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42DF95EE" w:rsidR="00263DC7" w:rsidRDefault="00F65C8D" w:rsidP="006D3EA5">
      <w:pPr>
        <w:pStyle w:val="TitlePage"/>
        <w:rPr>
          <w:lang w:val="es-ES_tradnl"/>
        </w:rPr>
      </w:pPr>
      <w:r w:rsidRPr="00F65C8D">
        <w:rPr>
          <w:b/>
          <w:lang w:val="es-ES_tradnl"/>
        </w:rPr>
        <w:t>Convocatoria</w:t>
      </w:r>
      <w:r>
        <w:rPr>
          <w:lang w:val="es-ES_tradnl"/>
        </w:rPr>
        <w:t xml:space="preserve">: </w:t>
      </w:r>
      <w:r w:rsidR="00BA1022">
        <w:rPr>
          <w:lang w:val="es-ES_tradnl"/>
        </w:rPr>
        <w:t>Septiembre 2026</w:t>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54064246"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w:t>
      </w:r>
      <w:proofErr w:type="spellStart"/>
      <w:r w:rsidR="00C64C0B">
        <w:t>sandwitches</w:t>
      </w:r>
      <w:proofErr w:type="spellEnd"/>
      <w:r w:rsidR="00C64C0B">
        <w:t xml:space="preserve"> todas las veces que </w:t>
      </w:r>
      <w:r w:rsidR="008B38E5">
        <w:t>me veía</w:t>
      </w:r>
      <w:r w:rsidR="00C64C0B">
        <w:t xml:space="preserve"> estudia</w:t>
      </w:r>
      <w:r w:rsidR="00E25E12">
        <w:t>r</w:t>
      </w:r>
      <w:r w:rsidR="00C64C0B">
        <w:t>.</w:t>
      </w:r>
      <w:r w:rsidR="001F3A3A">
        <w:t xml:space="preserve"> </w:t>
      </w:r>
      <w:proofErr w:type="spellStart"/>
      <w:r w:rsidR="001F3A3A">
        <w:t>Lna</w:t>
      </w:r>
      <w:proofErr w:type="spellEnd"/>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1CEBF95B" w:rsidR="000652AC" w:rsidRDefault="000652AC" w:rsidP="000652AC">
      <w:pPr>
        <w:pStyle w:val="NormalWeb"/>
        <w:spacing w:before="0" w:after="160"/>
        <w:rPr>
          <w:color w:val="000000"/>
          <w:szCs w:val="22"/>
        </w:rPr>
      </w:pPr>
      <w:r>
        <w:rPr>
          <w:color w:val="000000"/>
          <w:szCs w:val="22"/>
        </w:rPr>
        <w:t>El Trastorno del Déficit de Atención e Hiperactividad</w:t>
      </w:r>
      <w:r w:rsidR="002B2E5C" w:rsidRPr="002B2E5C">
        <w:rPr>
          <w:color w:val="000000"/>
          <w:szCs w:val="22"/>
        </w:rPr>
        <w:t xml:space="preserve"> </w:t>
      </w:r>
      <w:r w:rsidR="002B2E5C">
        <w:rPr>
          <w:color w:val="000000"/>
          <w:szCs w:val="22"/>
        </w:rPr>
        <w:t>(TDAH)</w:t>
      </w:r>
      <w:r>
        <w:rPr>
          <w:color w:val="000000"/>
          <w:szCs w:val="22"/>
        </w:rPr>
        <w:t xml:space="preserve"> es uno de los trastornos más comunes de la infancia. Sus síntomas principales son patrones de falta de atención, hiperactividad e impulsividad que persisten en el individuo y afectan en el funcionamiento ejecutivo, además del impacto que tiene en distintos aspectos de la vida diaria.</w:t>
      </w:r>
      <w:r w:rsidR="00DC158B">
        <w:t xml:space="preserve"> </w:t>
      </w:r>
      <w:r>
        <w:rPr>
          <w:color w:val="000000"/>
          <w:szCs w:val="22"/>
        </w:rPr>
        <w:t>La capacidad de planificación es una parte importante del funcionamiento ejecutivo que se ve afectada por este trastorno.</w:t>
      </w:r>
    </w:p>
    <w:p w14:paraId="349DCACD" w14:textId="44498133" w:rsidR="00DC158B" w:rsidRDefault="00DC158B" w:rsidP="000652AC">
      <w:pPr>
        <w:pStyle w:val="NormalWeb"/>
        <w:spacing w:before="0" w:after="160"/>
      </w:pPr>
      <w:r>
        <w:rPr>
          <w:color w:val="000000"/>
          <w:szCs w:val="22"/>
        </w:rPr>
        <w:t xml:space="preserve">Los juegos serios son videojuegos diseñados con el objetivo de educar o enseñar y </w:t>
      </w:r>
      <w:r w:rsidR="006A755E">
        <w:rPr>
          <w:color w:val="000000"/>
          <w:szCs w:val="22"/>
        </w:rPr>
        <w:t>su uso como herramienta para la educación y el entrenamiento cognitivo ha ido aumentando a medida que pasan los años, algo que puede ser muy efectivo para las personas con TDAH.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la capacidad de planificación y ejecución de tareas</w:t>
      </w:r>
      <w:r w:rsidR="0098684C">
        <w:rPr>
          <w:color w:val="000000"/>
          <w:szCs w:val="22"/>
        </w:rPr>
        <w:t xml:space="preserve"> en la población infantojuvenil con TDAH. Se han realizado pruebas a usuarios 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109E1DDA" w:rsidR="00E25E12" w:rsidRPr="00E25E12" w:rsidRDefault="00E25E12" w:rsidP="00E25E12">
      <w:pPr>
        <w:rPr>
          <w:lang w:val="en-US" w:eastAsia="es-ES"/>
        </w:rPr>
      </w:pPr>
      <w:r w:rsidRPr="00E25E12">
        <w:rPr>
          <w:lang w:val="en-US" w:eastAsia="es-ES"/>
        </w:rPr>
        <w:t>ADHD (Attention-Deficit/Hyperactivity Disorder) is one of the most common childhood disorders. Its main symptoms are patterns of inattention, hyperactivity, and impulsivity that persist in the individual and affect executive functioning, in addition to the impact they have on various aspects of daily life. Planning ability is an important part of executive functioning that is affected by this disorder.</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proofErr w:type="spellStart"/>
      <w:r w:rsidRPr="00D358EA">
        <w:lastRenderedPageBreak/>
        <w:t>Índice</w:t>
      </w:r>
      <w:proofErr w:type="spellEnd"/>
      <w:r w:rsidR="00EF05DF" w:rsidRPr="00D358EA">
        <w:t xml:space="preserve"> de </w:t>
      </w:r>
      <w:proofErr w:type="spellStart"/>
      <w:r w:rsidR="00EF05DF" w:rsidRPr="00D358EA">
        <w:t>contenidos</w:t>
      </w:r>
      <w:bookmarkEnd w:id="1"/>
      <w:proofErr w:type="spellEnd"/>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00C6934E" w14:textId="706B44EE" w:rsidR="007A06AC" w:rsidRDefault="00A45C61">
          <w:pPr>
            <w:pStyle w:val="TDC1"/>
            <w:rPr>
              <w:rFonts w:asciiTheme="minorHAnsi" w:eastAsiaTheme="minorEastAsia" w:hAnsiTheme="minorHAnsi" w:cstheme="minorBidi"/>
              <w:noProof/>
              <w:kern w:val="2"/>
              <w:sz w:val="24"/>
              <w:lang w:val="es-ES" w:eastAsia="es-ES"/>
              <w14:ligatures w14:val="standardContextual"/>
            </w:rPr>
          </w:pPr>
          <w:r>
            <w:fldChar w:fldCharType="begin"/>
          </w:r>
          <w:r>
            <w:instrText xml:space="preserve"> TOC \o "3-3" \h \z \t "Título 1;1;Título 2;2;Título 5;1;Título 6;1;Page Heading TOC;1;Título;1;English Section Title;1" </w:instrText>
          </w:r>
          <w:r>
            <w:fldChar w:fldCharType="separate"/>
          </w:r>
          <w:hyperlink w:anchor="_Toc238116632" w:history="1">
            <w:r w:rsidR="007A06AC" w:rsidRPr="00D7257D">
              <w:rPr>
                <w:rStyle w:val="Hipervnculo"/>
                <w:noProof/>
              </w:rPr>
              <w:t>Capítulo 1 - Introducción</w:t>
            </w:r>
            <w:r w:rsidR="007A06AC">
              <w:rPr>
                <w:noProof/>
                <w:webHidden/>
              </w:rPr>
              <w:tab/>
            </w:r>
            <w:r w:rsidR="007A06AC">
              <w:rPr>
                <w:noProof/>
                <w:webHidden/>
              </w:rPr>
              <w:fldChar w:fldCharType="begin"/>
            </w:r>
            <w:r w:rsidR="007A06AC">
              <w:rPr>
                <w:noProof/>
                <w:webHidden/>
              </w:rPr>
              <w:instrText xml:space="preserve"> PAGEREF _Toc238116632 \h </w:instrText>
            </w:r>
            <w:r w:rsidR="007A06AC">
              <w:rPr>
                <w:noProof/>
                <w:webHidden/>
              </w:rPr>
            </w:r>
            <w:r w:rsidR="007A06AC">
              <w:rPr>
                <w:noProof/>
                <w:webHidden/>
              </w:rPr>
              <w:fldChar w:fldCharType="separate"/>
            </w:r>
            <w:r w:rsidR="007A06AC">
              <w:rPr>
                <w:noProof/>
                <w:webHidden/>
              </w:rPr>
              <w:t>1</w:t>
            </w:r>
            <w:r w:rsidR="007A06AC">
              <w:rPr>
                <w:noProof/>
                <w:webHidden/>
              </w:rPr>
              <w:fldChar w:fldCharType="end"/>
            </w:r>
          </w:hyperlink>
        </w:p>
        <w:p w14:paraId="5D0DDAB2" w14:textId="66235570"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33" w:history="1">
            <w:r w:rsidRPr="00D7257D">
              <w:rPr>
                <w:rStyle w:val="Hipervnculo"/>
                <w:noProof/>
              </w:rPr>
              <w:t>1.1 Motivación</w:t>
            </w:r>
            <w:r>
              <w:rPr>
                <w:noProof/>
                <w:webHidden/>
              </w:rPr>
              <w:tab/>
            </w:r>
            <w:r>
              <w:rPr>
                <w:noProof/>
                <w:webHidden/>
              </w:rPr>
              <w:fldChar w:fldCharType="begin"/>
            </w:r>
            <w:r>
              <w:rPr>
                <w:noProof/>
                <w:webHidden/>
              </w:rPr>
              <w:instrText xml:space="preserve"> PAGEREF _Toc238116633 \h </w:instrText>
            </w:r>
            <w:r>
              <w:rPr>
                <w:noProof/>
                <w:webHidden/>
              </w:rPr>
            </w:r>
            <w:r>
              <w:rPr>
                <w:noProof/>
                <w:webHidden/>
              </w:rPr>
              <w:fldChar w:fldCharType="separate"/>
            </w:r>
            <w:r>
              <w:rPr>
                <w:noProof/>
                <w:webHidden/>
              </w:rPr>
              <w:t>1</w:t>
            </w:r>
            <w:r>
              <w:rPr>
                <w:noProof/>
                <w:webHidden/>
              </w:rPr>
              <w:fldChar w:fldCharType="end"/>
            </w:r>
          </w:hyperlink>
        </w:p>
        <w:p w14:paraId="778BC3D1" w14:textId="0F442EA3"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34" w:history="1">
            <w:r w:rsidRPr="00D7257D">
              <w:rPr>
                <w:rStyle w:val="Hipervnculo"/>
                <w:noProof/>
              </w:rPr>
              <w:t>1.2 Objetivos</w:t>
            </w:r>
            <w:r>
              <w:rPr>
                <w:noProof/>
                <w:webHidden/>
              </w:rPr>
              <w:tab/>
            </w:r>
            <w:r>
              <w:rPr>
                <w:noProof/>
                <w:webHidden/>
              </w:rPr>
              <w:fldChar w:fldCharType="begin"/>
            </w:r>
            <w:r>
              <w:rPr>
                <w:noProof/>
                <w:webHidden/>
              </w:rPr>
              <w:instrText xml:space="preserve"> PAGEREF _Toc238116634 \h </w:instrText>
            </w:r>
            <w:r>
              <w:rPr>
                <w:noProof/>
                <w:webHidden/>
              </w:rPr>
            </w:r>
            <w:r>
              <w:rPr>
                <w:noProof/>
                <w:webHidden/>
              </w:rPr>
              <w:fldChar w:fldCharType="separate"/>
            </w:r>
            <w:r>
              <w:rPr>
                <w:noProof/>
                <w:webHidden/>
              </w:rPr>
              <w:t>1</w:t>
            </w:r>
            <w:r>
              <w:rPr>
                <w:noProof/>
                <w:webHidden/>
              </w:rPr>
              <w:fldChar w:fldCharType="end"/>
            </w:r>
          </w:hyperlink>
        </w:p>
        <w:p w14:paraId="47E41679" w14:textId="21A53629"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35" w:history="1">
            <w:r w:rsidRPr="00D7257D">
              <w:rPr>
                <w:rStyle w:val="Hipervnculo"/>
                <w:noProof/>
              </w:rPr>
              <w:t>1.3 Plan de trabajo</w:t>
            </w:r>
            <w:r>
              <w:rPr>
                <w:noProof/>
                <w:webHidden/>
              </w:rPr>
              <w:tab/>
            </w:r>
            <w:r>
              <w:rPr>
                <w:noProof/>
                <w:webHidden/>
              </w:rPr>
              <w:fldChar w:fldCharType="begin"/>
            </w:r>
            <w:r>
              <w:rPr>
                <w:noProof/>
                <w:webHidden/>
              </w:rPr>
              <w:instrText xml:space="preserve"> PAGEREF _Toc238116635 \h </w:instrText>
            </w:r>
            <w:r>
              <w:rPr>
                <w:noProof/>
                <w:webHidden/>
              </w:rPr>
            </w:r>
            <w:r>
              <w:rPr>
                <w:noProof/>
                <w:webHidden/>
              </w:rPr>
              <w:fldChar w:fldCharType="separate"/>
            </w:r>
            <w:r>
              <w:rPr>
                <w:noProof/>
                <w:webHidden/>
              </w:rPr>
              <w:t>2</w:t>
            </w:r>
            <w:r>
              <w:rPr>
                <w:noProof/>
                <w:webHidden/>
              </w:rPr>
              <w:fldChar w:fldCharType="end"/>
            </w:r>
          </w:hyperlink>
        </w:p>
        <w:p w14:paraId="143EE904" w14:textId="6DD4C6EF"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36" w:history="1">
            <w:r w:rsidRPr="00D7257D">
              <w:rPr>
                <w:rStyle w:val="Hipervnculo"/>
                <w:noProof/>
              </w:rPr>
              <w:t>1.3.1 Tecnologías y herramientas usadas</w:t>
            </w:r>
            <w:r>
              <w:rPr>
                <w:noProof/>
                <w:webHidden/>
              </w:rPr>
              <w:tab/>
            </w:r>
            <w:r>
              <w:rPr>
                <w:noProof/>
                <w:webHidden/>
              </w:rPr>
              <w:fldChar w:fldCharType="begin"/>
            </w:r>
            <w:r>
              <w:rPr>
                <w:noProof/>
                <w:webHidden/>
              </w:rPr>
              <w:instrText xml:space="preserve"> PAGEREF _Toc238116636 \h </w:instrText>
            </w:r>
            <w:r>
              <w:rPr>
                <w:noProof/>
                <w:webHidden/>
              </w:rPr>
            </w:r>
            <w:r>
              <w:rPr>
                <w:noProof/>
                <w:webHidden/>
              </w:rPr>
              <w:fldChar w:fldCharType="separate"/>
            </w:r>
            <w:r>
              <w:rPr>
                <w:noProof/>
                <w:webHidden/>
              </w:rPr>
              <w:t>2</w:t>
            </w:r>
            <w:r>
              <w:rPr>
                <w:noProof/>
                <w:webHidden/>
              </w:rPr>
              <w:fldChar w:fldCharType="end"/>
            </w:r>
          </w:hyperlink>
        </w:p>
        <w:p w14:paraId="4C7DF5C0" w14:textId="4757FDED"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37" w:history="1">
            <w:r w:rsidRPr="00D7257D">
              <w:rPr>
                <w:rStyle w:val="Hipervnculo"/>
                <w:noProof/>
              </w:rPr>
              <w:t>1.3.2 Metodología y planificación</w:t>
            </w:r>
            <w:r>
              <w:rPr>
                <w:noProof/>
                <w:webHidden/>
              </w:rPr>
              <w:tab/>
            </w:r>
            <w:r>
              <w:rPr>
                <w:noProof/>
                <w:webHidden/>
              </w:rPr>
              <w:fldChar w:fldCharType="begin"/>
            </w:r>
            <w:r>
              <w:rPr>
                <w:noProof/>
                <w:webHidden/>
              </w:rPr>
              <w:instrText xml:space="preserve"> PAGEREF _Toc238116637 \h </w:instrText>
            </w:r>
            <w:r>
              <w:rPr>
                <w:noProof/>
                <w:webHidden/>
              </w:rPr>
            </w:r>
            <w:r>
              <w:rPr>
                <w:noProof/>
                <w:webHidden/>
              </w:rPr>
              <w:fldChar w:fldCharType="separate"/>
            </w:r>
            <w:r>
              <w:rPr>
                <w:noProof/>
                <w:webHidden/>
              </w:rPr>
              <w:t>2</w:t>
            </w:r>
            <w:r>
              <w:rPr>
                <w:noProof/>
                <w:webHidden/>
              </w:rPr>
              <w:fldChar w:fldCharType="end"/>
            </w:r>
          </w:hyperlink>
        </w:p>
        <w:p w14:paraId="1749A28A" w14:textId="6899FDE6"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38" w:history="1">
            <w:r w:rsidRPr="00D7257D">
              <w:rPr>
                <w:rStyle w:val="Hipervnculo"/>
                <w:noProof/>
              </w:rPr>
              <w:t>1.4 Estructura de la memoria</w:t>
            </w:r>
            <w:r>
              <w:rPr>
                <w:noProof/>
                <w:webHidden/>
              </w:rPr>
              <w:tab/>
            </w:r>
            <w:r>
              <w:rPr>
                <w:noProof/>
                <w:webHidden/>
              </w:rPr>
              <w:fldChar w:fldCharType="begin"/>
            </w:r>
            <w:r>
              <w:rPr>
                <w:noProof/>
                <w:webHidden/>
              </w:rPr>
              <w:instrText xml:space="preserve"> PAGEREF _Toc238116638 \h </w:instrText>
            </w:r>
            <w:r>
              <w:rPr>
                <w:noProof/>
                <w:webHidden/>
              </w:rPr>
            </w:r>
            <w:r>
              <w:rPr>
                <w:noProof/>
                <w:webHidden/>
              </w:rPr>
              <w:fldChar w:fldCharType="separate"/>
            </w:r>
            <w:r>
              <w:rPr>
                <w:noProof/>
                <w:webHidden/>
              </w:rPr>
              <w:t>2</w:t>
            </w:r>
            <w:r>
              <w:rPr>
                <w:noProof/>
                <w:webHidden/>
              </w:rPr>
              <w:fldChar w:fldCharType="end"/>
            </w:r>
          </w:hyperlink>
        </w:p>
        <w:p w14:paraId="7EED4F29" w14:textId="167B956D"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39" w:history="1">
            <w:r w:rsidRPr="00D7257D">
              <w:rPr>
                <w:rStyle w:val="Hipervnculo"/>
                <w:noProof/>
                <w:lang w:val="es-ES"/>
              </w:rPr>
              <w:t>Capítulo 2 - Estado de la cuestión</w:t>
            </w:r>
            <w:r>
              <w:rPr>
                <w:noProof/>
                <w:webHidden/>
              </w:rPr>
              <w:tab/>
            </w:r>
            <w:r>
              <w:rPr>
                <w:noProof/>
                <w:webHidden/>
              </w:rPr>
              <w:fldChar w:fldCharType="begin"/>
            </w:r>
            <w:r>
              <w:rPr>
                <w:noProof/>
                <w:webHidden/>
              </w:rPr>
              <w:instrText xml:space="preserve"> PAGEREF _Toc238116639 \h </w:instrText>
            </w:r>
            <w:r>
              <w:rPr>
                <w:noProof/>
                <w:webHidden/>
              </w:rPr>
            </w:r>
            <w:r>
              <w:rPr>
                <w:noProof/>
                <w:webHidden/>
              </w:rPr>
              <w:fldChar w:fldCharType="separate"/>
            </w:r>
            <w:r>
              <w:rPr>
                <w:noProof/>
                <w:webHidden/>
              </w:rPr>
              <w:t>3</w:t>
            </w:r>
            <w:r>
              <w:rPr>
                <w:noProof/>
                <w:webHidden/>
              </w:rPr>
              <w:fldChar w:fldCharType="end"/>
            </w:r>
          </w:hyperlink>
        </w:p>
        <w:p w14:paraId="7102DF96" w14:textId="52823201"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0" w:history="1">
            <w:r w:rsidRPr="00D7257D">
              <w:rPr>
                <w:rStyle w:val="Hipervnculo"/>
                <w:noProof/>
                <w:lang w:val="es-ES"/>
              </w:rPr>
              <w:t>2.1 Trastorno por Déficit de Atención e Hiperactividad</w:t>
            </w:r>
            <w:r>
              <w:rPr>
                <w:noProof/>
                <w:webHidden/>
              </w:rPr>
              <w:tab/>
            </w:r>
            <w:r>
              <w:rPr>
                <w:noProof/>
                <w:webHidden/>
              </w:rPr>
              <w:fldChar w:fldCharType="begin"/>
            </w:r>
            <w:r>
              <w:rPr>
                <w:noProof/>
                <w:webHidden/>
              </w:rPr>
              <w:instrText xml:space="preserve"> PAGEREF _Toc238116640 \h </w:instrText>
            </w:r>
            <w:r>
              <w:rPr>
                <w:noProof/>
                <w:webHidden/>
              </w:rPr>
            </w:r>
            <w:r>
              <w:rPr>
                <w:noProof/>
                <w:webHidden/>
              </w:rPr>
              <w:fldChar w:fldCharType="separate"/>
            </w:r>
            <w:r>
              <w:rPr>
                <w:noProof/>
                <w:webHidden/>
              </w:rPr>
              <w:t>3</w:t>
            </w:r>
            <w:r>
              <w:rPr>
                <w:noProof/>
                <w:webHidden/>
              </w:rPr>
              <w:fldChar w:fldCharType="end"/>
            </w:r>
          </w:hyperlink>
        </w:p>
        <w:p w14:paraId="16487BE6" w14:textId="14D0BD75"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1" w:history="1">
            <w:r w:rsidRPr="00D7257D">
              <w:rPr>
                <w:rStyle w:val="Hipervnculo"/>
                <w:noProof/>
                <w:lang w:val="es-ES"/>
              </w:rPr>
              <w:t>2.1.1 Tipos</w:t>
            </w:r>
            <w:r>
              <w:rPr>
                <w:noProof/>
                <w:webHidden/>
              </w:rPr>
              <w:tab/>
            </w:r>
            <w:r>
              <w:rPr>
                <w:noProof/>
                <w:webHidden/>
              </w:rPr>
              <w:fldChar w:fldCharType="begin"/>
            </w:r>
            <w:r>
              <w:rPr>
                <w:noProof/>
                <w:webHidden/>
              </w:rPr>
              <w:instrText xml:space="preserve"> PAGEREF _Toc238116641 \h </w:instrText>
            </w:r>
            <w:r>
              <w:rPr>
                <w:noProof/>
                <w:webHidden/>
              </w:rPr>
            </w:r>
            <w:r>
              <w:rPr>
                <w:noProof/>
                <w:webHidden/>
              </w:rPr>
              <w:fldChar w:fldCharType="separate"/>
            </w:r>
            <w:r>
              <w:rPr>
                <w:noProof/>
                <w:webHidden/>
              </w:rPr>
              <w:t>3</w:t>
            </w:r>
            <w:r>
              <w:rPr>
                <w:noProof/>
                <w:webHidden/>
              </w:rPr>
              <w:fldChar w:fldCharType="end"/>
            </w:r>
          </w:hyperlink>
        </w:p>
        <w:p w14:paraId="75C5EA83" w14:textId="6B2BE286"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2" w:history="1">
            <w:r w:rsidRPr="00D7257D">
              <w:rPr>
                <w:rStyle w:val="Hipervnculo"/>
                <w:bCs/>
                <w:noProof/>
                <w:lang w:val="es-ES"/>
              </w:rPr>
              <w:t>2.1.2</w:t>
            </w:r>
            <w:r w:rsidRPr="00D7257D">
              <w:rPr>
                <w:rStyle w:val="Hipervnculo"/>
                <w:noProof/>
                <w:lang w:val="es-ES"/>
              </w:rPr>
              <w:t xml:space="preserve"> Funciones ejecutivas afectadas por el TDAH</w:t>
            </w:r>
            <w:r>
              <w:rPr>
                <w:noProof/>
                <w:webHidden/>
              </w:rPr>
              <w:tab/>
            </w:r>
            <w:r>
              <w:rPr>
                <w:noProof/>
                <w:webHidden/>
              </w:rPr>
              <w:fldChar w:fldCharType="begin"/>
            </w:r>
            <w:r>
              <w:rPr>
                <w:noProof/>
                <w:webHidden/>
              </w:rPr>
              <w:instrText xml:space="preserve"> PAGEREF _Toc238116642 \h </w:instrText>
            </w:r>
            <w:r>
              <w:rPr>
                <w:noProof/>
                <w:webHidden/>
              </w:rPr>
            </w:r>
            <w:r>
              <w:rPr>
                <w:noProof/>
                <w:webHidden/>
              </w:rPr>
              <w:fldChar w:fldCharType="separate"/>
            </w:r>
            <w:r>
              <w:rPr>
                <w:noProof/>
                <w:webHidden/>
              </w:rPr>
              <w:t>4</w:t>
            </w:r>
            <w:r>
              <w:rPr>
                <w:noProof/>
                <w:webHidden/>
              </w:rPr>
              <w:fldChar w:fldCharType="end"/>
            </w:r>
          </w:hyperlink>
        </w:p>
        <w:p w14:paraId="44C29A20" w14:textId="037D1F46"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3" w:history="1">
            <w:r w:rsidRPr="00D7257D">
              <w:rPr>
                <w:rStyle w:val="Hipervnculo"/>
                <w:noProof/>
                <w:lang w:val="es-ES"/>
              </w:rPr>
              <w:t>2.1.3 Problemas del TDAH</w:t>
            </w:r>
            <w:r>
              <w:rPr>
                <w:noProof/>
                <w:webHidden/>
              </w:rPr>
              <w:tab/>
            </w:r>
            <w:r>
              <w:rPr>
                <w:noProof/>
                <w:webHidden/>
              </w:rPr>
              <w:fldChar w:fldCharType="begin"/>
            </w:r>
            <w:r>
              <w:rPr>
                <w:noProof/>
                <w:webHidden/>
              </w:rPr>
              <w:instrText xml:space="preserve"> PAGEREF _Toc238116643 \h </w:instrText>
            </w:r>
            <w:r>
              <w:rPr>
                <w:noProof/>
                <w:webHidden/>
              </w:rPr>
            </w:r>
            <w:r>
              <w:rPr>
                <w:noProof/>
                <w:webHidden/>
              </w:rPr>
              <w:fldChar w:fldCharType="separate"/>
            </w:r>
            <w:r>
              <w:rPr>
                <w:noProof/>
                <w:webHidden/>
              </w:rPr>
              <w:t>5</w:t>
            </w:r>
            <w:r>
              <w:rPr>
                <w:noProof/>
                <w:webHidden/>
              </w:rPr>
              <w:fldChar w:fldCharType="end"/>
            </w:r>
          </w:hyperlink>
        </w:p>
        <w:p w14:paraId="789FA53F" w14:textId="211605E1"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4" w:history="1">
            <w:r w:rsidRPr="00D7257D">
              <w:rPr>
                <w:rStyle w:val="Hipervnculo"/>
                <w:noProof/>
                <w:lang w:val="es-ES"/>
              </w:rPr>
              <w:t>2.1.4 Ventajas del TDAH</w:t>
            </w:r>
            <w:r>
              <w:rPr>
                <w:noProof/>
                <w:webHidden/>
              </w:rPr>
              <w:tab/>
            </w:r>
            <w:r>
              <w:rPr>
                <w:noProof/>
                <w:webHidden/>
              </w:rPr>
              <w:fldChar w:fldCharType="begin"/>
            </w:r>
            <w:r>
              <w:rPr>
                <w:noProof/>
                <w:webHidden/>
              </w:rPr>
              <w:instrText xml:space="preserve"> PAGEREF _Toc238116644 \h </w:instrText>
            </w:r>
            <w:r>
              <w:rPr>
                <w:noProof/>
                <w:webHidden/>
              </w:rPr>
            </w:r>
            <w:r>
              <w:rPr>
                <w:noProof/>
                <w:webHidden/>
              </w:rPr>
              <w:fldChar w:fldCharType="separate"/>
            </w:r>
            <w:r>
              <w:rPr>
                <w:noProof/>
                <w:webHidden/>
              </w:rPr>
              <w:t>6</w:t>
            </w:r>
            <w:r>
              <w:rPr>
                <w:noProof/>
                <w:webHidden/>
              </w:rPr>
              <w:fldChar w:fldCharType="end"/>
            </w:r>
          </w:hyperlink>
        </w:p>
        <w:p w14:paraId="1F936A1C" w14:textId="581F0103"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5" w:history="1">
            <w:r w:rsidRPr="00D7257D">
              <w:rPr>
                <w:rStyle w:val="Hipervnculo"/>
                <w:noProof/>
                <w:lang w:val="es-ES"/>
              </w:rPr>
              <w:t>2.1.5 TDAH en niños y adolescentes</w:t>
            </w:r>
            <w:r>
              <w:rPr>
                <w:noProof/>
                <w:webHidden/>
              </w:rPr>
              <w:tab/>
            </w:r>
            <w:r>
              <w:rPr>
                <w:noProof/>
                <w:webHidden/>
              </w:rPr>
              <w:fldChar w:fldCharType="begin"/>
            </w:r>
            <w:r>
              <w:rPr>
                <w:noProof/>
                <w:webHidden/>
              </w:rPr>
              <w:instrText xml:space="preserve"> PAGEREF _Toc238116645 \h </w:instrText>
            </w:r>
            <w:r>
              <w:rPr>
                <w:noProof/>
                <w:webHidden/>
              </w:rPr>
            </w:r>
            <w:r>
              <w:rPr>
                <w:noProof/>
                <w:webHidden/>
              </w:rPr>
              <w:fldChar w:fldCharType="separate"/>
            </w:r>
            <w:r>
              <w:rPr>
                <w:noProof/>
                <w:webHidden/>
              </w:rPr>
              <w:t>6</w:t>
            </w:r>
            <w:r>
              <w:rPr>
                <w:noProof/>
                <w:webHidden/>
              </w:rPr>
              <w:fldChar w:fldCharType="end"/>
            </w:r>
          </w:hyperlink>
        </w:p>
        <w:p w14:paraId="755A7056" w14:textId="3A92EA72"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6" w:history="1">
            <w:r w:rsidRPr="00D7257D">
              <w:rPr>
                <w:rStyle w:val="Hipervnculo"/>
                <w:noProof/>
                <w:lang w:val="es-ES"/>
              </w:rPr>
              <w:t>2.1.6 El TDAH en la sociedad actual</w:t>
            </w:r>
            <w:r>
              <w:rPr>
                <w:noProof/>
                <w:webHidden/>
              </w:rPr>
              <w:tab/>
            </w:r>
            <w:r>
              <w:rPr>
                <w:noProof/>
                <w:webHidden/>
              </w:rPr>
              <w:fldChar w:fldCharType="begin"/>
            </w:r>
            <w:r>
              <w:rPr>
                <w:noProof/>
                <w:webHidden/>
              </w:rPr>
              <w:instrText xml:space="preserve"> PAGEREF _Toc238116646 \h </w:instrText>
            </w:r>
            <w:r>
              <w:rPr>
                <w:noProof/>
                <w:webHidden/>
              </w:rPr>
            </w:r>
            <w:r>
              <w:rPr>
                <w:noProof/>
                <w:webHidden/>
              </w:rPr>
              <w:fldChar w:fldCharType="separate"/>
            </w:r>
            <w:r>
              <w:rPr>
                <w:noProof/>
                <w:webHidden/>
              </w:rPr>
              <w:t>7</w:t>
            </w:r>
            <w:r>
              <w:rPr>
                <w:noProof/>
                <w:webHidden/>
              </w:rPr>
              <w:fldChar w:fldCharType="end"/>
            </w:r>
          </w:hyperlink>
        </w:p>
        <w:p w14:paraId="29948DFA" w14:textId="6EF3EEA6"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7" w:history="1">
            <w:r w:rsidRPr="00D7257D">
              <w:rPr>
                <w:rStyle w:val="Hipervnculo"/>
                <w:noProof/>
                <w:lang w:val="es-ES"/>
              </w:rPr>
              <w:t>2.2 Videojuegos y juegos serios</w:t>
            </w:r>
            <w:r>
              <w:rPr>
                <w:noProof/>
                <w:webHidden/>
              </w:rPr>
              <w:tab/>
            </w:r>
            <w:r>
              <w:rPr>
                <w:noProof/>
                <w:webHidden/>
              </w:rPr>
              <w:fldChar w:fldCharType="begin"/>
            </w:r>
            <w:r>
              <w:rPr>
                <w:noProof/>
                <w:webHidden/>
              </w:rPr>
              <w:instrText xml:space="preserve"> PAGEREF _Toc238116647 \h </w:instrText>
            </w:r>
            <w:r>
              <w:rPr>
                <w:noProof/>
                <w:webHidden/>
              </w:rPr>
            </w:r>
            <w:r>
              <w:rPr>
                <w:noProof/>
                <w:webHidden/>
              </w:rPr>
              <w:fldChar w:fldCharType="separate"/>
            </w:r>
            <w:r>
              <w:rPr>
                <w:noProof/>
                <w:webHidden/>
              </w:rPr>
              <w:t>9</w:t>
            </w:r>
            <w:r>
              <w:rPr>
                <w:noProof/>
                <w:webHidden/>
              </w:rPr>
              <w:fldChar w:fldCharType="end"/>
            </w:r>
          </w:hyperlink>
        </w:p>
        <w:p w14:paraId="431777AD" w14:textId="59033D27"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8" w:history="1">
            <w:r w:rsidRPr="00D7257D">
              <w:rPr>
                <w:rStyle w:val="Hipervnculo"/>
                <w:noProof/>
                <w:lang w:val="es-ES"/>
              </w:rPr>
              <w:t>2.2.1 Que es un videojuego</w:t>
            </w:r>
            <w:r>
              <w:rPr>
                <w:noProof/>
                <w:webHidden/>
              </w:rPr>
              <w:tab/>
            </w:r>
            <w:r>
              <w:rPr>
                <w:noProof/>
                <w:webHidden/>
              </w:rPr>
              <w:fldChar w:fldCharType="begin"/>
            </w:r>
            <w:r>
              <w:rPr>
                <w:noProof/>
                <w:webHidden/>
              </w:rPr>
              <w:instrText xml:space="preserve"> PAGEREF _Toc238116648 \h </w:instrText>
            </w:r>
            <w:r>
              <w:rPr>
                <w:noProof/>
                <w:webHidden/>
              </w:rPr>
            </w:r>
            <w:r>
              <w:rPr>
                <w:noProof/>
                <w:webHidden/>
              </w:rPr>
              <w:fldChar w:fldCharType="separate"/>
            </w:r>
            <w:r>
              <w:rPr>
                <w:noProof/>
                <w:webHidden/>
              </w:rPr>
              <w:t>9</w:t>
            </w:r>
            <w:r>
              <w:rPr>
                <w:noProof/>
                <w:webHidden/>
              </w:rPr>
              <w:fldChar w:fldCharType="end"/>
            </w:r>
          </w:hyperlink>
        </w:p>
        <w:p w14:paraId="7657091A" w14:textId="00FA575C"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49" w:history="1">
            <w:r w:rsidRPr="00D7257D">
              <w:rPr>
                <w:rStyle w:val="Hipervnculo"/>
                <w:noProof/>
                <w:lang w:val="es-ES"/>
              </w:rPr>
              <w:t>2.2.2 Que es un juego serio</w:t>
            </w:r>
            <w:r>
              <w:rPr>
                <w:noProof/>
                <w:webHidden/>
              </w:rPr>
              <w:tab/>
            </w:r>
            <w:r>
              <w:rPr>
                <w:noProof/>
                <w:webHidden/>
              </w:rPr>
              <w:fldChar w:fldCharType="begin"/>
            </w:r>
            <w:r>
              <w:rPr>
                <w:noProof/>
                <w:webHidden/>
              </w:rPr>
              <w:instrText xml:space="preserve"> PAGEREF _Toc238116649 \h </w:instrText>
            </w:r>
            <w:r>
              <w:rPr>
                <w:noProof/>
                <w:webHidden/>
              </w:rPr>
            </w:r>
            <w:r>
              <w:rPr>
                <w:noProof/>
                <w:webHidden/>
              </w:rPr>
              <w:fldChar w:fldCharType="separate"/>
            </w:r>
            <w:r>
              <w:rPr>
                <w:noProof/>
                <w:webHidden/>
              </w:rPr>
              <w:t>11</w:t>
            </w:r>
            <w:r>
              <w:rPr>
                <w:noProof/>
                <w:webHidden/>
              </w:rPr>
              <w:fldChar w:fldCharType="end"/>
            </w:r>
          </w:hyperlink>
        </w:p>
        <w:p w14:paraId="040521CF" w14:textId="6380D2E5"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0" w:history="1">
            <w:r w:rsidRPr="00D7257D">
              <w:rPr>
                <w:rStyle w:val="Hipervnculo"/>
                <w:noProof/>
                <w:lang w:val="es-ES"/>
              </w:rPr>
              <w:t>2.2.3 Tipos de juegos serios</w:t>
            </w:r>
            <w:r>
              <w:rPr>
                <w:noProof/>
                <w:webHidden/>
              </w:rPr>
              <w:tab/>
            </w:r>
            <w:r>
              <w:rPr>
                <w:noProof/>
                <w:webHidden/>
              </w:rPr>
              <w:fldChar w:fldCharType="begin"/>
            </w:r>
            <w:r>
              <w:rPr>
                <w:noProof/>
                <w:webHidden/>
              </w:rPr>
              <w:instrText xml:space="preserve"> PAGEREF _Toc238116650 \h </w:instrText>
            </w:r>
            <w:r>
              <w:rPr>
                <w:noProof/>
                <w:webHidden/>
              </w:rPr>
            </w:r>
            <w:r>
              <w:rPr>
                <w:noProof/>
                <w:webHidden/>
              </w:rPr>
              <w:fldChar w:fldCharType="separate"/>
            </w:r>
            <w:r>
              <w:rPr>
                <w:noProof/>
                <w:webHidden/>
              </w:rPr>
              <w:t>11</w:t>
            </w:r>
            <w:r>
              <w:rPr>
                <w:noProof/>
                <w:webHidden/>
              </w:rPr>
              <w:fldChar w:fldCharType="end"/>
            </w:r>
          </w:hyperlink>
        </w:p>
        <w:p w14:paraId="53EEC350" w14:textId="69E49A72"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1" w:history="1">
            <w:r w:rsidRPr="00D7257D">
              <w:rPr>
                <w:rStyle w:val="Hipervnculo"/>
                <w:noProof/>
                <w:lang w:val="es-ES"/>
              </w:rPr>
              <w:t>2.2.4 Características recomendables para juegos sobre TDAH</w:t>
            </w:r>
            <w:r>
              <w:rPr>
                <w:noProof/>
                <w:webHidden/>
              </w:rPr>
              <w:tab/>
            </w:r>
            <w:r>
              <w:rPr>
                <w:noProof/>
                <w:webHidden/>
              </w:rPr>
              <w:fldChar w:fldCharType="begin"/>
            </w:r>
            <w:r>
              <w:rPr>
                <w:noProof/>
                <w:webHidden/>
              </w:rPr>
              <w:instrText xml:space="preserve"> PAGEREF _Toc238116651 \h </w:instrText>
            </w:r>
            <w:r>
              <w:rPr>
                <w:noProof/>
                <w:webHidden/>
              </w:rPr>
            </w:r>
            <w:r>
              <w:rPr>
                <w:noProof/>
                <w:webHidden/>
              </w:rPr>
              <w:fldChar w:fldCharType="separate"/>
            </w:r>
            <w:r>
              <w:rPr>
                <w:noProof/>
                <w:webHidden/>
              </w:rPr>
              <w:t>13</w:t>
            </w:r>
            <w:r>
              <w:rPr>
                <w:noProof/>
                <w:webHidden/>
              </w:rPr>
              <w:fldChar w:fldCharType="end"/>
            </w:r>
          </w:hyperlink>
        </w:p>
        <w:p w14:paraId="09C7A7FC" w14:textId="3BFD4E78"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2" w:history="1">
            <w:r w:rsidRPr="00D7257D">
              <w:rPr>
                <w:rStyle w:val="Hipervnculo"/>
                <w:noProof/>
                <w:lang w:val="es-ES"/>
              </w:rPr>
              <w:t>2.2.5 Juegos serios para educación</w:t>
            </w:r>
            <w:r>
              <w:rPr>
                <w:noProof/>
                <w:webHidden/>
              </w:rPr>
              <w:tab/>
            </w:r>
            <w:r>
              <w:rPr>
                <w:noProof/>
                <w:webHidden/>
              </w:rPr>
              <w:fldChar w:fldCharType="begin"/>
            </w:r>
            <w:r>
              <w:rPr>
                <w:noProof/>
                <w:webHidden/>
              </w:rPr>
              <w:instrText xml:space="preserve"> PAGEREF _Toc238116652 \h </w:instrText>
            </w:r>
            <w:r>
              <w:rPr>
                <w:noProof/>
                <w:webHidden/>
              </w:rPr>
            </w:r>
            <w:r>
              <w:rPr>
                <w:noProof/>
                <w:webHidden/>
              </w:rPr>
              <w:fldChar w:fldCharType="separate"/>
            </w:r>
            <w:r>
              <w:rPr>
                <w:noProof/>
                <w:webHidden/>
              </w:rPr>
              <w:t>14</w:t>
            </w:r>
            <w:r>
              <w:rPr>
                <w:noProof/>
                <w:webHidden/>
              </w:rPr>
              <w:fldChar w:fldCharType="end"/>
            </w:r>
          </w:hyperlink>
        </w:p>
        <w:p w14:paraId="4B8432CE" w14:textId="555641CB"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3" w:history="1">
            <w:r w:rsidRPr="00D7257D">
              <w:rPr>
                <w:rStyle w:val="Hipervnculo"/>
                <w:noProof/>
                <w:lang w:val="es-ES"/>
              </w:rPr>
              <w:t>2.2.6 Juegos serios como herramienta psicológica</w:t>
            </w:r>
            <w:r>
              <w:rPr>
                <w:noProof/>
                <w:webHidden/>
              </w:rPr>
              <w:tab/>
            </w:r>
            <w:r>
              <w:rPr>
                <w:noProof/>
                <w:webHidden/>
              </w:rPr>
              <w:fldChar w:fldCharType="begin"/>
            </w:r>
            <w:r>
              <w:rPr>
                <w:noProof/>
                <w:webHidden/>
              </w:rPr>
              <w:instrText xml:space="preserve"> PAGEREF _Toc238116653 \h </w:instrText>
            </w:r>
            <w:r>
              <w:rPr>
                <w:noProof/>
                <w:webHidden/>
              </w:rPr>
            </w:r>
            <w:r>
              <w:rPr>
                <w:noProof/>
                <w:webHidden/>
              </w:rPr>
              <w:fldChar w:fldCharType="separate"/>
            </w:r>
            <w:r>
              <w:rPr>
                <w:noProof/>
                <w:webHidden/>
              </w:rPr>
              <w:t>19</w:t>
            </w:r>
            <w:r>
              <w:rPr>
                <w:noProof/>
                <w:webHidden/>
              </w:rPr>
              <w:fldChar w:fldCharType="end"/>
            </w:r>
          </w:hyperlink>
        </w:p>
        <w:p w14:paraId="299DF4E2" w14:textId="16CC03C4"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4" w:history="1">
            <w:r w:rsidRPr="00D7257D">
              <w:rPr>
                <w:rStyle w:val="Hipervnculo"/>
                <w:noProof/>
                <w:lang w:val="es-ES"/>
              </w:rPr>
              <w:t>2.2.7 Juegos serios para planificación</w:t>
            </w:r>
            <w:r>
              <w:rPr>
                <w:noProof/>
                <w:webHidden/>
              </w:rPr>
              <w:tab/>
            </w:r>
            <w:r>
              <w:rPr>
                <w:noProof/>
                <w:webHidden/>
              </w:rPr>
              <w:fldChar w:fldCharType="begin"/>
            </w:r>
            <w:r>
              <w:rPr>
                <w:noProof/>
                <w:webHidden/>
              </w:rPr>
              <w:instrText xml:space="preserve"> PAGEREF _Toc238116654 \h </w:instrText>
            </w:r>
            <w:r>
              <w:rPr>
                <w:noProof/>
                <w:webHidden/>
              </w:rPr>
            </w:r>
            <w:r>
              <w:rPr>
                <w:noProof/>
                <w:webHidden/>
              </w:rPr>
              <w:fldChar w:fldCharType="separate"/>
            </w:r>
            <w:r>
              <w:rPr>
                <w:noProof/>
                <w:webHidden/>
              </w:rPr>
              <w:t>21</w:t>
            </w:r>
            <w:r>
              <w:rPr>
                <w:noProof/>
                <w:webHidden/>
              </w:rPr>
              <w:fldChar w:fldCharType="end"/>
            </w:r>
          </w:hyperlink>
        </w:p>
        <w:p w14:paraId="2BC85918" w14:textId="7BE22E76"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5" w:history="1">
            <w:r w:rsidRPr="00D7257D">
              <w:rPr>
                <w:rStyle w:val="Hipervnculo"/>
                <w:noProof/>
                <w:lang w:val="es-ES"/>
              </w:rPr>
              <w:t>2.2.8 Ventajas de juegos en TDAH</w:t>
            </w:r>
            <w:r>
              <w:rPr>
                <w:noProof/>
                <w:webHidden/>
              </w:rPr>
              <w:tab/>
            </w:r>
            <w:r>
              <w:rPr>
                <w:noProof/>
                <w:webHidden/>
              </w:rPr>
              <w:fldChar w:fldCharType="begin"/>
            </w:r>
            <w:r>
              <w:rPr>
                <w:noProof/>
                <w:webHidden/>
              </w:rPr>
              <w:instrText xml:space="preserve"> PAGEREF _Toc238116655 \h </w:instrText>
            </w:r>
            <w:r>
              <w:rPr>
                <w:noProof/>
                <w:webHidden/>
              </w:rPr>
            </w:r>
            <w:r>
              <w:rPr>
                <w:noProof/>
                <w:webHidden/>
              </w:rPr>
              <w:fldChar w:fldCharType="separate"/>
            </w:r>
            <w:r>
              <w:rPr>
                <w:noProof/>
                <w:webHidden/>
              </w:rPr>
              <w:t>21</w:t>
            </w:r>
            <w:r>
              <w:rPr>
                <w:noProof/>
                <w:webHidden/>
              </w:rPr>
              <w:fldChar w:fldCharType="end"/>
            </w:r>
          </w:hyperlink>
        </w:p>
        <w:p w14:paraId="400EC323" w14:textId="16F76710" w:rsidR="007A06AC" w:rsidRDefault="007A06AC">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6" w:history="1">
            <w:r w:rsidRPr="00D7257D">
              <w:rPr>
                <w:rStyle w:val="Hipervnculo"/>
                <w:noProof/>
                <w:lang w:val="es-ES"/>
              </w:rPr>
              <w:t>2.2.9 Desventajas juegos en TDAH</w:t>
            </w:r>
            <w:r>
              <w:rPr>
                <w:noProof/>
                <w:webHidden/>
              </w:rPr>
              <w:tab/>
            </w:r>
            <w:r>
              <w:rPr>
                <w:noProof/>
                <w:webHidden/>
              </w:rPr>
              <w:fldChar w:fldCharType="begin"/>
            </w:r>
            <w:r>
              <w:rPr>
                <w:noProof/>
                <w:webHidden/>
              </w:rPr>
              <w:instrText xml:space="preserve"> PAGEREF _Toc238116656 \h </w:instrText>
            </w:r>
            <w:r>
              <w:rPr>
                <w:noProof/>
                <w:webHidden/>
              </w:rPr>
            </w:r>
            <w:r>
              <w:rPr>
                <w:noProof/>
                <w:webHidden/>
              </w:rPr>
              <w:fldChar w:fldCharType="separate"/>
            </w:r>
            <w:r>
              <w:rPr>
                <w:noProof/>
                <w:webHidden/>
              </w:rPr>
              <w:t>22</w:t>
            </w:r>
            <w:r>
              <w:rPr>
                <w:noProof/>
                <w:webHidden/>
              </w:rPr>
              <w:fldChar w:fldCharType="end"/>
            </w:r>
          </w:hyperlink>
        </w:p>
        <w:p w14:paraId="1160F241" w14:textId="379D2526"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7" w:history="1">
            <w:r w:rsidRPr="00D7257D">
              <w:rPr>
                <w:rStyle w:val="Hipervnculo"/>
                <w:noProof/>
                <w:lang w:val="es-ES"/>
              </w:rPr>
              <w:t>2.3 Trabajos parecidos (Juegos serios para TDAH)</w:t>
            </w:r>
            <w:r>
              <w:rPr>
                <w:noProof/>
                <w:webHidden/>
              </w:rPr>
              <w:tab/>
            </w:r>
            <w:r>
              <w:rPr>
                <w:noProof/>
                <w:webHidden/>
              </w:rPr>
              <w:fldChar w:fldCharType="begin"/>
            </w:r>
            <w:r>
              <w:rPr>
                <w:noProof/>
                <w:webHidden/>
              </w:rPr>
              <w:instrText xml:space="preserve"> PAGEREF _Toc238116657 \h </w:instrText>
            </w:r>
            <w:r>
              <w:rPr>
                <w:noProof/>
                <w:webHidden/>
              </w:rPr>
            </w:r>
            <w:r>
              <w:rPr>
                <w:noProof/>
                <w:webHidden/>
              </w:rPr>
              <w:fldChar w:fldCharType="separate"/>
            </w:r>
            <w:r>
              <w:rPr>
                <w:noProof/>
                <w:webHidden/>
              </w:rPr>
              <w:t>22</w:t>
            </w:r>
            <w:r>
              <w:rPr>
                <w:noProof/>
                <w:webHidden/>
              </w:rPr>
              <w:fldChar w:fldCharType="end"/>
            </w:r>
          </w:hyperlink>
        </w:p>
        <w:p w14:paraId="4F3A679A" w14:textId="789955BE"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58" w:history="1">
            <w:r w:rsidRPr="00D7257D">
              <w:rPr>
                <w:rStyle w:val="Hipervnculo"/>
                <w:noProof/>
                <w:lang w:val="es-ES"/>
              </w:rPr>
              <w:t>Capítulo 3 - Trabajo realizado</w:t>
            </w:r>
            <w:r>
              <w:rPr>
                <w:noProof/>
                <w:webHidden/>
              </w:rPr>
              <w:tab/>
            </w:r>
            <w:r>
              <w:rPr>
                <w:noProof/>
                <w:webHidden/>
              </w:rPr>
              <w:fldChar w:fldCharType="begin"/>
            </w:r>
            <w:r>
              <w:rPr>
                <w:noProof/>
                <w:webHidden/>
              </w:rPr>
              <w:instrText xml:space="preserve"> PAGEREF _Toc238116658 \h </w:instrText>
            </w:r>
            <w:r>
              <w:rPr>
                <w:noProof/>
                <w:webHidden/>
              </w:rPr>
            </w:r>
            <w:r>
              <w:rPr>
                <w:noProof/>
                <w:webHidden/>
              </w:rPr>
              <w:fldChar w:fldCharType="separate"/>
            </w:r>
            <w:r>
              <w:rPr>
                <w:noProof/>
                <w:webHidden/>
              </w:rPr>
              <w:t>25</w:t>
            </w:r>
            <w:r>
              <w:rPr>
                <w:noProof/>
                <w:webHidden/>
              </w:rPr>
              <w:fldChar w:fldCharType="end"/>
            </w:r>
          </w:hyperlink>
        </w:p>
        <w:p w14:paraId="0EA55D6F" w14:textId="705B1393"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59" w:history="1">
            <w:r w:rsidRPr="00D7257D">
              <w:rPr>
                <w:rStyle w:val="Hipervnculo"/>
                <w:noProof/>
                <w:lang w:val="es-ES"/>
              </w:rPr>
              <w:t>3.1 Diseño</w:t>
            </w:r>
            <w:r>
              <w:rPr>
                <w:noProof/>
                <w:webHidden/>
              </w:rPr>
              <w:tab/>
            </w:r>
            <w:r>
              <w:rPr>
                <w:noProof/>
                <w:webHidden/>
              </w:rPr>
              <w:fldChar w:fldCharType="begin"/>
            </w:r>
            <w:r>
              <w:rPr>
                <w:noProof/>
                <w:webHidden/>
              </w:rPr>
              <w:instrText xml:space="preserve"> PAGEREF _Toc238116659 \h </w:instrText>
            </w:r>
            <w:r>
              <w:rPr>
                <w:noProof/>
                <w:webHidden/>
              </w:rPr>
            </w:r>
            <w:r>
              <w:rPr>
                <w:noProof/>
                <w:webHidden/>
              </w:rPr>
              <w:fldChar w:fldCharType="separate"/>
            </w:r>
            <w:r>
              <w:rPr>
                <w:noProof/>
                <w:webHidden/>
              </w:rPr>
              <w:t>25</w:t>
            </w:r>
            <w:r>
              <w:rPr>
                <w:noProof/>
                <w:webHidden/>
              </w:rPr>
              <w:fldChar w:fldCharType="end"/>
            </w:r>
          </w:hyperlink>
        </w:p>
        <w:p w14:paraId="78FE20AC" w14:textId="4B9020B5"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0" w:history="1">
            <w:r w:rsidRPr="00D7257D">
              <w:rPr>
                <w:rStyle w:val="Hipervnculo"/>
                <w:noProof/>
                <w:lang w:val="es-ES"/>
              </w:rPr>
              <w:t>3.2 Desarrollo</w:t>
            </w:r>
            <w:r>
              <w:rPr>
                <w:noProof/>
                <w:webHidden/>
              </w:rPr>
              <w:tab/>
            </w:r>
            <w:r>
              <w:rPr>
                <w:noProof/>
                <w:webHidden/>
              </w:rPr>
              <w:fldChar w:fldCharType="begin"/>
            </w:r>
            <w:r>
              <w:rPr>
                <w:noProof/>
                <w:webHidden/>
              </w:rPr>
              <w:instrText xml:space="preserve"> PAGEREF _Toc238116660 \h </w:instrText>
            </w:r>
            <w:r>
              <w:rPr>
                <w:noProof/>
                <w:webHidden/>
              </w:rPr>
            </w:r>
            <w:r>
              <w:rPr>
                <w:noProof/>
                <w:webHidden/>
              </w:rPr>
              <w:fldChar w:fldCharType="separate"/>
            </w:r>
            <w:r>
              <w:rPr>
                <w:noProof/>
                <w:webHidden/>
              </w:rPr>
              <w:t>25</w:t>
            </w:r>
            <w:r>
              <w:rPr>
                <w:noProof/>
                <w:webHidden/>
              </w:rPr>
              <w:fldChar w:fldCharType="end"/>
            </w:r>
          </w:hyperlink>
        </w:p>
        <w:p w14:paraId="48384CE9" w14:textId="04652284"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1" w:history="1">
            <w:r w:rsidRPr="00D7257D">
              <w:rPr>
                <w:rStyle w:val="Hipervnculo"/>
                <w:noProof/>
                <w:lang w:val="es-ES"/>
              </w:rPr>
              <w:t>3.3 Pruebas</w:t>
            </w:r>
            <w:r>
              <w:rPr>
                <w:noProof/>
                <w:webHidden/>
              </w:rPr>
              <w:tab/>
            </w:r>
            <w:r>
              <w:rPr>
                <w:noProof/>
                <w:webHidden/>
              </w:rPr>
              <w:fldChar w:fldCharType="begin"/>
            </w:r>
            <w:r>
              <w:rPr>
                <w:noProof/>
                <w:webHidden/>
              </w:rPr>
              <w:instrText xml:space="preserve"> PAGEREF _Toc238116661 \h </w:instrText>
            </w:r>
            <w:r>
              <w:rPr>
                <w:noProof/>
                <w:webHidden/>
              </w:rPr>
            </w:r>
            <w:r>
              <w:rPr>
                <w:noProof/>
                <w:webHidden/>
              </w:rPr>
              <w:fldChar w:fldCharType="separate"/>
            </w:r>
            <w:r>
              <w:rPr>
                <w:noProof/>
                <w:webHidden/>
              </w:rPr>
              <w:t>25</w:t>
            </w:r>
            <w:r>
              <w:rPr>
                <w:noProof/>
                <w:webHidden/>
              </w:rPr>
              <w:fldChar w:fldCharType="end"/>
            </w:r>
          </w:hyperlink>
        </w:p>
        <w:p w14:paraId="32EB6C2C" w14:textId="41074D27"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2" w:history="1">
            <w:r w:rsidRPr="00D7257D">
              <w:rPr>
                <w:rStyle w:val="Hipervnculo"/>
                <w:noProof/>
                <w:lang w:val="es-ES"/>
              </w:rPr>
              <w:t>3.4 Datos</w:t>
            </w:r>
            <w:r>
              <w:rPr>
                <w:noProof/>
                <w:webHidden/>
              </w:rPr>
              <w:tab/>
            </w:r>
            <w:r>
              <w:rPr>
                <w:noProof/>
                <w:webHidden/>
              </w:rPr>
              <w:fldChar w:fldCharType="begin"/>
            </w:r>
            <w:r>
              <w:rPr>
                <w:noProof/>
                <w:webHidden/>
              </w:rPr>
              <w:instrText xml:space="preserve"> PAGEREF _Toc238116662 \h </w:instrText>
            </w:r>
            <w:r>
              <w:rPr>
                <w:noProof/>
                <w:webHidden/>
              </w:rPr>
            </w:r>
            <w:r>
              <w:rPr>
                <w:noProof/>
                <w:webHidden/>
              </w:rPr>
              <w:fldChar w:fldCharType="separate"/>
            </w:r>
            <w:r>
              <w:rPr>
                <w:noProof/>
                <w:webHidden/>
              </w:rPr>
              <w:t>25</w:t>
            </w:r>
            <w:r>
              <w:rPr>
                <w:noProof/>
                <w:webHidden/>
              </w:rPr>
              <w:fldChar w:fldCharType="end"/>
            </w:r>
          </w:hyperlink>
        </w:p>
        <w:p w14:paraId="0CA1B28C" w14:textId="1ECC66E6"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63" w:history="1">
            <w:r w:rsidRPr="00D7257D">
              <w:rPr>
                <w:rStyle w:val="Hipervnculo"/>
                <w:noProof/>
                <w:lang w:val="es-ES"/>
              </w:rPr>
              <w:t>Capítulo 4 - Análisis de los datos</w:t>
            </w:r>
            <w:r>
              <w:rPr>
                <w:noProof/>
                <w:webHidden/>
              </w:rPr>
              <w:tab/>
            </w:r>
            <w:r>
              <w:rPr>
                <w:noProof/>
                <w:webHidden/>
              </w:rPr>
              <w:fldChar w:fldCharType="begin"/>
            </w:r>
            <w:r>
              <w:rPr>
                <w:noProof/>
                <w:webHidden/>
              </w:rPr>
              <w:instrText xml:space="preserve"> PAGEREF _Toc238116663 \h </w:instrText>
            </w:r>
            <w:r>
              <w:rPr>
                <w:noProof/>
                <w:webHidden/>
              </w:rPr>
            </w:r>
            <w:r>
              <w:rPr>
                <w:noProof/>
                <w:webHidden/>
              </w:rPr>
              <w:fldChar w:fldCharType="separate"/>
            </w:r>
            <w:r>
              <w:rPr>
                <w:noProof/>
                <w:webHidden/>
              </w:rPr>
              <w:t>27</w:t>
            </w:r>
            <w:r>
              <w:rPr>
                <w:noProof/>
                <w:webHidden/>
              </w:rPr>
              <w:fldChar w:fldCharType="end"/>
            </w:r>
          </w:hyperlink>
        </w:p>
        <w:p w14:paraId="324B612E" w14:textId="2D11A5EC"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4" w:history="1">
            <w:r w:rsidRPr="00D7257D">
              <w:rPr>
                <w:rStyle w:val="Hipervnculo"/>
                <w:noProof/>
                <w:lang w:val="es-ES"/>
              </w:rPr>
              <w:t>4.1 Análisis por intento</w:t>
            </w:r>
            <w:r>
              <w:rPr>
                <w:noProof/>
                <w:webHidden/>
              </w:rPr>
              <w:tab/>
            </w:r>
            <w:r>
              <w:rPr>
                <w:noProof/>
                <w:webHidden/>
              </w:rPr>
              <w:fldChar w:fldCharType="begin"/>
            </w:r>
            <w:r>
              <w:rPr>
                <w:noProof/>
                <w:webHidden/>
              </w:rPr>
              <w:instrText xml:space="preserve"> PAGEREF _Toc238116664 \h </w:instrText>
            </w:r>
            <w:r>
              <w:rPr>
                <w:noProof/>
                <w:webHidden/>
              </w:rPr>
            </w:r>
            <w:r>
              <w:rPr>
                <w:noProof/>
                <w:webHidden/>
              </w:rPr>
              <w:fldChar w:fldCharType="separate"/>
            </w:r>
            <w:r>
              <w:rPr>
                <w:noProof/>
                <w:webHidden/>
              </w:rPr>
              <w:t>27</w:t>
            </w:r>
            <w:r>
              <w:rPr>
                <w:noProof/>
                <w:webHidden/>
              </w:rPr>
              <w:fldChar w:fldCharType="end"/>
            </w:r>
          </w:hyperlink>
        </w:p>
        <w:p w14:paraId="10DBDDA8" w14:textId="26883794"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5" w:history="1">
            <w:r w:rsidRPr="00D7257D">
              <w:rPr>
                <w:rStyle w:val="Hipervnculo"/>
                <w:noProof/>
                <w:lang w:val="es-ES"/>
              </w:rPr>
              <w:t>4.2 Análisis por nivel</w:t>
            </w:r>
            <w:r>
              <w:rPr>
                <w:noProof/>
                <w:webHidden/>
              </w:rPr>
              <w:tab/>
            </w:r>
            <w:r>
              <w:rPr>
                <w:noProof/>
                <w:webHidden/>
              </w:rPr>
              <w:fldChar w:fldCharType="begin"/>
            </w:r>
            <w:r>
              <w:rPr>
                <w:noProof/>
                <w:webHidden/>
              </w:rPr>
              <w:instrText xml:space="preserve"> PAGEREF _Toc238116665 \h </w:instrText>
            </w:r>
            <w:r>
              <w:rPr>
                <w:noProof/>
                <w:webHidden/>
              </w:rPr>
            </w:r>
            <w:r>
              <w:rPr>
                <w:noProof/>
                <w:webHidden/>
              </w:rPr>
              <w:fldChar w:fldCharType="separate"/>
            </w:r>
            <w:r>
              <w:rPr>
                <w:noProof/>
                <w:webHidden/>
              </w:rPr>
              <w:t>27</w:t>
            </w:r>
            <w:r>
              <w:rPr>
                <w:noProof/>
                <w:webHidden/>
              </w:rPr>
              <w:fldChar w:fldCharType="end"/>
            </w:r>
          </w:hyperlink>
        </w:p>
        <w:p w14:paraId="5DD3357E" w14:textId="029E5B32"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6" w:history="1">
            <w:r w:rsidRPr="00D7257D">
              <w:rPr>
                <w:rStyle w:val="Hipervnculo"/>
                <w:noProof/>
                <w:lang w:val="es-ES"/>
              </w:rPr>
              <w:t>4.3 Análisis por sesión</w:t>
            </w:r>
            <w:r>
              <w:rPr>
                <w:noProof/>
                <w:webHidden/>
              </w:rPr>
              <w:tab/>
            </w:r>
            <w:r>
              <w:rPr>
                <w:noProof/>
                <w:webHidden/>
              </w:rPr>
              <w:fldChar w:fldCharType="begin"/>
            </w:r>
            <w:r>
              <w:rPr>
                <w:noProof/>
                <w:webHidden/>
              </w:rPr>
              <w:instrText xml:space="preserve"> PAGEREF _Toc238116666 \h </w:instrText>
            </w:r>
            <w:r>
              <w:rPr>
                <w:noProof/>
                <w:webHidden/>
              </w:rPr>
            </w:r>
            <w:r>
              <w:rPr>
                <w:noProof/>
                <w:webHidden/>
              </w:rPr>
              <w:fldChar w:fldCharType="separate"/>
            </w:r>
            <w:r>
              <w:rPr>
                <w:noProof/>
                <w:webHidden/>
              </w:rPr>
              <w:t>27</w:t>
            </w:r>
            <w:r>
              <w:rPr>
                <w:noProof/>
                <w:webHidden/>
              </w:rPr>
              <w:fldChar w:fldCharType="end"/>
            </w:r>
          </w:hyperlink>
        </w:p>
        <w:p w14:paraId="0AB81D36" w14:textId="4B00FF60"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67" w:history="1">
            <w:r w:rsidRPr="00D7257D">
              <w:rPr>
                <w:rStyle w:val="Hipervnculo"/>
                <w:noProof/>
                <w:lang w:val="es-ES"/>
              </w:rPr>
              <w:t>4.4 Análisis tiempos de reacción</w:t>
            </w:r>
            <w:r>
              <w:rPr>
                <w:noProof/>
                <w:webHidden/>
              </w:rPr>
              <w:tab/>
            </w:r>
            <w:r>
              <w:rPr>
                <w:noProof/>
                <w:webHidden/>
              </w:rPr>
              <w:fldChar w:fldCharType="begin"/>
            </w:r>
            <w:r>
              <w:rPr>
                <w:noProof/>
                <w:webHidden/>
              </w:rPr>
              <w:instrText xml:space="preserve"> PAGEREF _Toc238116667 \h </w:instrText>
            </w:r>
            <w:r>
              <w:rPr>
                <w:noProof/>
                <w:webHidden/>
              </w:rPr>
            </w:r>
            <w:r>
              <w:rPr>
                <w:noProof/>
                <w:webHidden/>
              </w:rPr>
              <w:fldChar w:fldCharType="separate"/>
            </w:r>
            <w:r>
              <w:rPr>
                <w:noProof/>
                <w:webHidden/>
              </w:rPr>
              <w:t>27</w:t>
            </w:r>
            <w:r>
              <w:rPr>
                <w:noProof/>
                <w:webHidden/>
              </w:rPr>
              <w:fldChar w:fldCharType="end"/>
            </w:r>
          </w:hyperlink>
        </w:p>
        <w:p w14:paraId="54454C73" w14:textId="61A6CE24"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68" w:history="1">
            <w:r w:rsidRPr="00D7257D">
              <w:rPr>
                <w:rStyle w:val="Hipervnculo"/>
                <w:noProof/>
                <w:lang w:val="es-ES"/>
              </w:rPr>
              <w:t>Capítulo 5 - Discusión</w:t>
            </w:r>
            <w:r>
              <w:rPr>
                <w:noProof/>
                <w:webHidden/>
              </w:rPr>
              <w:tab/>
            </w:r>
            <w:r>
              <w:rPr>
                <w:noProof/>
                <w:webHidden/>
              </w:rPr>
              <w:fldChar w:fldCharType="begin"/>
            </w:r>
            <w:r>
              <w:rPr>
                <w:noProof/>
                <w:webHidden/>
              </w:rPr>
              <w:instrText xml:space="preserve"> PAGEREF _Toc238116668 \h </w:instrText>
            </w:r>
            <w:r>
              <w:rPr>
                <w:noProof/>
                <w:webHidden/>
              </w:rPr>
            </w:r>
            <w:r>
              <w:rPr>
                <w:noProof/>
                <w:webHidden/>
              </w:rPr>
              <w:fldChar w:fldCharType="separate"/>
            </w:r>
            <w:r>
              <w:rPr>
                <w:noProof/>
                <w:webHidden/>
              </w:rPr>
              <w:t>28</w:t>
            </w:r>
            <w:r>
              <w:rPr>
                <w:noProof/>
                <w:webHidden/>
              </w:rPr>
              <w:fldChar w:fldCharType="end"/>
            </w:r>
          </w:hyperlink>
        </w:p>
        <w:p w14:paraId="0192BB96" w14:textId="2B34AE5E"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69" w:history="1">
            <w:r w:rsidRPr="00D7257D">
              <w:rPr>
                <w:rStyle w:val="Hipervnculo"/>
                <w:noProof/>
                <w:lang w:val="es-ES"/>
              </w:rPr>
              <w:t>Capítulo 6 - Conclusiones y trabajo futuro</w:t>
            </w:r>
            <w:r>
              <w:rPr>
                <w:noProof/>
                <w:webHidden/>
              </w:rPr>
              <w:tab/>
            </w:r>
            <w:r>
              <w:rPr>
                <w:noProof/>
                <w:webHidden/>
              </w:rPr>
              <w:fldChar w:fldCharType="begin"/>
            </w:r>
            <w:r>
              <w:rPr>
                <w:noProof/>
                <w:webHidden/>
              </w:rPr>
              <w:instrText xml:space="preserve"> PAGEREF _Toc238116669 \h </w:instrText>
            </w:r>
            <w:r>
              <w:rPr>
                <w:noProof/>
                <w:webHidden/>
              </w:rPr>
            </w:r>
            <w:r>
              <w:rPr>
                <w:noProof/>
                <w:webHidden/>
              </w:rPr>
              <w:fldChar w:fldCharType="separate"/>
            </w:r>
            <w:r>
              <w:rPr>
                <w:noProof/>
                <w:webHidden/>
              </w:rPr>
              <w:t>29</w:t>
            </w:r>
            <w:r>
              <w:rPr>
                <w:noProof/>
                <w:webHidden/>
              </w:rPr>
              <w:fldChar w:fldCharType="end"/>
            </w:r>
          </w:hyperlink>
        </w:p>
        <w:p w14:paraId="75331ADE" w14:textId="165C4BAE"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70" w:history="1">
            <w:r w:rsidRPr="00D7257D">
              <w:rPr>
                <w:rStyle w:val="Hipervnculo"/>
                <w:noProof/>
                <w:lang w:val="es-ES"/>
              </w:rPr>
              <w:t>6.1 Resultados</w:t>
            </w:r>
            <w:r>
              <w:rPr>
                <w:noProof/>
                <w:webHidden/>
              </w:rPr>
              <w:tab/>
            </w:r>
            <w:r>
              <w:rPr>
                <w:noProof/>
                <w:webHidden/>
              </w:rPr>
              <w:fldChar w:fldCharType="begin"/>
            </w:r>
            <w:r>
              <w:rPr>
                <w:noProof/>
                <w:webHidden/>
              </w:rPr>
              <w:instrText xml:space="preserve"> PAGEREF _Toc238116670 \h </w:instrText>
            </w:r>
            <w:r>
              <w:rPr>
                <w:noProof/>
                <w:webHidden/>
              </w:rPr>
            </w:r>
            <w:r>
              <w:rPr>
                <w:noProof/>
                <w:webHidden/>
              </w:rPr>
              <w:fldChar w:fldCharType="separate"/>
            </w:r>
            <w:r>
              <w:rPr>
                <w:noProof/>
                <w:webHidden/>
              </w:rPr>
              <w:t>29</w:t>
            </w:r>
            <w:r>
              <w:rPr>
                <w:noProof/>
                <w:webHidden/>
              </w:rPr>
              <w:fldChar w:fldCharType="end"/>
            </w:r>
          </w:hyperlink>
        </w:p>
        <w:p w14:paraId="449AAB63" w14:textId="61D2D2F6" w:rsidR="007A06AC" w:rsidRDefault="007A06AC">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116671" w:history="1">
            <w:r w:rsidRPr="00D7257D">
              <w:rPr>
                <w:rStyle w:val="Hipervnculo"/>
                <w:noProof/>
                <w:lang w:val="es-ES"/>
              </w:rPr>
              <w:t>6.2 Trabajo Futuro</w:t>
            </w:r>
            <w:r>
              <w:rPr>
                <w:noProof/>
                <w:webHidden/>
              </w:rPr>
              <w:tab/>
            </w:r>
            <w:r>
              <w:rPr>
                <w:noProof/>
                <w:webHidden/>
              </w:rPr>
              <w:fldChar w:fldCharType="begin"/>
            </w:r>
            <w:r>
              <w:rPr>
                <w:noProof/>
                <w:webHidden/>
              </w:rPr>
              <w:instrText xml:space="preserve"> PAGEREF _Toc238116671 \h </w:instrText>
            </w:r>
            <w:r>
              <w:rPr>
                <w:noProof/>
                <w:webHidden/>
              </w:rPr>
            </w:r>
            <w:r>
              <w:rPr>
                <w:noProof/>
                <w:webHidden/>
              </w:rPr>
              <w:fldChar w:fldCharType="separate"/>
            </w:r>
            <w:r>
              <w:rPr>
                <w:noProof/>
                <w:webHidden/>
              </w:rPr>
              <w:t>29</w:t>
            </w:r>
            <w:r>
              <w:rPr>
                <w:noProof/>
                <w:webHidden/>
              </w:rPr>
              <w:fldChar w:fldCharType="end"/>
            </w:r>
          </w:hyperlink>
        </w:p>
        <w:p w14:paraId="7CADDA31" w14:textId="7ED3A071"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72" w:history="1">
            <w:r w:rsidRPr="00D7257D">
              <w:rPr>
                <w:rStyle w:val="Hipervnculo"/>
                <w:noProof/>
                <w:lang w:val="es-ES"/>
              </w:rPr>
              <w:t>Introduction</w:t>
            </w:r>
            <w:r>
              <w:rPr>
                <w:noProof/>
                <w:webHidden/>
              </w:rPr>
              <w:tab/>
            </w:r>
            <w:r>
              <w:rPr>
                <w:noProof/>
                <w:webHidden/>
              </w:rPr>
              <w:fldChar w:fldCharType="begin"/>
            </w:r>
            <w:r>
              <w:rPr>
                <w:noProof/>
                <w:webHidden/>
              </w:rPr>
              <w:instrText xml:space="preserve"> PAGEREF _Toc238116672 \h </w:instrText>
            </w:r>
            <w:r>
              <w:rPr>
                <w:noProof/>
                <w:webHidden/>
              </w:rPr>
            </w:r>
            <w:r>
              <w:rPr>
                <w:noProof/>
                <w:webHidden/>
              </w:rPr>
              <w:fldChar w:fldCharType="separate"/>
            </w:r>
            <w:r>
              <w:rPr>
                <w:noProof/>
                <w:webHidden/>
              </w:rPr>
              <w:t>31</w:t>
            </w:r>
            <w:r>
              <w:rPr>
                <w:noProof/>
                <w:webHidden/>
              </w:rPr>
              <w:fldChar w:fldCharType="end"/>
            </w:r>
          </w:hyperlink>
        </w:p>
        <w:p w14:paraId="349872DA" w14:textId="146628A5"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73" w:history="1">
            <w:r w:rsidRPr="00D7257D">
              <w:rPr>
                <w:rStyle w:val="Hipervnculo"/>
                <w:noProof/>
                <w:lang w:val="es-ES"/>
              </w:rPr>
              <w:t>Conclusions and future work</w:t>
            </w:r>
            <w:r>
              <w:rPr>
                <w:noProof/>
                <w:webHidden/>
              </w:rPr>
              <w:tab/>
            </w:r>
            <w:r>
              <w:rPr>
                <w:noProof/>
                <w:webHidden/>
              </w:rPr>
              <w:fldChar w:fldCharType="begin"/>
            </w:r>
            <w:r>
              <w:rPr>
                <w:noProof/>
                <w:webHidden/>
              </w:rPr>
              <w:instrText xml:space="preserve"> PAGEREF _Toc238116673 \h </w:instrText>
            </w:r>
            <w:r>
              <w:rPr>
                <w:noProof/>
                <w:webHidden/>
              </w:rPr>
            </w:r>
            <w:r>
              <w:rPr>
                <w:noProof/>
                <w:webHidden/>
              </w:rPr>
              <w:fldChar w:fldCharType="separate"/>
            </w:r>
            <w:r>
              <w:rPr>
                <w:noProof/>
                <w:webHidden/>
              </w:rPr>
              <w:t>33</w:t>
            </w:r>
            <w:r>
              <w:rPr>
                <w:noProof/>
                <w:webHidden/>
              </w:rPr>
              <w:fldChar w:fldCharType="end"/>
            </w:r>
          </w:hyperlink>
        </w:p>
        <w:p w14:paraId="577AE225" w14:textId="4D6FFDBE"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74" w:history="1">
            <w:r w:rsidRPr="00D7257D">
              <w:rPr>
                <w:rStyle w:val="Hipervnculo"/>
                <w:noProof/>
              </w:rPr>
              <w:t>Bibliografía</w:t>
            </w:r>
            <w:r>
              <w:rPr>
                <w:noProof/>
                <w:webHidden/>
              </w:rPr>
              <w:tab/>
            </w:r>
            <w:r>
              <w:rPr>
                <w:noProof/>
                <w:webHidden/>
              </w:rPr>
              <w:fldChar w:fldCharType="begin"/>
            </w:r>
            <w:r>
              <w:rPr>
                <w:noProof/>
                <w:webHidden/>
              </w:rPr>
              <w:instrText xml:space="preserve"> PAGEREF _Toc238116674 \h </w:instrText>
            </w:r>
            <w:r>
              <w:rPr>
                <w:noProof/>
                <w:webHidden/>
              </w:rPr>
            </w:r>
            <w:r>
              <w:rPr>
                <w:noProof/>
                <w:webHidden/>
              </w:rPr>
              <w:fldChar w:fldCharType="separate"/>
            </w:r>
            <w:r>
              <w:rPr>
                <w:noProof/>
                <w:webHidden/>
              </w:rPr>
              <w:t>37</w:t>
            </w:r>
            <w:r>
              <w:rPr>
                <w:noProof/>
                <w:webHidden/>
              </w:rPr>
              <w:fldChar w:fldCharType="end"/>
            </w:r>
          </w:hyperlink>
        </w:p>
        <w:p w14:paraId="20429430" w14:textId="58024B3E"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75" w:history="1">
            <w:r w:rsidRPr="00D7257D">
              <w:rPr>
                <w:rStyle w:val="Hipervnculo"/>
                <w:noProof/>
              </w:rPr>
              <w:t>Apéndice A - Título del primer apéndice</w:t>
            </w:r>
            <w:r>
              <w:rPr>
                <w:noProof/>
                <w:webHidden/>
              </w:rPr>
              <w:tab/>
            </w:r>
            <w:r>
              <w:rPr>
                <w:noProof/>
                <w:webHidden/>
              </w:rPr>
              <w:fldChar w:fldCharType="begin"/>
            </w:r>
            <w:r>
              <w:rPr>
                <w:noProof/>
                <w:webHidden/>
              </w:rPr>
              <w:instrText xml:space="preserve"> PAGEREF _Toc238116675 \h </w:instrText>
            </w:r>
            <w:r>
              <w:rPr>
                <w:noProof/>
                <w:webHidden/>
              </w:rPr>
            </w:r>
            <w:r>
              <w:rPr>
                <w:noProof/>
                <w:webHidden/>
              </w:rPr>
              <w:fldChar w:fldCharType="separate"/>
            </w:r>
            <w:r>
              <w:rPr>
                <w:noProof/>
                <w:webHidden/>
              </w:rPr>
              <w:t>45</w:t>
            </w:r>
            <w:r>
              <w:rPr>
                <w:noProof/>
                <w:webHidden/>
              </w:rPr>
              <w:fldChar w:fldCharType="end"/>
            </w:r>
          </w:hyperlink>
        </w:p>
        <w:p w14:paraId="353BBABF" w14:textId="7CC64BA6" w:rsidR="007A06AC" w:rsidRDefault="007A06AC">
          <w:pPr>
            <w:pStyle w:val="TDC1"/>
            <w:rPr>
              <w:rFonts w:asciiTheme="minorHAnsi" w:eastAsiaTheme="minorEastAsia" w:hAnsiTheme="minorHAnsi" w:cstheme="minorBidi"/>
              <w:noProof/>
              <w:kern w:val="2"/>
              <w:sz w:val="24"/>
              <w:lang w:val="es-ES" w:eastAsia="es-ES"/>
              <w14:ligatures w14:val="standardContextual"/>
            </w:rPr>
          </w:pPr>
          <w:hyperlink w:anchor="_Toc238116676" w:history="1">
            <w:r w:rsidRPr="00D7257D">
              <w:rPr>
                <w:rStyle w:val="Hipervnculo"/>
                <w:noProof/>
              </w:rPr>
              <w:t>Apéndice B - Título del segundo apéndice</w:t>
            </w:r>
            <w:r>
              <w:rPr>
                <w:noProof/>
                <w:webHidden/>
              </w:rPr>
              <w:tab/>
            </w:r>
            <w:r>
              <w:rPr>
                <w:noProof/>
                <w:webHidden/>
              </w:rPr>
              <w:fldChar w:fldCharType="begin"/>
            </w:r>
            <w:r>
              <w:rPr>
                <w:noProof/>
                <w:webHidden/>
              </w:rPr>
              <w:instrText xml:space="preserve"> PAGEREF _Toc238116676 \h </w:instrText>
            </w:r>
            <w:r>
              <w:rPr>
                <w:noProof/>
                <w:webHidden/>
              </w:rPr>
            </w:r>
            <w:r>
              <w:rPr>
                <w:noProof/>
                <w:webHidden/>
              </w:rPr>
              <w:fldChar w:fldCharType="separate"/>
            </w:r>
            <w:r>
              <w:rPr>
                <w:noProof/>
                <w:webHidden/>
              </w:rPr>
              <w:t>47</w:t>
            </w:r>
            <w:r>
              <w:rPr>
                <w:noProof/>
                <w:webHidden/>
              </w:rPr>
              <w:fldChar w:fldCharType="end"/>
            </w:r>
          </w:hyperlink>
        </w:p>
        <w:p w14:paraId="4B8A5A5C" w14:textId="4F780BE6"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238116632"/>
      <w:r>
        <w:lastRenderedPageBreak/>
        <w:t>Introducción</w:t>
      </w:r>
      <w:bookmarkEnd w:id="4"/>
      <w:bookmarkEnd w:id="5"/>
      <w:bookmarkEnd w:id="6"/>
      <w:bookmarkEnd w:id="7"/>
    </w:p>
    <w:p w14:paraId="63F30106" w14:textId="5591F0D0" w:rsidR="00DE3B7F" w:rsidRPr="00DE3B7F" w:rsidRDefault="004D162C" w:rsidP="00DE3B7F">
      <w:pPr>
        <w:rPr>
          <w:color w:val="000000"/>
          <w:szCs w:val="22"/>
        </w:rPr>
      </w:pPr>
      <w:r>
        <w:rPr>
          <w:color w:val="000000"/>
          <w:szCs w:val="22"/>
        </w:rPr>
        <w:t>El Trastorno del Déficit de Atención e Hiperactividad</w:t>
      </w:r>
      <w:r w:rsidRPr="002B2E5C">
        <w:rPr>
          <w:color w:val="000000"/>
          <w:szCs w:val="22"/>
        </w:rPr>
        <w:t xml:space="preserve"> </w:t>
      </w:r>
      <w:r>
        <w:rPr>
          <w:color w:val="000000"/>
          <w:szCs w:val="22"/>
        </w:rPr>
        <w:t>(TDAH) es uno de los trastornos más comunes de la infancia</w:t>
      </w:r>
      <w:r w:rsidR="00A103F3">
        <w:rPr>
          <w:color w:val="000000"/>
          <w:szCs w:val="22"/>
        </w:rPr>
        <w:fldChar w:fldCharType="begin"/>
      </w:r>
      <w:r w:rsidR="00A103F3">
        <w:rPr>
          <w:color w:val="000000"/>
          <w:szCs w:val="22"/>
        </w:rPr>
        <w:instrText xml:space="preserve"> ADDIN ZOTERO_ITEM CSL_CITATION {"citationID":"GpGA0z7f","properties":{"unsorted":false,"formattedCitation":"[1]","plainCitation":"[1]","noteIndex":0},"citationItems":[{"id":22,"uris":["http://zotero.org/users/local/axS3HTYd/items/QZNGZM7F"],"itemData":{"id":22,"type":"article-journal","abstract":"Background: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sidR="00A103F3">
        <w:rPr>
          <w:color w:val="000000"/>
          <w:szCs w:val="22"/>
        </w:rPr>
        <w:fldChar w:fldCharType="separate"/>
      </w:r>
      <w:r w:rsidR="00A103F3" w:rsidRPr="00A103F3">
        <w:t>[1]</w:t>
      </w:r>
      <w:r w:rsidR="00A103F3">
        <w:rPr>
          <w:color w:val="000000"/>
          <w:szCs w:val="22"/>
        </w:rPr>
        <w:fldChar w:fldCharType="end"/>
      </w:r>
      <w:r>
        <w:rPr>
          <w:color w:val="000000"/>
          <w:szCs w:val="22"/>
        </w:rPr>
        <w:t>. Sus síntomas principales son patrones de falta de atención, hiperactividad e impulsividad que persisten en el individuo y afectan en el funcionamiento ejecutivo, además del impacto que tiene en distintos aspectos de la vida diaria</w:t>
      </w:r>
      <w:r w:rsidR="00E33B2E">
        <w:rPr>
          <w:color w:val="000000"/>
          <w:szCs w:val="22"/>
        </w:rPr>
        <w:fldChar w:fldCharType="begin"/>
      </w:r>
      <w:r w:rsidR="00E33B2E">
        <w:rPr>
          <w:color w:val="000000"/>
          <w:szCs w:val="22"/>
        </w:rPr>
        <w:instrText xml:space="preserve"> ADDIN ZOTERO_ITEM CSL_CITATION {"citationID":"lWS9RMPp","properties":{"unsorted":false,"formattedCitation":"[2]","plainCitation":"[2]","noteIndex":0},"citationItems":[{"id":27,"uris":["http://zotero.org/users/local/axS3HTYd/items/RALXAIUF"],"itemData":{"id":27,"type":"chapter","container-title":"A.D/H.D.: qué es, qué hacer : recomendaciones para padres y docentes","language":"es","page":"267-267","source":"pesquisa.bvsalud.org","title":"A.D/H.D.: qué es, qué hacer : recomendaciones para padres y docentes","title-short":"A.D/H.D.","URL":"https://pesquisa.bvsalud.org/portal/resource/pt/biblio-1201519","author":[{"family":"Joselevich","given":"Estrella"},{"family":"Bernaldo de Quirós","given":"Guillermo"},{"family":"Moyano","given":"María Beatriz"},{"family":"Scandar","given":"Rubén Osvaldo"},{"family":"Vainer","given":"Violeta"}],"accessed":{"date-parts":[["2026",5,1]]}}}],"schema":"https://github.com/citation-style-language/schema/raw/master/csl-citation.json"} </w:instrText>
      </w:r>
      <w:r w:rsidR="00E33B2E">
        <w:rPr>
          <w:color w:val="000000"/>
          <w:szCs w:val="22"/>
        </w:rPr>
        <w:fldChar w:fldCharType="separate"/>
      </w:r>
      <w:r w:rsidR="00E33B2E" w:rsidRPr="00E33B2E">
        <w:t>[2]</w:t>
      </w:r>
      <w:r w:rsidR="00E33B2E">
        <w:rPr>
          <w:color w:val="000000"/>
          <w:szCs w:val="22"/>
        </w:rPr>
        <w:fldChar w:fldCharType="end"/>
      </w:r>
      <w:r>
        <w:rPr>
          <w:color w:val="000000"/>
          <w:szCs w:val="22"/>
        </w:rPr>
        <w:t xml:space="preserve">. </w:t>
      </w:r>
      <w:r w:rsidR="00E33B2E">
        <w:rPr>
          <w:color w:val="000000"/>
          <w:szCs w:val="22"/>
        </w:rPr>
        <w:t>La capacidad de planificación es una parte importante del funcionamiento ejecutivo que se ve afectada por este trastorno</w:t>
      </w:r>
      <w:r w:rsidR="00DE3B7F">
        <w:rPr>
          <w:color w:val="000000"/>
          <w:szCs w:val="22"/>
        </w:rPr>
        <w:fldChar w:fldCharType="begin"/>
      </w:r>
      <w:r w:rsidR="00DE3B7F">
        <w:rPr>
          <w:color w:val="000000"/>
          <w:szCs w:val="22"/>
        </w:rPr>
        <w:instrText xml:space="preserve"> ADDIN ZOTERO_ITEM CSL_CITATION {"citationID":"Dd7UuMlt","properties":{"unsorted":false,"formattedCitation":"[3], [4]","plainCitation":"[3], [4]","noteIndex":0},"citationItems":[{"id":31,"uris":["http://zotero.org/users/local/axS3HTYd/items/ELDCSQFL"],"itemData":{"id":31,"type":"article-journal","abstract":"Reports an error in \"Correspondence and disparity in the self- and other ratings of current and childhood ADHD symptoms and impairment in adults with ADHD\" by Russell A. Barkley, Laura E. Knouse and Kevin R. Murphy (Psychological Assessment, , , np). There was an omission in the author note. The author note should have included a disclosure as follows, “Russell A. Barkley receives royalties for books, videos, and rating scales from Guilford Publications, and is the author of Barkley Adult ADHD Rating Scale-IV (BAARS-IV), Barkley Deficits in Executive Functioning Scale (BDEFS), and Barkley Functional Impairment Scale (BFIS), all published by Guilford Press.” (The following abstract of the original article appeared in record 2011-04636-001.) Experts recommend that clinicians evaluating adults for attention-deficit/hyperactivity disorder (ADHD) obtain information from others who know the patient well. The authors examined correspondence between the self- and other-ratings of ADHD symptoms and impairment using 3 groups of adults recruited on the basis of their severity of ADHD: ADHD diagnosis (n = 146), clinical controls self-referring for ADHD but not diagnosed (n = 97), and community controls (n = 109). The influences of diagnostic group, informant relationship, sex of participant, IQ, and comorbid anxiety and depression on self-informant disparities were also examined. Results indicated moderate to high agreement (.59–.80) between self and others on current functioning and slightly lower levels (.53–.75) between self- and parent ratings of childhood functioning. Examination of difference scores between self- and other ratings revealed small mean disparities (−0.1 to +5.0 points) but substantial variation (SDs = –2.4 to 8.9 points) for both current and childhood ratings. Clinic referrals not diagnosed with ADHD, particularly women, had higher disparities than was evident in the ADHD and community groups. Age, IQ, and education were not associated with disparities in most ratings. Higher anxiety, in contrast, was associated with greater disparities on all current and childhood measures of both ADHD and impairment. (PsycInfo Database Record (c) 2025 APA, all rights reserved)","container-title":"Psychological Assessment","DOI":"10.1037/a0024001","ISSN":"1939-134X","issue":"2","page":"446-446","publisher":"American Psychological Association","publisher-place":"US","source":"APA PsycNet","title":"\"Correspondence and disparity in the self- and other ratings of current and childhood ADHD symptoms and impairment in adults with ADHD\": Correction to Barkley et al. (2011)","title-short":"Correspondence and disparity in the self- and other ratings of current and childhood ADHD symptoms and impairment in adults with ADHD","volume":"23","author":[{"family":"Barkley","given":"Russell A."},{"family":"Knouse","given":"Laura E."},{"family":"Murphy","given":"Kevin R."}],"issued":{"date-parts":[["2011"]]}}},{"id":30,"uris":["http://zotero.org/users/local/axS3HTYd/items/7RTPQ3IB"],"itemData":{"id":30,"type":"article-journal","abstract":"Actualmente, las Tecnologías de la Información y la Comunicación como herramientas educativas forman parte de las estrategias pedagógicas necesarias para facilitar el aprendizaje en niños con edad escolar. El objetivo de este trabajo es mostrar al lector cómo las herramientas tecnológicas, en particular los juegos serios, han demostrado ser eficientes para que los niños con Trastorno por Déficit de Atención e Hiperactividad (TDAH) logren un mejor aprendizaje para desarrollar su potencial académico. A través de las estrategias didácticas, los docentes deben facilitar la formación y el aprendizaje con el uso de la tecnología y los métodos didácticos que permitan construir el conocimiento de forma creativa y dinámica. La integración de la tecnología en el proceso de enseñanza-aprendizaje depende de la capacidad de los docentes para estructurar el ambiente con estrategias eficaces y, así, propiciar que el alumno organice y dirija sus propias actividades y procesos de estudio de manera creativa, efectiva y crítica.","container-title":"RD-ICUAP","DOI":"10.32399/icuap.rdic.2448-5829.2019.13.329","ISSN":"2448-5829","journalAbbreviation":"RDI","language":"es","source":"DOI.org (Crossref)","title":"Uso de juegos serios como herramienta educativa para la enseñanza a niños con TDAH","URL":"https://rdicuap.buap.mx/index.php/rdicuap/article/view/329","author":[{"family":"González Calleros","given":"Claudia B."},{"family":"Guerrero García","given":"Josefina"},{"family":"Navarro Rangel","given":"Yadira"}],"accessed":{"date-parts":[["2026",5,1]]},"issued":{"date-parts":[["2019",4,30]]}}}],"schema":"https://github.com/citation-style-language/schema/raw/master/csl-citation.json"} </w:instrText>
      </w:r>
      <w:r w:rsidR="00DE3B7F">
        <w:rPr>
          <w:color w:val="000000"/>
          <w:szCs w:val="22"/>
        </w:rPr>
        <w:fldChar w:fldCharType="separate"/>
      </w:r>
      <w:r w:rsidR="00DE3B7F" w:rsidRPr="00DE3B7F">
        <w:t>[3], [4]</w:t>
      </w:r>
      <w:r w:rsidR="00DE3B7F">
        <w:rPr>
          <w:color w:val="000000"/>
          <w:szCs w:val="22"/>
        </w:rPr>
        <w:fldChar w:fldCharType="end"/>
      </w:r>
      <w:r w:rsidR="00E33B2E">
        <w:rPr>
          <w:color w:val="000000"/>
          <w:szCs w:val="22"/>
        </w:rPr>
        <w:t>.</w:t>
      </w:r>
      <w:r w:rsidR="00DE3B7F">
        <w:rPr>
          <w:color w:val="000000"/>
          <w:szCs w:val="22"/>
        </w:rPr>
        <w:t xml:space="preserve"> </w:t>
      </w:r>
    </w:p>
    <w:p w14:paraId="2E005D14" w14:textId="37F09082" w:rsidR="008E36E4" w:rsidRDefault="00DC2FC6">
      <w:pPr>
        <w:pStyle w:val="Ttulo2"/>
      </w:pPr>
      <w:bookmarkStart w:id="8" w:name="_Toc116636437"/>
      <w:bookmarkStart w:id="9" w:name="_Toc238116633"/>
      <w:r>
        <w:t>M</w:t>
      </w:r>
      <w:r w:rsidR="00030884">
        <w:t>otivación</w:t>
      </w:r>
      <w:bookmarkEnd w:id="8"/>
      <w:bookmarkEnd w:id="9"/>
    </w:p>
    <w:p w14:paraId="4137495D" w14:textId="69C9AE59" w:rsidR="003604CA" w:rsidRDefault="003604CA" w:rsidP="00C50BC8">
      <w:pPr>
        <w:pStyle w:val="Textoindependiente"/>
        <w:rPr>
          <w:color w:val="000000"/>
          <w:szCs w:val="22"/>
        </w:rPr>
      </w:pPr>
      <w:r w:rsidRPr="003604CA">
        <w:rPr>
          <w:color w:val="000000"/>
          <w:szCs w:val="22"/>
        </w:rPr>
        <w:t xml:space="preserve">En las últimas décadas, la prevalencia del Trastorno por Déficit de Atención e Hiperactividad (TDAH) en la población infantil y adolescente ha experimentado un incremento notable en la práctica clínica y escolar </w:t>
      </w:r>
      <w:r w:rsidR="00470777">
        <w:rPr>
          <w:color w:val="000000"/>
          <w:szCs w:val="22"/>
        </w:rPr>
        <w:fldChar w:fldCharType="begin"/>
      </w:r>
      <w:r w:rsidR="00470777">
        <w:rPr>
          <w:color w:val="000000"/>
          <w:szCs w:val="22"/>
        </w:rPr>
        <w:instrText xml:space="preserve"> ADDIN ZOTERO_ITEM CSL_CITATION {"citationID":"P7hqhSfv","properties":{"unsorted":false,"formattedCitation":"[5]","plainCitation":"[5]","noteIndex":0},"citationItems":[{"id":248,"uris":["http://zotero.org/users/local/axS3HTYd/items/TFH8C9KF"],"itemData":{"id":248,"type":"book","abstract":"Widely regarded as the standard clinical reference, this volume provides the best current knowledge about attention-deficit/hyperactivity disorder (ADHD) in children, adolescents, and adults. The field's leading authorities address all aspects of assessment, diagnosis, and treatment. Reflecting significant advances in research and clinical practice, the fourth edition has been expanded with many new authors and new topics. Numerous chapters have been added on the nature of the disorder and on cutting-edge interventions for diverse contexts. All chapters conclude with user-friendly Key Clinical Points. Part I elucidates core components of ADHD, extracting clinically important information from the rapidly growing scientific knowledge base. The volume examines theoretical issues and explores the impact of the disorder across a wide range of functional domains—behavior, learning, psychological adjustment, school and vocational outcomes, and health. New chapters in the fourth edition cover neuropsychological aspects, emotional dysregulation, peer relationships, child- and adult-specific domains of impairment, sluggish cognitive tempo, and more. Part II presents best practices in assessment, with a new chapter on adult diagnosis in primary care settings. Parts III and IV offer a state-of-the-art survey of available treatments for individuals of all ages. The latest information is provided on parent and family training, school interventions, pharmacotherapy, combined treatments, and psychological counseling. New chapters address social skills training, dietary management, executive function training, driving risk interventions for teens, complementary/alternative medicine approaches, cognitive-behavioral therapy for adults, workplace and educational accommodations, and couple therapy. This book belongs on the desks of all clinical psychologists and psychiatrists, neuropsychologists, school psychologists and counselors, and clinical social workers who work with children or adults with ADHD, as well as graduate students in these fields, and is also of interest to pediatricians and primary care physicians. (PsycInfo Database Record (c) 2025 APA, all rights reserved)","collection-title":"Attention-deficit hyperactivity disorder: A handbook for diagnosis and treatment, 4th ed","ISBN":"978-1-4625-1772-5","note":"page: xiii, 898","number-of-pages":"xiii, 898","publisher":"The Guilford Press","publisher-place":"New York, NY, US","source":"APA PsycNet","title":"Attention-deficit hyperactivity disorder: A handbook for diagnosis and treatment, 4th ed","title-short":"Attention-deficit hyperactivity disorder","collection-editor":[{"family":"Barkley","given":"Russell A."}],"issued":{"date-parts":[["2015"]]}}}],"schema":"https://github.com/citation-style-language/schema/raw/master/csl-citation.json"} </w:instrText>
      </w:r>
      <w:r w:rsidR="00470777">
        <w:rPr>
          <w:color w:val="000000"/>
          <w:szCs w:val="22"/>
        </w:rPr>
        <w:fldChar w:fldCharType="separate"/>
      </w:r>
      <w:r w:rsidR="00470777" w:rsidRPr="00470777">
        <w:t>[5]</w:t>
      </w:r>
      <w:r w:rsidR="00470777">
        <w:rPr>
          <w:color w:val="000000"/>
          <w:szCs w:val="22"/>
        </w:rPr>
        <w:fldChar w:fldCharType="end"/>
      </w:r>
      <w:r w:rsidRPr="003604CA">
        <w:rPr>
          <w:color w:val="000000"/>
          <w:szCs w:val="22"/>
        </w:rPr>
        <w:t xml:space="preserve">. Diversas investigaciones señalan que la exposición prolongada y no regulada a dispositivos con pantalla actúa como un factor que </w:t>
      </w:r>
      <w:r>
        <w:rPr>
          <w:color w:val="000000"/>
          <w:szCs w:val="22"/>
        </w:rPr>
        <w:t>agrava</w:t>
      </w:r>
      <w:r w:rsidRPr="003604CA">
        <w:rPr>
          <w:color w:val="000000"/>
          <w:szCs w:val="22"/>
        </w:rPr>
        <w:t xml:space="preserve"> las manifestaciones sintomáticas o se asocia con un mayor riesgo de desarrollar problemas atencionales y conductuales en la infancia </w:t>
      </w:r>
      <w:r w:rsidR="00BE2374">
        <w:rPr>
          <w:color w:val="000000"/>
          <w:szCs w:val="22"/>
        </w:rPr>
        <w:fldChar w:fldCharType="begin"/>
      </w:r>
      <w:r w:rsidR="00BE2374">
        <w:rPr>
          <w:color w:val="000000"/>
          <w:szCs w:val="22"/>
        </w:rPr>
        <w:instrText xml:space="preserve"> ADDIN ZOTERO_ITEM CSL_CITATION {"citationID":"ZErSbNtp","properties":{"unsorted":false,"formattedCitation":"[6], [7], [8]","plainCitation":"[6], [7], [8]","noteIndex":0},"citationItems":[{"id":263,"uris":["http://zotero.org/users/local/axS3HTYd/items/393RJHSF"],"itemData":{"id":263,"type":"article-journal","abstract":"El presente trabajo analiza la relación entre el uso de las Tecnologías de la Información y la Comunicación (TIC) y los rasgos del Trastorno por Déficit de Atención e Hiperactividad (TDAH) en niños, abordando un desafío educativo significativo en la infancia debido a la persistencia de inatención, hiperactividad e impulsividad. Aunque las TIC ofrecen herramientas pedagógicas para mejorar la concentración, su uso excesivo ha generado preocupación por posibles consecuencias negativas en el desarrollo conductual infantil. El objetivo principal fue explorar esta compleja relación en niños de 7 a 9 años, analizando patrones de uso tecnológico y su asociación con evaluaciones conductuales realizadas por padres y docentes para generar estrategias educativas efectivas.\nSe empleó un enfoque cuantitativo descriptivo-correlacional con una muestra no probabilística por conveniencia de 100 padres y sus docentes en Quito, de niños de 7 a 9 años con diagnóstico de TDAH. Se utilizaron las Escalas de Conners Abreviadas para padres y docentes, un cuestionario diseñado para indagar sobre el uso de TIC. Los datos se recolectaron digitalmente y se analizaron con el software SPSS Statistics mediante análisis descriptivos y pruebas de correlación bivariada de Spearman (p &amp;lt; 0.05).\nLos resultados indicaron una correlación positiva moderada (ρ = 0.52, p &amp;lt; 0.05) entre el tiempo de uso diario de TIC y el índice de hiperactividad, sugiriendo que un mayor uso se asocia con mayores puntuaciones en los índices de hiperactividad.\nEn conclusión, se demostró una correlación positiva moderada y estadísticamente significativa entre el tiempo de uso diario de las TIC y el incremento de los rasgos de hiperactividad e impulsividad en niños con TDAH. Sin embargo, se reconoce que las TIC también poseen un potencial significativo para la inclusión educativa, al mejorar la concentración y la atención, siempre que su implementación sea regulada, supervisada y pedagógicamente guiada.","container-title":"Pro Sciences: Revista de Producción, Ciencias e Investigación","DOI":"10.29018/issn.2588-1000vol10iss62.2026pp29-38","ISSN":"2588-1000","issue":"62","language":"es","page":"29-38","source":"journalprosciences.com","title":"Relación entre las TIC y los rasgos de TDAH en niños","volume":"10","author":[{"family":"Sarango","given":"Michelle Stefania Jumbo"},{"family":"Obando","given":"Diana Magaly Saldaña"},{"family":"Prado","given":"Olga Merida Alvear"},{"family":"Morales","given":"Luis Humberto Lombeida"}],"issued":{"date-parts":[["2026",4,21]]}}},{"id":265,"uris":["http://zotero.org/users/local/axS3HTYd/items/VD2NC3L5"],"itemData":{"id":265,"type":"article-journal","abstract":"Emerging scientific evidence indicates that frequent digital technology use has a significant impact—both negative and positive—on brain function and behavior. Potential harmful effects of extensive screen time and technology use include heightened attention-deficit symptoms, impaired emotional and social intelligence, technology addiction, social isolation, impaired brain development, and disrupted sleep. However, various apps, videogames, and other online tools may benefit brain health. Functional imaging scans show that internet-naive older adults who learn to search online show significant increases in brain neural activity during simulated internet searches. Certain computer programs and videogames may improve memory, multitasking skills, fluid intelligence, and other cognitive abilities. Some apps and digital tools offer mental health interventions providing self-management, monitoring, skills training, and other interventions that may improve mood and behavior. Additional research on the positive and negative brain health effects of technology is needed to elucidate mechanisms and underlying causal relationships.","container-title":"Dialogues in Clinical Neuroscience","DOI":"10.31887/DCNS.2020.22.2/gsmall","ISSN":"null","issue":"2","page":"179-187","PMID":"32699518","publisher":"Taylor &amp; Francis","source":"Taylor and Francis+NEJM","title":"Brain health consequences of digital technology use","volume":"22","author":[{"family":"Small","given":"Gary W."},{"family":"Lee","given":"Jooyeon"},{"family":"Kaufman","given":"Aaron"},{"family":"Jalil","given":"Jason"},{"family":"Siddarth","given":"Prabha"},{"family":"Gaddipati","given":"Himaja"},{"family":"Moody","given":"Teena D."},{"family":"Bookheimer","given":"Susan Y."}],"issued":{"date-parts":[["2020",6,30]]}}},{"id":267,"uris":["http://zotero.org/users/local/axS3HTYd/items/NZ8IS78W"],"itemData":{"id":267,"type":"article-journal","container-title":"Archivos argentinos de pediatría","DOI":"10.5546/aap.2018.e186","ISSN":"0325-0075","issue":"2","language":"es","page":"e186-e195","publisher":"Sociedad Argentina de Pediatría","source":"SciELO","title":"Uso de pantallas en niños pequeños en una ciudad de Argentina","volume":"116","author":[{"family":"Waisman","given":"Ingrid"},{"family":"Hidalgo","given":"Elisa"},{"family":"Rossi","given":"María L."}],"issued":{"date-parts":[["2018",4]]}}}],"schema":"https://github.com/citation-style-language/schema/raw/master/csl-citation.json"} </w:instrText>
      </w:r>
      <w:r w:rsidR="00BE2374">
        <w:rPr>
          <w:color w:val="000000"/>
          <w:szCs w:val="22"/>
        </w:rPr>
        <w:fldChar w:fldCharType="separate"/>
      </w:r>
      <w:r w:rsidR="00BE2374" w:rsidRPr="00BE2374">
        <w:t>[6], [7], [8]</w:t>
      </w:r>
      <w:r w:rsidR="00BE2374">
        <w:rPr>
          <w:color w:val="000000"/>
          <w:szCs w:val="22"/>
        </w:rPr>
        <w:fldChar w:fldCharType="end"/>
      </w:r>
      <w:r w:rsidRPr="003604CA">
        <w:rPr>
          <w:color w:val="000000"/>
          <w:szCs w:val="22"/>
        </w:rPr>
        <w:t>.</w:t>
      </w:r>
    </w:p>
    <w:p w14:paraId="6943BDA6" w14:textId="5BE830DF" w:rsidR="00BE2374" w:rsidRDefault="00BE2374" w:rsidP="00C50BC8">
      <w:pPr>
        <w:pStyle w:val="Textoindependiente"/>
        <w:rPr>
          <w:color w:val="00B050"/>
          <w:szCs w:val="22"/>
        </w:rPr>
      </w:pPr>
      <w:r w:rsidRPr="00BE2374">
        <w:rPr>
          <w:color w:val="000000"/>
          <w:szCs w:val="22"/>
        </w:rPr>
        <w:t>Si bien el tratamiento farmacológico convencional</w:t>
      </w:r>
      <w:r w:rsidR="00044FD3" w:rsidRPr="00044FD3">
        <w:rPr>
          <w:color w:val="000000"/>
          <w:szCs w:val="22"/>
        </w:rPr>
        <w:t>, especialmente mediante estimulantes como el metilfenidato</w:t>
      </w:r>
      <w:r w:rsidR="00044FD3">
        <w:rPr>
          <w:color w:val="000000"/>
          <w:szCs w:val="22"/>
        </w:rPr>
        <w:t xml:space="preserve">, </w:t>
      </w:r>
      <w:r w:rsidRPr="00BE2374">
        <w:rPr>
          <w:color w:val="000000"/>
          <w:szCs w:val="22"/>
        </w:rPr>
        <w:t>constituye una de las intervenciones principales para mitigar los síntomas nucleares d</w:t>
      </w:r>
      <w:r w:rsidR="00044FD3">
        <w:rPr>
          <w:color w:val="000000"/>
          <w:szCs w:val="22"/>
        </w:rPr>
        <w:t>el TDAH</w:t>
      </w:r>
      <w:r w:rsidR="00390061" w:rsidRPr="00390061">
        <w:rPr>
          <w:color w:val="000000"/>
          <w:szCs w:val="22"/>
        </w:rPr>
        <w:t>, su evaluación no debería limitarse únicamente a la disminución de la hiperactividad o la inatención</w:t>
      </w:r>
      <w:r w:rsidR="00390061">
        <w:rPr>
          <w:color w:val="000000"/>
          <w:szCs w:val="22"/>
        </w:rPr>
        <w:fldChar w:fldCharType="begin"/>
      </w:r>
      <w:r w:rsidR="00390061">
        <w:rPr>
          <w:color w:val="000000"/>
          <w:szCs w:val="22"/>
        </w:rPr>
        <w:instrText xml:space="preserve"> ADDIN ZOTERO_ITEM CSL_CITATION {"citationID":"J6nxNYoL","properties":{"unsorted":false,"formattedCitation":"[9]","plainCitation":"[9]","noteIndex":0},"citationItems":[{"id":282,"uris":["http://zotero.org/users/local/axS3HTYd/items/EKMU2ZXR"],"itemData":{"id":282,"type":"article-journal","container-title":"Psicothema","DOI":"10.7334/psicothema2015.126","ISSN":"0214-9915, 1886-144X","issue":"28","journalAbbreviation":"Psicothema","page":"20-25","source":"DOI.org (Crossref)","title":"Medication and creativity in Attention Deficit Hyperactivity Disorder (ADHD)","volume":"1","author":[{"family":"González-Carpio Hernández","given":"Gracia"},{"family":"Serrano Selva","given":"Juan"}],"issued":{"date-parts":[["2016",2,1]]}}}],"schema":"https://github.com/citation-style-language/schema/raw/master/csl-citation.json"} </w:instrText>
      </w:r>
      <w:r w:rsidR="00390061">
        <w:rPr>
          <w:color w:val="000000"/>
          <w:szCs w:val="22"/>
        </w:rPr>
        <w:fldChar w:fldCharType="separate"/>
      </w:r>
      <w:r w:rsidR="00390061" w:rsidRPr="00390061">
        <w:t>[9]</w:t>
      </w:r>
      <w:r w:rsidR="00390061">
        <w:rPr>
          <w:color w:val="000000"/>
          <w:szCs w:val="22"/>
        </w:rPr>
        <w:fldChar w:fldCharType="end"/>
      </w:r>
      <w:r w:rsidR="00044FD3">
        <w:rPr>
          <w:color w:val="000000"/>
          <w:szCs w:val="22"/>
        </w:rPr>
        <w:t>.</w:t>
      </w:r>
      <w:r w:rsidRPr="00BE2374">
        <w:rPr>
          <w:color w:val="000000"/>
          <w:szCs w:val="22"/>
        </w:rPr>
        <w:t xml:space="preserve"> </w:t>
      </w:r>
      <w:r w:rsidR="00622304">
        <w:rPr>
          <w:color w:val="000000"/>
          <w:szCs w:val="22"/>
        </w:rPr>
        <w:t>D</w:t>
      </w:r>
      <w:r w:rsidR="00622304" w:rsidRPr="00622304">
        <w:rPr>
          <w:color w:val="000000"/>
          <w:szCs w:val="22"/>
        </w:rPr>
        <w:t>esde una perspectiva social y ética, se ha señalado que el tratamiento puede influir en dimensiones del comportamiento y de la identidad que son valoradas positivamente por el propio individuo o su entorno, lo que plantea interrogantes sobre la medicalización de rasgos como la espontaneidad o determinadas formas de funcionamiento cognitivo</w:t>
      </w:r>
      <w:r w:rsidR="00622304">
        <w:rPr>
          <w:color w:val="000000"/>
          <w:szCs w:val="22"/>
        </w:rPr>
        <w:fldChar w:fldCharType="begin"/>
      </w:r>
      <w:r w:rsidR="00622304">
        <w:rPr>
          <w:color w:val="000000"/>
          <w:szCs w:val="22"/>
        </w:rPr>
        <w:instrText xml:space="preserve"> ADDIN ZOTERO_ITEM CSL_CITATION {"citationID":"wdDbm4YH","properties":{"unsorted":false,"formattedCitation":"[10]","plainCitation":"[10]","noteIndex":0},"citationItems":[{"id":284,"uris":["http://zotero.org/users/local/axS3HTYd/items/LS8KHPA9"],"itemData":{"id":284,"type":"article-journal","abstract":"Globalization of ADHD and the rise of cognitive enhancement have raised fresh concerns about the validity of ADHD diagnosis and the ethics of stimulant drug treatment. We review the literature on these two emerging phenomena, with a focus on the corresponding social, scientific and ethical debates over the universality of ADHD and the use of stimulant drug treatments in a global population of children and adolescents. Drawing on this literature, we reflect on the importance of ethically informed, ecologically sensitive clinical practices in relation to ADHD diagnosis and treatment.","container-title":"Current Psychiatry Reports","DOI":"10.1007/s11920-013-0385-0","ISSN":"1535-1645","issue":"9","journalAbbreviation":"Curr Psychiatry Rep","language":"en","page":"385","source":"Springer Link","title":"Globalization and Cognitive Enhancement: Emerging Social and Ethical Challenges for ADHD Clinicians","title-short":"Globalization and Cognitive Enhancement","volume":"15","author":[{"family":"Singh","given":"Ilina"},{"family":"Filipe","given":"Angela M."},{"family":"Bard","given":"Imre"},{"family":"Bergey","given":"Meredith"},{"family":"Baker","given":"Lauren"}],"issued":{"date-parts":[["2013",8,11]]}}}],"schema":"https://github.com/citation-style-language/schema/raw/master/csl-citation.json"} </w:instrText>
      </w:r>
      <w:r w:rsidR="00622304">
        <w:rPr>
          <w:color w:val="000000"/>
          <w:szCs w:val="22"/>
        </w:rPr>
        <w:fldChar w:fldCharType="separate"/>
      </w:r>
      <w:r w:rsidR="00622304" w:rsidRPr="00622304">
        <w:t>[10]</w:t>
      </w:r>
      <w:r w:rsidR="00622304">
        <w:rPr>
          <w:color w:val="000000"/>
          <w:szCs w:val="22"/>
        </w:rPr>
        <w:fldChar w:fldCharType="end"/>
      </w:r>
      <w:r w:rsidR="00622304">
        <w:rPr>
          <w:color w:val="000000"/>
          <w:szCs w:val="22"/>
        </w:rPr>
        <w:t xml:space="preserve">. Algunos </w:t>
      </w:r>
      <w:r w:rsidRPr="00BE2374">
        <w:rPr>
          <w:color w:val="000000"/>
          <w:szCs w:val="22"/>
        </w:rPr>
        <w:t xml:space="preserve">estudios han </w:t>
      </w:r>
      <w:r w:rsidR="00622304">
        <w:rPr>
          <w:color w:val="000000"/>
          <w:szCs w:val="22"/>
        </w:rPr>
        <w:t xml:space="preserve">observado </w:t>
      </w:r>
      <w:r w:rsidRPr="00BE2374">
        <w:rPr>
          <w:color w:val="000000"/>
          <w:szCs w:val="22"/>
        </w:rPr>
        <w:t xml:space="preserve">que los psicofármacos </w:t>
      </w:r>
      <w:r w:rsidR="003E6E4B" w:rsidRPr="003E6E4B">
        <w:rPr>
          <w:color w:val="000000"/>
          <w:szCs w:val="22"/>
        </w:rPr>
        <w:t>pueden extenderse más allá del control sintomático</w:t>
      </w:r>
      <w:r w:rsidR="003E6E4B">
        <w:rPr>
          <w:color w:val="000000"/>
          <w:szCs w:val="22"/>
        </w:rPr>
        <w:t xml:space="preserve"> como </w:t>
      </w:r>
      <w:r w:rsidRPr="00BE2374">
        <w:rPr>
          <w:color w:val="000000"/>
          <w:szCs w:val="22"/>
        </w:rPr>
        <w:t>las conductas hiperactivas o inatentas</w:t>
      </w:r>
      <w:r w:rsidR="003E6E4B">
        <w:rPr>
          <w:color w:val="000000"/>
          <w:szCs w:val="22"/>
        </w:rPr>
        <w:t xml:space="preserve">, y </w:t>
      </w:r>
      <w:r w:rsidR="003E6E4B" w:rsidRPr="003E6E4B">
        <w:rPr>
          <w:color w:val="000000"/>
          <w:szCs w:val="22"/>
        </w:rPr>
        <w:t>puede asociarse con una disminución de indicadores de creatividad, como la fluidez y la originalidad</w:t>
      </w:r>
      <w:r w:rsidR="006D7C23">
        <w:rPr>
          <w:color w:val="000000"/>
          <w:szCs w:val="22"/>
        </w:rPr>
        <w:fldChar w:fldCharType="begin"/>
      </w:r>
      <w:r w:rsidR="003E6E4B">
        <w:rPr>
          <w:color w:val="000000"/>
          <w:szCs w:val="22"/>
        </w:rPr>
        <w:instrText xml:space="preserve"> ADDIN ZOTERO_ITEM CSL_CITATION {"citationID":"Yi3g18F4","properties":{"unsorted":false,"formattedCitation":"[9], [11]","plainCitation":"[9], [11]","noteIndex":0},"citationItems":[{"id":282,"uris":["http://zotero.org/users/local/axS3HTYd/items/EKMU2ZXR"],"itemData":{"id":282,"type":"article-journal","container-title":"Psicothema","DOI":"10.7334/psicothema2015.126","ISSN":"0214-9915, 1886-144X","issue":"28","journalAbbreviation":"Psicothema","page":"20-25","source":"DOI.org (Crossref)","title":"Medication and creativity in Attention Deficit Hyperactivity Disorder (ADHD)","volume":"1","author":[{"family":"González-Carpio Hernández","given":"Gracia"},{"family":"Serrano Selva","given":"Juan"}],"issued":{"date-parts":[["2016",2,1]]}}},{"id":270,"uris":["http://zotero.org/users/local/axS3HTYd/items/IDH9UNEX"],"itemData":{"id":270,"type":"article-journal","container-title":"The Lancet Psychiatry","DOI":"10.1016/S2215-0366(18)30269-4","ISSN":"2215-0366, 2215-0374","issue":"9","journalAbbreviation":"The Lancet Psychiatry","language":"English","page":"727-738","PMID":"30097390","publisher":"Elsevier","source":"www.thelancet.com","title":"Comparative efficacy and tolerability of medications for attention-deficit hyperactivity disorder in children, adolescents, and adults: a systematic review and network meta-analysis","title-short":"Comparative efficacy and tolerability of medications for attention-deficit hyperactivity disorder in children, adolescents, and adults","volume":"5","author":[{"family":"Cortese","given":"Samuele"},{"family":"Adamo","given":"Nicoletta"},{"family":"Giovane","given":"Cinzia Del"},{"family":"Mohr-Jensen","given":"Christina"},{"family":"Hayes","given":"Adrian J."},{"family":"Carucci","given":"Sara"},{"family":"Atkinson","given":"Lauren Z."},{"family":"Tessari","given":"Luca"},{"family":"Banaschewski","given":"Tobias"},{"family":"Coghill","given":"David"},{"family":"Hollis","given":"Chris"},{"family":"Simonoff","given":"Emily"},{"family":"Zuddas","given":"Alessandro"},{"family":"Barbui","given":"Corrado"},{"family":"Purgato","given":"Marianna"},{"family":"Steinhausen","given":"Hans-Christoph"},{"family":"Shokraneh","given":"Farhad"},{"family":"Xia","given":"Jun"},{"family":"Cipriani","given":"Andrea"}],"issued":{"date-parts":[["2018",9,1]]}}}],"schema":"https://github.com/citation-style-language/schema/raw/master/csl-citation.json"} </w:instrText>
      </w:r>
      <w:r w:rsidR="006D7C23">
        <w:rPr>
          <w:color w:val="000000"/>
          <w:szCs w:val="22"/>
        </w:rPr>
        <w:fldChar w:fldCharType="separate"/>
      </w:r>
      <w:r w:rsidR="003E6E4B" w:rsidRPr="003E6E4B">
        <w:rPr>
          <w:lang w:val="es-ES"/>
        </w:rPr>
        <w:t>[9], [11]</w:t>
      </w:r>
      <w:r w:rsidR="006D7C23">
        <w:rPr>
          <w:color w:val="000000"/>
          <w:szCs w:val="22"/>
        </w:rPr>
        <w:fldChar w:fldCharType="end"/>
      </w:r>
      <w:r w:rsidR="003E6E4B">
        <w:rPr>
          <w:color w:val="000000"/>
          <w:szCs w:val="22"/>
        </w:rPr>
        <w:t>.</w:t>
      </w:r>
    </w:p>
    <w:p w14:paraId="670635CC" w14:textId="43995D04" w:rsidR="0017554C" w:rsidRPr="005E2B04" w:rsidRDefault="00274426" w:rsidP="0017554C">
      <w:pPr>
        <w:pStyle w:val="Textoindependiente"/>
        <w:rPr>
          <w:color w:val="00B050"/>
          <w:szCs w:val="22"/>
          <w:lang w:val="en-US"/>
        </w:rPr>
      </w:pPr>
      <w:r w:rsidRPr="00274426">
        <w:rPr>
          <w:color w:val="000000" w:themeColor="text1"/>
          <w:szCs w:val="22"/>
        </w:rPr>
        <w:t xml:space="preserve">La dificultad </w:t>
      </w:r>
      <w:r>
        <w:rPr>
          <w:color w:val="000000" w:themeColor="text1"/>
          <w:szCs w:val="22"/>
        </w:rPr>
        <w:t xml:space="preserve">de planificación </w:t>
      </w:r>
      <w:r w:rsidR="0017554C">
        <w:rPr>
          <w:color w:val="000000"/>
          <w:szCs w:val="22"/>
        </w:rPr>
        <w:t>se puede manifestar de distintas maneras como la mala organización de las tareas, la incapacidad para completar actividades de varios pasos y dificultades para adaptar estrategias ante situaciones nuevas</w:t>
      </w:r>
      <w:r w:rsidR="00DD4D37">
        <w:rPr>
          <w:color w:val="000000"/>
          <w:szCs w:val="22"/>
        </w:rPr>
        <w:t xml:space="preserve">, afectando en la </w:t>
      </w:r>
      <w:r w:rsidR="00DD4D37">
        <w:rPr>
          <w:color w:val="000000"/>
          <w:szCs w:val="22"/>
        </w:rPr>
        <w:lastRenderedPageBreak/>
        <w:t>vida diaria de la persona</w:t>
      </w:r>
      <w:r w:rsidR="0017554C">
        <w:rPr>
          <w:color w:val="000000"/>
          <w:szCs w:val="22"/>
        </w:rPr>
        <w:t>.</w:t>
      </w:r>
      <w:r w:rsidR="00DD4D37">
        <w:rPr>
          <w:color w:val="000000"/>
          <w:szCs w:val="22"/>
        </w:rPr>
        <w:t xml:space="preserve">  En el ámbito académico, l</w:t>
      </w:r>
      <w:r w:rsidR="00DD4D37" w:rsidRPr="00DD4D37">
        <w:rPr>
          <w:color w:val="000000"/>
          <w:szCs w:val="22"/>
        </w:rPr>
        <w:t xml:space="preserve">a incapacidad para secuenciar tareas complejas provoca una deficiente gestión del tiempo, procrastinación crónica, dificultades para iniciar y finalizar deberes escolares y un rendimiento académico marcadamente inferior al potencial intelectual del niño </w:t>
      </w:r>
      <w:r w:rsidR="007272AE">
        <w:rPr>
          <w:color w:val="000000"/>
          <w:szCs w:val="22"/>
        </w:rPr>
        <w:fldChar w:fldCharType="begin"/>
      </w:r>
      <w:r w:rsidR="00622304">
        <w:rPr>
          <w:color w:val="000000"/>
          <w:szCs w:val="22"/>
        </w:rPr>
        <w:instrText xml:space="preserve"> ADDIN ZOTERO_ITEM CSL_CITATION {"citationID":"a3CdA931","properties":{"unsorted":false,"formattedCitation":"[12], [13]","plainCitation":"[12], [13]","noteIndex":0},"citationItems":[{"id":273,"uris":["http://zotero.org/users/local/axS3HTYd/items/R63B4KW4"],"itemData":{"id":273,"type":"article-journal","abstract":"One of the most prominent neuropsychologic theories of attention-deficit/hyperactivity disorder (ADHD) suggests that its symptoms arise from a primary deficit in executive functions (EF), defined as neurocognitive processes that maintain an appropriate problem-solving set to attain a later goal. To examine the validity of the EF theory, we conducted a meta-analysis of 83 studies that administered EF measures to groups with ADHD (total N = 3734) and without ADHD (N = 2969). Groups with ADHD exhibited significant impairment on all EF tasks. Effect sizes for all measures fell in the medium range (.46–.69), but the strongest and most consistent effects were obtained on measures of response inhibition, vigilance, working memory, and planning. Weaknesses in EF were significant in both clinic-referred and community samples and were not explained by group differences in intelligence, academic achievement, or symptoms of other disorders. ADHD is associated with significant weaknesses in several key EF domains. However, moderate effect sizes and lack of universality of EF deficits among individuals with ADHD suggest that EF weaknesses are neither necessary nor sufficient to cause all cases of ADHD. Difficulties with EF appear to be one important component of the complex neuropsychology of ADHD.","container-title":"Biological Psychiatry","DOI":"10.1016/j.biopsych.2005.02.006","ISSN":"0006-3223","issue":"11","journalAbbreviation":"Biological Psychiatry","page":"1336-1346","source":"ScienceDirect","title":"Validity of the Executive Function Theory of Attention-Deficit/Hyperactivity Disorder: A Meta-Analytic Review","title-short":"Validity of the Executive Function Theory of Attention-Deficit/Hyperactivity Disorder","volume":"57","author":[{"family":"Willcutt","given":"Erik G."},{"family":"Doyle","given":"Alysa E."},{"family":"Nigg","given":"Joel T."},{"family":"Faraone","given":"Stephen V."},{"family":"Pennington","given":"Bruce F."}],"issued":{"date-parts":[["2005",6,1]]}}},{"id":276,"uris":["http://zotero.org/users/local/axS3HTYd/items/ABG7LZS2"],"itemData":{"id":276,"type":"article-journal","abstract":"The association between executive function deficits (EFDs) and functional outcomes were examined among children and adolescents with attention-deficit/hyperactivity disorder (ADHD). Participants were children and adolescents with (n = 259) and without (n = 222) ADHD, as ascertained from pediatric and psychiatric clinics. The authors defined EFD as at least 2 executive function measures impaired. Significantly more children and adolescents with ADHD had EFDs than did control participants. ADHD with EFDs was associated with an increased risk for grade retention and a decrease in academic achievement relative to (a) ADHD alone, (b) controlled socioeconomic status, (c) learning disabilities, and (d) IQ. No differences were noted in social functioning or psychiatric comorbidity. Children and adolescents with ADHD and EFDs were found to be at high risk for significant impairments in academic functioning. These results support screening children with ADHD for EFDs to prevent academic failure. (PsycInfo Database Record (c) 2025 APA, all rights reserved)","container-title":"Journal of Consulting and Clinical Psychology","DOI":"10.1037/0022-006X.72.5.757","ISSN":"1939-2117","issue":"5","page":"757-766","publisher":"American Psychological Association","publisher-place":"US","source":"APA PsycNet","title":"Impact of Executive Function Deficits and Attention-Deficit/Hyperactivity Disorder (ADHD) on Academic Outcomes in Children","volume":"72","author":[{"family":"Biederman","given":"Joseph"},{"family":"Monuteaux","given":"Michael C."},{"family":"Doyle","given":"Alysa E."},{"family":"Seidman","given":"Larry J."},{"family":"Wilens","given":"Timothy E."},{"family":"Ferrero","given":"Frances"},{"family":"Morgan","given":"Christie L."},{"family":"Faraone","given":"Stephen V."}],"issued":{"date-parts":[["2004"]]}}}],"schema":"https://github.com/citation-style-language/schema/raw/master/csl-citation.json"} </w:instrText>
      </w:r>
      <w:r w:rsidR="007272AE">
        <w:rPr>
          <w:color w:val="000000"/>
          <w:szCs w:val="22"/>
        </w:rPr>
        <w:fldChar w:fldCharType="separate"/>
      </w:r>
      <w:r w:rsidR="00622304" w:rsidRPr="00622304">
        <w:t>[12], [13]</w:t>
      </w:r>
      <w:r w:rsidR="007272AE">
        <w:rPr>
          <w:color w:val="000000"/>
          <w:szCs w:val="22"/>
        </w:rPr>
        <w:fldChar w:fldCharType="end"/>
      </w:r>
      <w:r w:rsidR="00DD4D37" w:rsidRPr="00DD4D37">
        <w:rPr>
          <w:color w:val="000000"/>
          <w:szCs w:val="22"/>
        </w:rPr>
        <w:t>.</w:t>
      </w:r>
      <w:r w:rsidR="00DD4D37">
        <w:rPr>
          <w:color w:val="000000"/>
          <w:szCs w:val="22"/>
        </w:rPr>
        <w:t xml:space="preserve"> </w:t>
      </w:r>
      <w:r w:rsidR="00DD4D37" w:rsidRPr="00D00650">
        <w:rPr>
          <w:color w:val="000000"/>
          <w:szCs w:val="22"/>
          <w:highlight w:val="yellow"/>
        </w:rPr>
        <w:t xml:space="preserve">También afecta en el ámbito </w:t>
      </w:r>
      <w:r w:rsidR="00E543AC" w:rsidRPr="00D00650">
        <w:rPr>
          <w:color w:val="000000"/>
          <w:szCs w:val="22"/>
          <w:highlight w:val="yellow"/>
        </w:rPr>
        <w:t xml:space="preserve">social y psicológico, </w:t>
      </w:r>
      <w:r w:rsidR="00D470B4" w:rsidRPr="00D00650">
        <w:rPr>
          <w:color w:val="000000"/>
          <w:szCs w:val="22"/>
          <w:highlight w:val="yellow"/>
        </w:rPr>
        <w:t>la falta de previsión de consecuencias fomenta</w:t>
      </w:r>
      <w:r w:rsidR="00E543AC" w:rsidRPr="00D00650">
        <w:rPr>
          <w:color w:val="000000"/>
          <w:szCs w:val="22"/>
          <w:highlight w:val="yellow"/>
        </w:rPr>
        <w:t xml:space="preserve"> comportamientos impulsivos y desorganizados. La frustración recurrente por no cumplir con las expectativas del entorno genera baja autoestima, ansiedad generalizada y, con frecuencia, conductas de evitación o rechazo hacia las actividades estructuradas</w:t>
      </w:r>
      <w:r w:rsidR="00E543AC" w:rsidRPr="00E543AC">
        <w:rPr>
          <w:color w:val="000000"/>
          <w:szCs w:val="22"/>
        </w:rPr>
        <w:t xml:space="preserve"> </w:t>
      </w:r>
      <w:r w:rsidR="002A3A99">
        <w:rPr>
          <w:color w:val="000000"/>
          <w:szCs w:val="22"/>
        </w:rPr>
        <w:fldChar w:fldCharType="begin"/>
      </w:r>
      <w:r w:rsidR="00622304">
        <w:rPr>
          <w:color w:val="000000"/>
          <w:szCs w:val="22"/>
        </w:rPr>
        <w:instrText xml:space="preserve"> ADDIN ZOTERO_ITEM CSL_CITATION {"citationID":"D9UqdFWX","properties":{"unsorted":false,"formattedCitation":"[14]","plainCitation":"[14]","noteIndex":0},"citationItems":[{"id":278,"uris":["http://zotero.org/users/local/axS3HTYd/items/T2CLAFPS"],"itemData":{"id":278,"type":"article-journal","abstract":"Executive functions (EFs) make possible mentally playing with ideas;</w:instrText>
      </w:r>
      <w:r w:rsidR="00622304" w:rsidRPr="003C6879">
        <w:rPr>
          <w:color w:val="000000"/>
          <w:szCs w:val="22"/>
          <w:lang w:val="en-US"/>
        </w:rPr>
        <w:instrText xml:space="preserve"> taking the time to think before acting; meeting novel, unanticipated challenges; resisting temptations; and staying focused. Core EFs are inhibition [response inhibition (self-control—resisting temptations and resisting acting impulsively) and interference control (selective attention and cognitive inhibition)], working memory, and cognitive flexibility (including creatively thinking “outside the box,” seeing anything from different perspectives, and quickly and flexibly adapting to changed circumstances). The developmental progression and representative measures of each are discussed. Controversies are addressed (e.g., the relation between EFs and fluid intelligence, self-regulation, executive attention, and effortful control, and the relation between working memory and inhibition and attention). The importance of social, emotional, and physical health for cognitive health is discussed because stress, lac</w:instrText>
      </w:r>
      <w:r w:rsidR="00622304" w:rsidRPr="005E2B04">
        <w:rPr>
          <w:color w:val="000000"/>
          <w:szCs w:val="22"/>
          <w:lang w:val="en-US"/>
        </w:rPr>
        <w:instrText xml:space="preserve">k of sleep, loneliness, or lack of exercise each impair EFs. That EFs are trainable and can be improved with practice is addressed, including diverse methods tried thus far.","container-title":"Annual Review of Psychology","DOI":"10.1146/annurev-psych-113011-143750","ISSN":"1545-2085","page":"135-168","publisher":"Annual Reviews","source":"Annual Reviews","title":"Executive Functions","volume":"64","author":[{"family":"Diamond","given":"Adele"}],"issued":{"date-parts":[["2013"]]}}}],"schema":"https://github.com/citation-style-language/schema/raw/master/csl-citation.json"} </w:instrText>
      </w:r>
      <w:r w:rsidR="002A3A99">
        <w:rPr>
          <w:color w:val="000000"/>
          <w:szCs w:val="22"/>
        </w:rPr>
        <w:fldChar w:fldCharType="separate"/>
      </w:r>
      <w:r w:rsidR="00622304" w:rsidRPr="005E2B04">
        <w:rPr>
          <w:lang w:val="en-US"/>
        </w:rPr>
        <w:t>[14]</w:t>
      </w:r>
      <w:r w:rsidR="002A3A99">
        <w:rPr>
          <w:color w:val="000000"/>
          <w:szCs w:val="22"/>
        </w:rPr>
        <w:fldChar w:fldCharType="end"/>
      </w:r>
      <w:r w:rsidR="00E543AC" w:rsidRPr="005E2B04">
        <w:rPr>
          <w:color w:val="000000"/>
          <w:szCs w:val="22"/>
          <w:lang w:val="en-US"/>
        </w:rPr>
        <w:t>[</w:t>
      </w:r>
      <w:r w:rsidR="00E543AC" w:rsidRPr="005E2B04">
        <w:rPr>
          <w:color w:val="00B050"/>
          <w:szCs w:val="22"/>
          <w:lang w:val="en-US"/>
        </w:rPr>
        <w:t>11].</w:t>
      </w:r>
      <w:r w:rsidR="00D00650" w:rsidRPr="005E2B04">
        <w:rPr>
          <w:color w:val="00B050"/>
          <w:szCs w:val="22"/>
          <w:lang w:val="en-US"/>
        </w:rPr>
        <w:t xml:space="preserve"> (REVISAR)</w:t>
      </w:r>
    </w:p>
    <w:p w14:paraId="38A87372" w14:textId="022E7BA7" w:rsidR="002A3A99" w:rsidRPr="002A3A99" w:rsidRDefault="002A3A99" w:rsidP="0017554C">
      <w:pPr>
        <w:pStyle w:val="Textoindependiente"/>
        <w:rPr>
          <w:color w:val="00B050"/>
          <w:szCs w:val="22"/>
        </w:rPr>
      </w:pPr>
      <w:proofErr w:type="spellStart"/>
      <w:r w:rsidRPr="002A3A99">
        <w:rPr>
          <w:b/>
          <w:bCs/>
          <w:color w:val="00B050"/>
          <w:szCs w:val="22"/>
          <w:lang w:val="en-US"/>
        </w:rPr>
        <w:t>Solianto</w:t>
      </w:r>
      <w:proofErr w:type="spellEnd"/>
      <w:r w:rsidRPr="002A3A99">
        <w:rPr>
          <w:b/>
          <w:bCs/>
          <w:color w:val="00B050"/>
          <w:szCs w:val="22"/>
          <w:lang w:val="en-US"/>
        </w:rPr>
        <w:t>, M., et al.</w:t>
      </w:r>
      <w:r w:rsidRPr="002A3A99">
        <w:rPr>
          <w:color w:val="00B050"/>
          <w:szCs w:val="22"/>
          <w:lang w:val="en-US"/>
        </w:rPr>
        <w:t xml:space="preserve"> (2019). Emotional dysregulation and executive functioning in ADHD children. </w:t>
      </w:r>
      <w:proofErr w:type="spellStart"/>
      <w:r w:rsidRPr="002A3A99">
        <w:rPr>
          <w:i/>
          <w:iCs/>
          <w:color w:val="00B050"/>
          <w:szCs w:val="22"/>
        </w:rPr>
        <w:t>Neuropsychology</w:t>
      </w:r>
      <w:proofErr w:type="spellEnd"/>
      <w:r w:rsidRPr="002A3A99">
        <w:rPr>
          <w:color w:val="00B050"/>
          <w:szCs w:val="22"/>
        </w:rPr>
        <w:t>, 33(5), 612-620.</w:t>
      </w:r>
    </w:p>
    <w:p w14:paraId="084B1EFC" w14:textId="341A95EA" w:rsidR="0059765F" w:rsidRDefault="0059765F" w:rsidP="00C50BC8">
      <w:pPr>
        <w:pStyle w:val="Textoindependiente"/>
        <w:rPr>
          <w:color w:val="000000"/>
          <w:szCs w:val="22"/>
        </w:rPr>
      </w:pPr>
      <w:r>
        <w:rPr>
          <w:color w:val="000000"/>
          <w:szCs w:val="22"/>
        </w:rPr>
        <w:t>El uso de juegos serios como herramienta para la educación y el entrenamiento cognitivo ha ido aumentando a medida que pasan los años, sin embargo, los juegos dirigidos a personas con TDAH para entrenar las funciones ejecutivas se centran sobre todo en la atención y no en la capacidad de planificación</w:t>
      </w:r>
      <w:r>
        <w:rPr>
          <w:color w:val="000000"/>
          <w:szCs w:val="22"/>
        </w:rPr>
        <w:fldChar w:fldCharType="begin"/>
      </w:r>
      <w:r w:rsidR="00622304">
        <w:rPr>
          <w:color w:val="000000"/>
          <w:szCs w:val="22"/>
        </w:rPr>
        <w:instrText xml:space="preserve"> ADDIN ZOTERO_ITEM CSL_CITATION {"citationID":"oWApHg4J","properties":{"unsorted":false,"formattedCitation":"[15]","plainCitation":"[15]","noteIndex":0},"citationItems":[{"id":230,"uris":["http://zotero.org/users/local/axS3HTYd/items/4GYT3AXJ"],"itemData":{"id":230,"type":"article-journal","abstract":"Background: Attention-deficit/hyperactivity disorder (ADHD) is a neurodevelopmental disorder that often begins in childhood and requires long-term treatment and management. Given the potential adverse effects of pharmacological interventions in children, interest in alternative treatments has increased. Among alternative therapies, serious games have emerged as a promising digital therapeutic approach and are increasingly recognized as an important intervention for children with ADHD.\nObjective: This systematic review aims to evaluate the effectiveness of serious games as digital therapeutics for children with ADHD. It focuses on assessing therapeutic outcomes, including improvements in attention, hyperactivity-impulsivity, social skills, motor skills, executive functions, and enjoyment.\nMethods: The review was conducted following PRISMA (Preferred Reporting Items for Systematic Reviews and Meta-Analyses) guidelines. A comprehensive literature search was performed across 5 databases: PubMed, Web of Science, Scopus, IEEE Xplore, and ACM Digital Library, covering English studies published from January 2010 to January 2024. Eligibility criteria were established based on the PICOS (Participants, Intervention, Comparison, Outcomes, Study design) framework, with digital therapeutics guidelines pragmatically applied to inform inclusion criteria, exclusion criteria, and quality assessment. Standardized tools including the Cochrane Risk of Bias Tool for randomized controlled trials, the Cochrane Risk of Bias Tool for Non-Randomized Studies of Interventions (ROBINS-I) for nonrandomized controlled trial studies, and the Critical Appraisal Skills Program checklists were used to evaluate risk of bias. Data on study design, targeted abilities, game software and hardware, and intervention parameters (duration, frequency, and length) were extracted and synthesized descriptively.\nResults: Of the 35 studies identified (1408 participants), gender data were available for 22 studies (888 participants), comprising 660 male and 228 female participants. Analysis revealed multiple abilities focused across many studies: 80% (28/35) assessed attention, 29% (10/35) addressed hyperactivity-impulsivity, 17% (6/35) explored improvements in social skills, 20% (7/35) evaluated motor skills, and 43% (15/35) investigated executive functions. Furthermore, in 89% (31/35) of the trials, children exhibited a positive attitude toward game interventions. Evidence suggests that serious games may contribute to improvements in attention, hyperactivity-impulsivity, social skills, and executive functions in children with ADHD. Although findings on motor skills were inconclusive, interventions incorporating somatosensory inputs demonstrated benefits for hand-eye coordination.\nConclusions: The findings support the potential of serious games as a digital therapeutic modality for children with ADHD, offering benefits in core symptoms and associated impairments while promoting engagement.\nTrial Registration: PROSPERO CRD420250509693; https://www.crd.york.ac.uk/PROSPERO/view/CRD420250509693","container-title":"JMIR Serious Games","DOI":"10.2196/60937","issue":"1","language":"EN","license":"This is an open-access article distributed under the terms of the Creative Commons Attribution License (https://creativecommons.org/licenses/by/4.0/), which permits unrestricted use, distribution, and reproduction in any medium, provided the original work, first published JMIR Serious Games, is properly cited. The complete bibliographic information, a link to the original publication on https://games.jmir.org/, as well as this copyright and license information must be included.","page":"e60937","publisher":"JMIR Publications Inc., Toronto, Canada","source":"games.jmir.org","title":"Effectiveness of Serious Games as Digital Therapeutics for Enhancing the Abilities of Children With Attention-Deficit/Hyperactivity Disorder (ADHD): Systematic Literature Review","title-short":"Effectiveness of Serious Games as Digital Therapeutics for Enhancing the Abilities of Children With Attention-Deficit/Hyperactivity Disorder (ADHD)","volume":"13","author":[{"family":"Lin","given":"Jing"},{"family":"Chang","given":"Woo-Rin"}],"issued":{"date-parts":[["2025",5,6]]}}}],"schema":"https://github.com/citation-style-language/schema/raw/master/csl-citation.json"} </w:instrText>
      </w:r>
      <w:r>
        <w:rPr>
          <w:color w:val="000000"/>
          <w:szCs w:val="22"/>
        </w:rPr>
        <w:fldChar w:fldCharType="separate"/>
      </w:r>
      <w:r w:rsidR="00622304" w:rsidRPr="00622304">
        <w:t>[15]</w:t>
      </w:r>
      <w:r>
        <w:rPr>
          <w:color w:val="000000"/>
          <w:szCs w:val="22"/>
        </w:rPr>
        <w:fldChar w:fldCharType="end"/>
      </w:r>
      <w:r>
        <w:rPr>
          <w:color w:val="000000"/>
          <w:szCs w:val="22"/>
        </w:rPr>
        <w:t>.</w:t>
      </w:r>
    </w:p>
    <w:p w14:paraId="052BAB57" w14:textId="4721D75E" w:rsidR="00D470B4" w:rsidRDefault="0082066E" w:rsidP="00D470B4">
      <w:pPr>
        <w:pStyle w:val="Textoindependiente"/>
      </w:pPr>
      <w:r>
        <w:rPr>
          <w:color w:val="000000"/>
          <w:szCs w:val="22"/>
        </w:rPr>
        <w:t>El hecho de que estos síntomas afecten a la vida diaria de tantos niños y adolescentes</w:t>
      </w:r>
      <w:r w:rsidR="00D470B4">
        <w:rPr>
          <w:color w:val="000000"/>
          <w:szCs w:val="22"/>
        </w:rPr>
        <w:t xml:space="preserve"> motiva al diseño y desarrollo de este juego serio, con el objetivo de mejorar la capacidad de planificación y con la idea de verificar la siguiente hipótesis.</w:t>
      </w:r>
    </w:p>
    <w:p w14:paraId="7E6F9889" w14:textId="2703638C" w:rsidR="00192FC0" w:rsidRPr="00C50BC8" w:rsidRDefault="00192FC0" w:rsidP="00C50BC8">
      <w:pPr>
        <w:pStyle w:val="Textoindependiente"/>
      </w:pPr>
      <w:r w:rsidRPr="0082253C">
        <w:rPr>
          <w:b/>
          <w:bCs/>
        </w:rPr>
        <w:t>H:</w:t>
      </w:r>
      <w:r w:rsidRPr="00192FC0">
        <w:t xml:space="preserve"> Los juegos serios son una herramienta efectiva para mejorar la capacidad de planificación en niños y adolescentes con TDAH</w:t>
      </w:r>
    </w:p>
    <w:p w14:paraId="0E262C90" w14:textId="77777777" w:rsidR="00030884" w:rsidRDefault="00030884" w:rsidP="00030884">
      <w:pPr>
        <w:pStyle w:val="Ttulo2"/>
      </w:pPr>
      <w:bookmarkStart w:id="10" w:name="_Toc116636438"/>
      <w:bookmarkStart w:id="11" w:name="_Toc238116634"/>
      <w:r>
        <w:t>Objetivos</w:t>
      </w:r>
      <w:bookmarkEnd w:id="10"/>
      <w:bookmarkEnd w:id="11"/>
    </w:p>
    <w:p w14:paraId="1B70A2C7" w14:textId="330B937C" w:rsidR="00192FC0" w:rsidRDefault="00ED29CD" w:rsidP="00192FC0">
      <w:pPr>
        <w:pStyle w:val="Textoindependiente"/>
      </w:pPr>
      <w:r>
        <w:t>Para poder desarrollar el proyecto se han planteado los siguientes objetivos</w:t>
      </w:r>
      <w:r w:rsidR="005C613C">
        <w:t>.</w:t>
      </w:r>
    </w:p>
    <w:p w14:paraId="7F331A1F" w14:textId="77777777" w:rsidR="005C613C" w:rsidRDefault="00192FC0" w:rsidP="00192FC0">
      <w:pPr>
        <w:pStyle w:val="Textoindependiente"/>
      </w:pPr>
      <w:r w:rsidRPr="005C613C">
        <w:rPr>
          <w:b/>
          <w:bCs/>
        </w:rPr>
        <w:t>Objetiv</w:t>
      </w:r>
      <w:r w:rsidR="005C613C" w:rsidRPr="005C613C">
        <w:rPr>
          <w:b/>
          <w:bCs/>
        </w:rPr>
        <w:t>o</w:t>
      </w:r>
      <w:r w:rsidRPr="005C613C">
        <w:rPr>
          <w:b/>
          <w:bCs/>
        </w:rPr>
        <w:t xml:space="preserve"> general</w:t>
      </w:r>
      <w:r w:rsidR="005C613C" w:rsidRPr="005C613C">
        <w:rPr>
          <w:b/>
          <w:bCs/>
        </w:rPr>
        <w:t>:</w:t>
      </w:r>
    </w:p>
    <w:p w14:paraId="6A95DE8C" w14:textId="3032F160" w:rsidR="005C613C" w:rsidRDefault="005C613C" w:rsidP="00527425">
      <w:pPr>
        <w:pStyle w:val="Textoindependiente"/>
        <w:numPr>
          <w:ilvl w:val="0"/>
          <w:numId w:val="25"/>
        </w:numPr>
      </w:pPr>
      <w:r>
        <w:t xml:space="preserve">Diseñar y desarrollar juego serio </w:t>
      </w:r>
      <w:r w:rsidR="008B321C">
        <w:t>orientado a</w:t>
      </w:r>
      <w:r>
        <w:t xml:space="preserve"> entrenar la capacidad de planificación en población infanto-juvenil con TDAH</w:t>
      </w:r>
    </w:p>
    <w:p w14:paraId="282D12F2" w14:textId="4B1CA5CE" w:rsidR="005C613C" w:rsidRPr="005C613C" w:rsidRDefault="005C613C" w:rsidP="00192FC0">
      <w:pPr>
        <w:pStyle w:val="Textoindependiente"/>
        <w:rPr>
          <w:b/>
          <w:bCs/>
        </w:rPr>
      </w:pPr>
      <w:r w:rsidRPr="005C613C">
        <w:rPr>
          <w:b/>
          <w:bCs/>
        </w:rPr>
        <w:t>Objetivos específicos:</w:t>
      </w:r>
    </w:p>
    <w:p w14:paraId="4A25C657" w14:textId="2AD90F06" w:rsidR="00527425" w:rsidRDefault="008B321C" w:rsidP="00527425">
      <w:pPr>
        <w:pStyle w:val="Textoindependiente"/>
        <w:numPr>
          <w:ilvl w:val="0"/>
          <w:numId w:val="25"/>
        </w:numPr>
      </w:pPr>
      <w:r>
        <w:t>Investigar sobre la planificación en personas con TDAH y herramientas</w:t>
      </w:r>
      <w:r w:rsidR="000313D0">
        <w:t xml:space="preserve"> parecidas al proyecto</w:t>
      </w:r>
    </w:p>
    <w:p w14:paraId="2C9DC178" w14:textId="48EE7F60" w:rsidR="00527425" w:rsidRDefault="008B321C" w:rsidP="00527425">
      <w:pPr>
        <w:pStyle w:val="Textoindependiente"/>
        <w:numPr>
          <w:ilvl w:val="0"/>
          <w:numId w:val="25"/>
        </w:numPr>
      </w:pPr>
      <w:r>
        <w:lastRenderedPageBreak/>
        <w:t>Diseñ</w:t>
      </w:r>
      <w:r w:rsidR="005E2B04">
        <w:t>ar</w:t>
      </w:r>
      <w:r>
        <w:t xml:space="preserve"> requisitos para </w:t>
      </w:r>
      <w:r w:rsidR="005E2B04">
        <w:t xml:space="preserve">la </w:t>
      </w:r>
      <w:r>
        <w:t>aplicación en colaboración a psicólogas</w:t>
      </w:r>
    </w:p>
    <w:p w14:paraId="1CDA05D5" w14:textId="6D2272B5" w:rsidR="00527425" w:rsidRDefault="00B20AA4" w:rsidP="00527425">
      <w:pPr>
        <w:pStyle w:val="Textoindependiente"/>
        <w:numPr>
          <w:ilvl w:val="0"/>
          <w:numId w:val="25"/>
        </w:numPr>
      </w:pPr>
      <w:r>
        <w:t>Diseñ</w:t>
      </w:r>
      <w:r w:rsidR="005E2B04">
        <w:t>ar</w:t>
      </w:r>
      <w:r>
        <w:t xml:space="preserve"> aplicación para mejorar la planificación</w:t>
      </w:r>
      <w:r w:rsidR="00415B53">
        <w:t xml:space="preserve"> centrada en niños y adolescentes con TDAH</w:t>
      </w:r>
    </w:p>
    <w:p w14:paraId="6EC88951" w14:textId="7E0DC8AA" w:rsidR="00527425" w:rsidRDefault="00B20AA4" w:rsidP="00527425">
      <w:pPr>
        <w:pStyle w:val="Textoindependiente"/>
        <w:numPr>
          <w:ilvl w:val="0"/>
          <w:numId w:val="25"/>
        </w:numPr>
      </w:pPr>
      <w:r>
        <w:t>Desarroll</w:t>
      </w:r>
      <w:r w:rsidR="005E2B04">
        <w:t>ar</w:t>
      </w:r>
      <w:r>
        <w:t xml:space="preserve"> aplicación </w:t>
      </w:r>
      <w:r w:rsidR="008B321C">
        <w:t>diseñada</w:t>
      </w:r>
      <w:r w:rsidR="00415B53">
        <w:t xml:space="preserve"> con el motor </w:t>
      </w:r>
      <w:r w:rsidR="000313D0">
        <w:t>d</w:t>
      </w:r>
      <w:r w:rsidR="00415B53">
        <w:t>e videojuegos Unity</w:t>
      </w:r>
    </w:p>
    <w:p w14:paraId="66765F29" w14:textId="65772C5D" w:rsidR="00527425" w:rsidRDefault="008B321C" w:rsidP="00527425">
      <w:pPr>
        <w:pStyle w:val="Textoindependiente"/>
        <w:numPr>
          <w:ilvl w:val="0"/>
          <w:numId w:val="25"/>
        </w:numPr>
      </w:pPr>
      <w:r>
        <w:t>Desarroll</w:t>
      </w:r>
      <w:r w:rsidR="005E2B04">
        <w:t>ar</w:t>
      </w:r>
      <w:r>
        <w:t xml:space="preserve"> pantalla de planificación de tareas</w:t>
      </w:r>
      <w:r w:rsidR="000313D0">
        <w:t xml:space="preserve"> donde se puedan escoger tareas para realizar</w:t>
      </w:r>
    </w:p>
    <w:p w14:paraId="32873EC2" w14:textId="076E3B01" w:rsidR="00527425" w:rsidRDefault="008B321C" w:rsidP="00527425">
      <w:pPr>
        <w:pStyle w:val="Textoindependiente"/>
        <w:numPr>
          <w:ilvl w:val="0"/>
          <w:numId w:val="25"/>
        </w:numPr>
      </w:pPr>
      <w:r>
        <w:t>Desarroll</w:t>
      </w:r>
      <w:r w:rsidR="005E2B04">
        <w:t>ar</w:t>
      </w:r>
      <w:r>
        <w:t xml:space="preserve"> pantalla de ejecución de tareas</w:t>
      </w:r>
      <w:r w:rsidR="000313D0">
        <w:t xml:space="preserve"> donde aparezcan las tareas escogidas para realizar con obstáculos</w:t>
      </w:r>
    </w:p>
    <w:p w14:paraId="5EE1769D" w14:textId="2922CA77" w:rsidR="00527425" w:rsidRDefault="008B321C" w:rsidP="00527425">
      <w:pPr>
        <w:pStyle w:val="Textoindependiente"/>
        <w:numPr>
          <w:ilvl w:val="0"/>
          <w:numId w:val="25"/>
        </w:numPr>
      </w:pPr>
      <w:r>
        <w:t>Desarroll</w:t>
      </w:r>
      <w:r w:rsidR="005E2B04">
        <w:t>ar</w:t>
      </w:r>
      <w:r>
        <w:t xml:space="preserve"> pantalla de resumen y recompensas</w:t>
      </w:r>
      <w:r w:rsidR="00415B53">
        <w:t xml:space="preserve"> para visualizar la progresión con animación</w:t>
      </w:r>
    </w:p>
    <w:p w14:paraId="2598F293" w14:textId="2BDA4FFB" w:rsidR="00527425" w:rsidRDefault="008B321C" w:rsidP="00415B53">
      <w:pPr>
        <w:pStyle w:val="Textoindependiente"/>
        <w:numPr>
          <w:ilvl w:val="0"/>
          <w:numId w:val="25"/>
        </w:numPr>
      </w:pPr>
      <w:r>
        <w:t>Desarroll</w:t>
      </w:r>
      <w:r w:rsidR="005E2B04">
        <w:t>ar</w:t>
      </w:r>
      <w:r>
        <w:t xml:space="preserve"> parametrización en aplicación</w:t>
      </w:r>
      <w:r w:rsidR="00415B53">
        <w:t xml:space="preserve"> para poder ajustar el juego en dificultad</w:t>
      </w:r>
    </w:p>
    <w:p w14:paraId="1058AA46" w14:textId="5A02842F" w:rsidR="00192FC0" w:rsidRDefault="00415B53" w:rsidP="00527425">
      <w:pPr>
        <w:pStyle w:val="Textoindependiente"/>
        <w:numPr>
          <w:ilvl w:val="0"/>
          <w:numId w:val="25"/>
        </w:numPr>
      </w:pPr>
      <w:r>
        <w:t>Recog</w:t>
      </w:r>
      <w:r w:rsidR="005E2B04">
        <w:t>er</w:t>
      </w:r>
      <w:r>
        <w:t xml:space="preserve"> datos y</w:t>
      </w:r>
      <w:r w:rsidR="005E2B04">
        <w:t xml:space="preserve"> hacer</w:t>
      </w:r>
      <w:r>
        <w:t xml:space="preserve"> a</w:t>
      </w:r>
      <w:r w:rsidR="00192FC0">
        <w:t>nálisis de los datos obtenidos</w:t>
      </w:r>
      <w:r>
        <w:t xml:space="preserve"> de los usuarios</w:t>
      </w:r>
      <w:r w:rsidR="009B6413">
        <w:t xml:space="preserve"> para analizar eficacia el juego</w:t>
      </w:r>
    </w:p>
    <w:p w14:paraId="74EE08B5" w14:textId="77777777" w:rsidR="003E5F6A" w:rsidRDefault="003E5F6A" w:rsidP="003E5F6A">
      <w:pPr>
        <w:pStyle w:val="Textoindependiente"/>
        <w:ind w:left="1440" w:firstLine="0"/>
      </w:pPr>
    </w:p>
    <w:p w14:paraId="220CE12D" w14:textId="40D4C910" w:rsidR="00C53853" w:rsidRDefault="00C53853" w:rsidP="00C53853">
      <w:pPr>
        <w:pStyle w:val="Textoindependiente"/>
      </w:pPr>
      <w:r>
        <w:t>Con la idea de responder las siguientes preguntas de investigación</w:t>
      </w:r>
      <w:r w:rsidR="009B6413">
        <w:t>.</w:t>
      </w:r>
    </w:p>
    <w:p w14:paraId="757C3F51" w14:textId="0AC3E53E" w:rsidR="0082253C" w:rsidRDefault="0082253C" w:rsidP="00C53853">
      <w:pPr>
        <w:pStyle w:val="Textoindependiente"/>
      </w:pPr>
      <w:r w:rsidRPr="0082253C">
        <w:rPr>
          <w:b/>
          <w:bCs/>
        </w:rPr>
        <w:t>PI1:</w:t>
      </w:r>
      <w:r>
        <w:t xml:space="preserve"> ¿Hay mejoría entre las primeras sesiones y las últimas?</w:t>
      </w:r>
    </w:p>
    <w:p w14:paraId="26C00C1A" w14:textId="2CE045EF" w:rsidR="0082253C" w:rsidRDefault="0082253C" w:rsidP="00C53853">
      <w:pPr>
        <w:pStyle w:val="Textoindependiente"/>
      </w:pPr>
      <w:r w:rsidRPr="0082253C">
        <w:rPr>
          <w:b/>
          <w:bCs/>
        </w:rPr>
        <w:t>PI2:</w:t>
      </w:r>
      <w:r>
        <w:t xml:space="preserve"> ¿Hay mejoría entre sesiones?</w:t>
      </w:r>
    </w:p>
    <w:p w14:paraId="7DB88A34" w14:textId="6818D546" w:rsidR="0082253C" w:rsidRDefault="0082253C" w:rsidP="00C53853">
      <w:pPr>
        <w:pStyle w:val="Textoindependiente"/>
      </w:pPr>
      <w:r w:rsidRPr="0082253C">
        <w:rPr>
          <w:b/>
          <w:bCs/>
        </w:rPr>
        <w:t>PI3:</w:t>
      </w:r>
      <w:r>
        <w:t xml:space="preserve"> ¿Hay mejoría entre niveles?</w:t>
      </w:r>
    </w:p>
    <w:p w14:paraId="36942AC1" w14:textId="1DDCE318" w:rsidR="0082253C" w:rsidRDefault="0082253C" w:rsidP="00C53853">
      <w:pPr>
        <w:pStyle w:val="Textoindependiente"/>
      </w:pPr>
      <w:r w:rsidRPr="0082253C">
        <w:rPr>
          <w:b/>
          <w:bCs/>
        </w:rPr>
        <w:t>PI4:</w:t>
      </w:r>
      <w:r>
        <w:t xml:space="preserve"> ¿Hay mejoría entre intentos?</w:t>
      </w:r>
    </w:p>
    <w:p w14:paraId="4D80AB32" w14:textId="1F960449" w:rsidR="009B6413" w:rsidRPr="00C50BC8" w:rsidRDefault="0082253C" w:rsidP="003E5F6A">
      <w:pPr>
        <w:pStyle w:val="Textoindependiente"/>
      </w:pPr>
      <w:r w:rsidRPr="0082253C">
        <w:rPr>
          <w:b/>
          <w:bCs/>
        </w:rPr>
        <w:t>PI5:</w:t>
      </w:r>
      <w:r>
        <w:t xml:space="preserve"> ¿Disminuye el tiempo de reacción?</w:t>
      </w:r>
    </w:p>
    <w:p w14:paraId="2E7A6D14" w14:textId="085C2CD8" w:rsidR="00030884" w:rsidRDefault="00030884" w:rsidP="00030884">
      <w:pPr>
        <w:pStyle w:val="Ttulo2"/>
      </w:pPr>
      <w:bookmarkStart w:id="12" w:name="_Toc116636439"/>
      <w:bookmarkStart w:id="13" w:name="_Toc238116635"/>
      <w:r>
        <w:t>Plan de trabajo</w:t>
      </w:r>
      <w:bookmarkEnd w:id="12"/>
      <w:bookmarkEnd w:id="13"/>
    </w:p>
    <w:p w14:paraId="7B2F903A" w14:textId="3E324F71" w:rsidR="003E5F6A" w:rsidRDefault="003E5F6A" w:rsidP="00C50BC8">
      <w:pPr>
        <w:pStyle w:val="Textoindependiente"/>
      </w:pPr>
      <w:r>
        <w:t xml:space="preserve">Para la consecución </w:t>
      </w:r>
      <w:r w:rsidR="00DF4FC8">
        <w:t>d</w:t>
      </w:r>
      <w:r>
        <w:t>e los objetivos</w:t>
      </w:r>
      <w:r w:rsidR="005E2B04">
        <w:t>,</w:t>
      </w:r>
      <w:r>
        <w:t xml:space="preserve"> el proyecto se </w:t>
      </w:r>
      <w:r w:rsidR="00DF4FC8">
        <w:t xml:space="preserve">ha dividido en </w:t>
      </w:r>
      <w:r w:rsidR="00974477">
        <w:t>tres fases: Fase de investigación, Fase de implementación</w:t>
      </w:r>
      <w:r w:rsidR="00052141">
        <w:t xml:space="preserve"> y</w:t>
      </w:r>
      <w:r w:rsidR="00974477">
        <w:t xml:space="preserve"> Fase de pruebas y datos</w:t>
      </w:r>
    </w:p>
    <w:p w14:paraId="3F2E9BB8" w14:textId="509158FE" w:rsidR="004F7B6F" w:rsidRDefault="004F7B6F" w:rsidP="00C50BC8">
      <w:pPr>
        <w:pStyle w:val="Textoindependiente"/>
        <w:rPr>
          <w:color w:val="000000"/>
          <w:szCs w:val="22"/>
        </w:rPr>
      </w:pPr>
      <w:r>
        <w:t xml:space="preserve">En la fase de investigación se ha buscado información sobre el </w:t>
      </w:r>
      <w:r w:rsidRPr="003604CA">
        <w:rPr>
          <w:color w:val="000000"/>
          <w:szCs w:val="22"/>
        </w:rPr>
        <w:t>Trastorno por Déficit de Atención e Hiperactividad (TDAH)</w:t>
      </w:r>
      <w:r>
        <w:rPr>
          <w:color w:val="000000"/>
          <w:szCs w:val="22"/>
        </w:rPr>
        <w:t>, juegos serios</w:t>
      </w:r>
      <w:r w:rsidR="00052141">
        <w:rPr>
          <w:color w:val="000000"/>
          <w:szCs w:val="22"/>
        </w:rPr>
        <w:t>, especialmente</w:t>
      </w:r>
      <w:r>
        <w:rPr>
          <w:color w:val="000000"/>
          <w:szCs w:val="22"/>
        </w:rPr>
        <w:t xml:space="preserve"> centrados en </w:t>
      </w:r>
      <w:r>
        <w:rPr>
          <w:color w:val="000000"/>
          <w:szCs w:val="22"/>
        </w:rPr>
        <w:lastRenderedPageBreak/>
        <w:t>este trastorno</w:t>
      </w:r>
      <w:r w:rsidR="00052141">
        <w:rPr>
          <w:color w:val="000000"/>
          <w:szCs w:val="22"/>
        </w:rPr>
        <w:t>, y otras herramientas utilizadas con el objetivo de mejorar los síntomas del TDAH. Esta fase ha consistido en toda la investigación previa a la implementación el proyecto.</w:t>
      </w:r>
    </w:p>
    <w:p w14:paraId="46DD5C1E" w14:textId="1D71F01F" w:rsidR="00052141" w:rsidRDefault="00052141" w:rsidP="00C50BC8">
      <w:pPr>
        <w:pStyle w:val="Textoindependiente"/>
        <w:rPr>
          <w:color w:val="000000"/>
          <w:szCs w:val="22"/>
        </w:rPr>
      </w:pPr>
      <w:r>
        <w:rPr>
          <w:color w:val="000000"/>
          <w:szCs w:val="22"/>
        </w:rPr>
        <w:t xml:space="preserve">En la fase de implementación se ha </w:t>
      </w:r>
      <w:r w:rsidR="004A2E76">
        <w:rPr>
          <w:color w:val="000000"/>
          <w:szCs w:val="22"/>
        </w:rPr>
        <w:t>diseñado</w:t>
      </w:r>
      <w:r>
        <w:rPr>
          <w:color w:val="000000"/>
          <w:szCs w:val="22"/>
        </w:rPr>
        <w:t xml:space="preserve"> la herramienta y </w:t>
      </w:r>
      <w:r w:rsidR="004A2E76">
        <w:rPr>
          <w:color w:val="000000"/>
          <w:szCs w:val="22"/>
        </w:rPr>
        <w:t>hablado</w:t>
      </w:r>
      <w:r w:rsidR="005E2B04" w:rsidRPr="005E2B04">
        <w:rPr>
          <w:color w:val="000000"/>
          <w:szCs w:val="22"/>
        </w:rPr>
        <w:t xml:space="preserve"> </w:t>
      </w:r>
      <w:r w:rsidR="005E2B04">
        <w:rPr>
          <w:color w:val="000000"/>
          <w:szCs w:val="22"/>
        </w:rPr>
        <w:t>los requisitos que debía tener la aplicación</w:t>
      </w:r>
      <w:r>
        <w:rPr>
          <w:color w:val="000000"/>
          <w:szCs w:val="22"/>
        </w:rPr>
        <w:t xml:space="preserve"> anteriormente con </w:t>
      </w:r>
      <w:r w:rsidR="004A2E76">
        <w:rPr>
          <w:color w:val="000000"/>
          <w:szCs w:val="22"/>
        </w:rPr>
        <w:t>psicólogas</w:t>
      </w:r>
      <w:r w:rsidR="005E2B04">
        <w:rPr>
          <w:color w:val="000000"/>
          <w:szCs w:val="22"/>
        </w:rPr>
        <w:t>,</w:t>
      </w:r>
      <w:r>
        <w:rPr>
          <w:color w:val="000000"/>
          <w:szCs w:val="22"/>
        </w:rPr>
        <w:t xml:space="preserve"> </w:t>
      </w:r>
      <w:r w:rsidR="004A2E76">
        <w:rPr>
          <w:color w:val="000000"/>
          <w:szCs w:val="22"/>
        </w:rPr>
        <w:t>doctoras</w:t>
      </w:r>
      <w:r>
        <w:rPr>
          <w:color w:val="000000"/>
          <w:szCs w:val="22"/>
        </w:rPr>
        <w:t xml:space="preserve"> </w:t>
      </w:r>
      <w:r w:rsidR="004A2E76">
        <w:rPr>
          <w:color w:val="000000"/>
          <w:szCs w:val="22"/>
        </w:rPr>
        <w:t>de</w:t>
      </w:r>
      <w:r>
        <w:rPr>
          <w:color w:val="000000"/>
          <w:szCs w:val="22"/>
        </w:rPr>
        <w:t xml:space="preserve"> </w:t>
      </w:r>
      <w:r w:rsidR="00B921E0">
        <w:rPr>
          <w:color w:val="000000"/>
          <w:szCs w:val="22"/>
        </w:rPr>
        <w:t>la Universidad Tecnológica</w:t>
      </w:r>
      <w:r>
        <w:rPr>
          <w:color w:val="000000"/>
          <w:szCs w:val="22"/>
        </w:rPr>
        <w:t xml:space="preserve"> </w:t>
      </w:r>
      <w:r w:rsidR="004A2E76">
        <w:rPr>
          <w:color w:val="000000"/>
          <w:szCs w:val="22"/>
        </w:rPr>
        <w:t>d</w:t>
      </w:r>
      <w:r>
        <w:rPr>
          <w:color w:val="000000"/>
          <w:szCs w:val="22"/>
        </w:rPr>
        <w:t xml:space="preserve">e </w:t>
      </w:r>
      <w:r w:rsidR="00B921E0">
        <w:rPr>
          <w:color w:val="000000"/>
          <w:szCs w:val="22"/>
        </w:rPr>
        <w:t>P</w:t>
      </w:r>
      <w:r w:rsidR="004A2E76">
        <w:rPr>
          <w:color w:val="000000"/>
          <w:szCs w:val="22"/>
        </w:rPr>
        <w:t>ereira</w:t>
      </w:r>
      <w:r w:rsidR="005E2B04">
        <w:rPr>
          <w:color w:val="000000"/>
          <w:szCs w:val="22"/>
        </w:rPr>
        <w:t>,</w:t>
      </w:r>
      <w:r w:rsidR="004A2E76">
        <w:rPr>
          <w:color w:val="000000"/>
          <w:szCs w:val="22"/>
        </w:rPr>
        <w:t xml:space="preserve"> especializadas en el tema. Una vez </w:t>
      </w:r>
      <w:r w:rsidR="00B921E0">
        <w:rPr>
          <w:color w:val="000000"/>
          <w:szCs w:val="22"/>
        </w:rPr>
        <w:t>conocidos</w:t>
      </w:r>
      <w:r w:rsidR="004A2E76">
        <w:rPr>
          <w:color w:val="000000"/>
          <w:szCs w:val="22"/>
        </w:rPr>
        <w:t xml:space="preserve"> los requisitos, se ha diseñado el juego e implementado en el motor de videojuegos Unity teniendo en cuenta lo investigado en la fase anterior.</w:t>
      </w:r>
    </w:p>
    <w:p w14:paraId="11E5BA02" w14:textId="1DB81DB5" w:rsidR="004A2E76" w:rsidRDefault="004A2E76" w:rsidP="00C50BC8">
      <w:pPr>
        <w:pStyle w:val="Textoindependiente"/>
      </w:pPr>
      <w:r>
        <w:rPr>
          <w:color w:val="000000"/>
          <w:szCs w:val="22"/>
        </w:rPr>
        <w:t xml:space="preserve">Por último, la fase de pruebas y datos, en ella se ha terminado de probar el juego y </w:t>
      </w:r>
      <w:r w:rsidR="00B921E0">
        <w:rPr>
          <w:color w:val="000000"/>
          <w:szCs w:val="22"/>
        </w:rPr>
        <w:t xml:space="preserve">se han </w:t>
      </w:r>
      <w:r>
        <w:rPr>
          <w:color w:val="000000"/>
          <w:szCs w:val="22"/>
        </w:rPr>
        <w:t>arregla</w:t>
      </w:r>
      <w:r w:rsidR="00B921E0">
        <w:rPr>
          <w:color w:val="000000"/>
          <w:szCs w:val="22"/>
        </w:rPr>
        <w:t>do</w:t>
      </w:r>
      <w:r>
        <w:rPr>
          <w:color w:val="000000"/>
          <w:szCs w:val="22"/>
        </w:rPr>
        <w:t xml:space="preserve"> errores cuando </w:t>
      </w:r>
      <w:r w:rsidR="005E2B04">
        <w:rPr>
          <w:color w:val="000000"/>
          <w:szCs w:val="22"/>
        </w:rPr>
        <w:t>este</w:t>
      </w:r>
      <w:r>
        <w:rPr>
          <w:color w:val="000000"/>
          <w:szCs w:val="22"/>
        </w:rPr>
        <w:t xml:space="preserve"> era jugable y había un ciclo de juego. Una vez solucionados</w:t>
      </w:r>
      <w:r w:rsidR="005E2B04" w:rsidRPr="005E2B04">
        <w:rPr>
          <w:color w:val="000000"/>
          <w:szCs w:val="22"/>
        </w:rPr>
        <w:t xml:space="preserve"> </w:t>
      </w:r>
      <w:r w:rsidR="005E2B04">
        <w:rPr>
          <w:color w:val="000000"/>
          <w:szCs w:val="22"/>
        </w:rPr>
        <w:t>los errores</w:t>
      </w:r>
      <w:r>
        <w:rPr>
          <w:color w:val="000000"/>
          <w:szCs w:val="22"/>
        </w:rPr>
        <w:t xml:space="preserve">, la </w:t>
      </w:r>
      <w:r w:rsidR="00B921E0">
        <w:rPr>
          <w:color w:val="000000"/>
          <w:szCs w:val="22"/>
        </w:rPr>
        <w:t>U</w:t>
      </w:r>
      <w:r>
        <w:rPr>
          <w:color w:val="000000"/>
          <w:szCs w:val="22"/>
        </w:rPr>
        <w:t xml:space="preserve">niversidad </w:t>
      </w:r>
      <w:r w:rsidR="00B921E0">
        <w:rPr>
          <w:color w:val="000000"/>
          <w:szCs w:val="22"/>
        </w:rPr>
        <w:t>T</w:t>
      </w:r>
      <w:r>
        <w:rPr>
          <w:color w:val="000000"/>
          <w:szCs w:val="22"/>
        </w:rPr>
        <w:t xml:space="preserve">ecnológica de Pereira junto con las psicólogas </w:t>
      </w:r>
      <w:r w:rsidR="00B921E0">
        <w:rPr>
          <w:color w:val="000000"/>
          <w:szCs w:val="22"/>
        </w:rPr>
        <w:t>realizaron una intervención con el videojuego desarrollado y el público objetivo.</w:t>
      </w:r>
      <w:r>
        <w:rPr>
          <w:color w:val="000000"/>
          <w:szCs w:val="22"/>
        </w:rPr>
        <w:t xml:space="preserve">  La fase termina con el análisis de los datos obtenidos del videojuego y calculando métricas para poder responder a las preguntas de investigación.</w:t>
      </w:r>
    </w:p>
    <w:p w14:paraId="7C15A4EF" w14:textId="7DD33002" w:rsidR="000A7C93" w:rsidRDefault="00522599" w:rsidP="000A7C93">
      <w:pPr>
        <w:pStyle w:val="Ttulo3"/>
      </w:pPr>
      <w:bookmarkStart w:id="14" w:name="_Toc238116636"/>
      <w:r>
        <w:t>Tecnologías y herramientas usadas</w:t>
      </w:r>
      <w:bookmarkEnd w:id="14"/>
    </w:p>
    <w:p w14:paraId="759AF51F" w14:textId="4F041B61" w:rsidR="003004AA" w:rsidRDefault="00626D51" w:rsidP="00522599">
      <w:pPr>
        <w:pStyle w:val="Textoindependiente"/>
      </w:pPr>
      <w:r>
        <w:t xml:space="preserve">Este trabajo es parte de un proyecto más grande sobre videojuegos basados en mejorar funciones ejecutivas específicas en el individuo con TDAH. Por lo tanto, había desarrollo constante por distintos desarrolladores, y se ha utilizado </w:t>
      </w:r>
      <w:r w:rsidR="00330D56">
        <w:t>GitHub</w:t>
      </w:r>
      <w:r w:rsidR="005E2B04">
        <w:t xml:space="preserve"> sistema de control de versiones</w:t>
      </w:r>
      <w:r>
        <w:t>.</w:t>
      </w:r>
    </w:p>
    <w:p w14:paraId="70C910EA" w14:textId="0E5ACA83" w:rsidR="00626D51" w:rsidRDefault="00626D51" w:rsidP="00522599">
      <w:pPr>
        <w:pStyle w:val="Textoindependiente"/>
      </w:pPr>
      <w:r>
        <w:t xml:space="preserve">Para desarrollar el juego serio se ha utilizado Unity 6.0 y Visual Studio 2022 </w:t>
      </w:r>
      <w:proofErr w:type="spellStart"/>
      <w:r>
        <w:t>Community</w:t>
      </w:r>
      <w:proofErr w:type="spellEnd"/>
      <w:r>
        <w:t xml:space="preserve"> como entorno de programación </w:t>
      </w:r>
      <w:r w:rsidR="00330D56">
        <w:t xml:space="preserve">de C# </w:t>
      </w:r>
      <w:r>
        <w:t>con Unity.</w:t>
      </w:r>
    </w:p>
    <w:p w14:paraId="34753BCA" w14:textId="1FDF30CD" w:rsidR="00522599" w:rsidRDefault="00330D56" w:rsidP="00330D56">
      <w:pPr>
        <w:pStyle w:val="Textoindependiente"/>
      </w:pPr>
      <w:r>
        <w:t>Al analizar los datos y calcular métricas se ha utilizado Visual Studio Code con Python.</w:t>
      </w:r>
    </w:p>
    <w:p w14:paraId="488A1FA5" w14:textId="5D459EF3" w:rsidR="000A7C93" w:rsidRDefault="00522599" w:rsidP="000A7C93">
      <w:pPr>
        <w:pStyle w:val="Ttulo3"/>
      </w:pPr>
      <w:bookmarkStart w:id="15" w:name="_Toc238116637"/>
      <w:r>
        <w:t>Metodología</w:t>
      </w:r>
      <w:r w:rsidR="000A7C93">
        <w:t xml:space="preserve"> y planificación</w:t>
      </w:r>
      <w:bookmarkEnd w:id="15"/>
    </w:p>
    <w:p w14:paraId="74C7F17E" w14:textId="2AF82E5C" w:rsidR="000A7C93" w:rsidRDefault="000775D8" w:rsidP="000775D8">
      <w:pPr>
        <w:pStyle w:val="Textoindependiente"/>
      </w:pPr>
      <w:r>
        <w:t>Desde el inicio del proyecto se han mantenido reuniones semanales para notificar el estado del desarrollo y abarcar decisiones. Además, estas reuniones han funcionado para resolver las dudas de diseño como de implementación en ambos sentidos, entre desarrollador y profesionales de la psicología. Los tiempos de trabajo fueron los sigui</w:t>
      </w:r>
      <w:r w:rsidR="006C4D98">
        <w:t>entes.</w:t>
      </w:r>
    </w:p>
    <w:p w14:paraId="5863EF6B" w14:textId="6DF7F4D8" w:rsidR="00330D56" w:rsidRDefault="001D1F74" w:rsidP="000A7C93">
      <w:pPr>
        <w:pStyle w:val="Textoindependiente"/>
      </w:pPr>
      <w:r>
        <w:lastRenderedPageBreak/>
        <w:t>Septiembre:</w:t>
      </w:r>
      <w:r w:rsidR="006C4D98">
        <w:t xml:space="preserve"> Investigación</w:t>
      </w:r>
    </w:p>
    <w:p w14:paraId="2DF24EEC" w14:textId="7F3F33D7" w:rsidR="001D1F74" w:rsidRDefault="001D1F74" w:rsidP="000A7C93">
      <w:pPr>
        <w:pStyle w:val="Textoindependiente"/>
      </w:pPr>
      <w:r>
        <w:t>Octubre:</w:t>
      </w:r>
      <w:r w:rsidR="006C4D98">
        <w:t xml:space="preserve"> Investigación</w:t>
      </w:r>
      <w:r w:rsidR="00E1732B">
        <w:t xml:space="preserve"> + Diseño + Requisitos + Desarrollo</w:t>
      </w:r>
    </w:p>
    <w:p w14:paraId="0AC5066F" w14:textId="6CDBA15D" w:rsidR="001D1F74" w:rsidRDefault="001D1F74" w:rsidP="000A7C93">
      <w:pPr>
        <w:pStyle w:val="Textoindependiente"/>
      </w:pPr>
      <w:r>
        <w:t>Noviembre:</w:t>
      </w:r>
      <w:r w:rsidR="00E1732B">
        <w:t xml:space="preserve"> Desarrollo + Diseño</w:t>
      </w:r>
    </w:p>
    <w:p w14:paraId="266A0589" w14:textId="63949EB4" w:rsidR="001D1F74" w:rsidRDefault="001D1F74" w:rsidP="000A7C93">
      <w:pPr>
        <w:pStyle w:val="Textoindependiente"/>
      </w:pPr>
      <w:r>
        <w:t>Diciembre:</w:t>
      </w:r>
      <w:r w:rsidR="00E1732B">
        <w:t xml:space="preserve"> Desarrollo</w:t>
      </w:r>
    </w:p>
    <w:p w14:paraId="0E21D3E1" w14:textId="04AA10DB" w:rsidR="001D1F74" w:rsidRDefault="001D1F74" w:rsidP="000A7C93">
      <w:pPr>
        <w:pStyle w:val="Textoindependiente"/>
      </w:pPr>
      <w:r>
        <w:t>Enero:</w:t>
      </w:r>
      <w:r w:rsidR="00E1732B">
        <w:t xml:space="preserve"> Desarrollo + Bugs + Prueba propia</w:t>
      </w:r>
    </w:p>
    <w:p w14:paraId="6425244C" w14:textId="3E6EBA49" w:rsidR="001D1F74" w:rsidRDefault="001D1F74" w:rsidP="000A7C93">
      <w:pPr>
        <w:pStyle w:val="Textoindependiente"/>
      </w:pPr>
      <w:r>
        <w:t>Febrero:</w:t>
      </w:r>
      <w:r w:rsidR="00A2706E">
        <w:t xml:space="preserve"> Bugs + Intervención con juego</w:t>
      </w:r>
    </w:p>
    <w:p w14:paraId="423548A9" w14:textId="47CB4FB5" w:rsidR="001D1F74" w:rsidRDefault="001D1F74" w:rsidP="000A7C93">
      <w:pPr>
        <w:pStyle w:val="Textoindependiente"/>
      </w:pPr>
      <w:r>
        <w:t>Marzo:</w:t>
      </w:r>
      <w:r w:rsidR="00A2706E">
        <w:t xml:space="preserve"> Entender los datos obtenidos</w:t>
      </w:r>
    </w:p>
    <w:p w14:paraId="1EDED043" w14:textId="6E12D771" w:rsidR="001D1F74" w:rsidRDefault="001D1F74" w:rsidP="001D1F74">
      <w:pPr>
        <w:pStyle w:val="Textoindependiente"/>
      </w:pPr>
      <w:r>
        <w:t>Abril:</w:t>
      </w:r>
      <w:r w:rsidR="00A2706E">
        <w:t xml:space="preserve"> </w:t>
      </w:r>
      <w:proofErr w:type="spellStart"/>
      <w:r w:rsidR="00A2706E">
        <w:t>Scrips</w:t>
      </w:r>
      <w:proofErr w:type="spellEnd"/>
      <w:r w:rsidR="00A2706E">
        <w:t xml:space="preserve"> métricas</w:t>
      </w:r>
    </w:p>
    <w:p w14:paraId="55331757" w14:textId="399ED586" w:rsidR="001D1F74" w:rsidRDefault="001D1F74" w:rsidP="001D1F74">
      <w:pPr>
        <w:pStyle w:val="Textoindependiente"/>
      </w:pPr>
      <w:r>
        <w:t>Mayo:</w:t>
      </w:r>
      <w:r w:rsidR="00A2706E">
        <w:t xml:space="preserve"> Script métricas + Análisis datos</w:t>
      </w:r>
    </w:p>
    <w:p w14:paraId="2D2D1D07" w14:textId="210F3C7C" w:rsidR="001D1F74" w:rsidRDefault="001D1F74" w:rsidP="001D1F74">
      <w:pPr>
        <w:pStyle w:val="Textoindependiente"/>
      </w:pPr>
      <w:r>
        <w:t>Junio:</w:t>
      </w:r>
      <w:r w:rsidR="00A2706E">
        <w:t xml:space="preserve"> Análisis datos</w:t>
      </w:r>
    </w:p>
    <w:p w14:paraId="3CB4E222" w14:textId="57C12854" w:rsidR="001D1F74" w:rsidRDefault="001D1F74" w:rsidP="001D1F74">
      <w:pPr>
        <w:pStyle w:val="Textoindependiente"/>
      </w:pPr>
      <w:r>
        <w:t>Julio:</w:t>
      </w:r>
      <w:r w:rsidR="00A2706E">
        <w:t xml:space="preserve"> Memoria</w:t>
      </w:r>
    </w:p>
    <w:p w14:paraId="5C439825" w14:textId="54B9F23D" w:rsidR="001D1F74" w:rsidRDefault="001D1F74" w:rsidP="001D1F74">
      <w:pPr>
        <w:pStyle w:val="Textoindependiente"/>
      </w:pPr>
      <w:r>
        <w:t>Agosto:</w:t>
      </w:r>
      <w:r w:rsidR="00A2706E">
        <w:t xml:space="preserve"> Memoria</w:t>
      </w:r>
    </w:p>
    <w:p w14:paraId="581E4E9C" w14:textId="77777777" w:rsidR="00006E81" w:rsidRDefault="00006E81" w:rsidP="000A7C93">
      <w:pPr>
        <w:pStyle w:val="Textoindependiente"/>
      </w:pPr>
      <w:r>
        <w:t>Con una tabla que indique los tiempos.</w:t>
      </w:r>
    </w:p>
    <w:p w14:paraId="0B62C9FA" w14:textId="77777777" w:rsidR="00C2444B" w:rsidRDefault="00C2444B" w:rsidP="00C2444B">
      <w:pPr>
        <w:pStyle w:val="Ttulo2"/>
      </w:pPr>
      <w:bookmarkStart w:id="16" w:name="_Toc238116638"/>
      <w:r>
        <w:t>Estructura de la memoria</w:t>
      </w:r>
      <w:bookmarkEnd w:id="16"/>
    </w:p>
    <w:p w14:paraId="422F430D" w14:textId="01D498DF" w:rsidR="00330D56" w:rsidRDefault="002E058B" w:rsidP="00330D56">
      <w:pPr>
        <w:pStyle w:val="Textoindependiente"/>
      </w:pPr>
      <w:r>
        <w:t>La memoria se organiza de la siguiente manera.</w:t>
      </w:r>
    </w:p>
    <w:p w14:paraId="0F1709DA" w14:textId="0A905DB5" w:rsidR="00330D56" w:rsidRDefault="00330D56" w:rsidP="00330D56">
      <w:pPr>
        <w:pStyle w:val="Textoindependiente"/>
      </w:pPr>
      <w:r w:rsidRPr="002E058B">
        <w:rPr>
          <w:b/>
          <w:bCs/>
        </w:rPr>
        <w:t>Capítulo 1</w:t>
      </w:r>
      <w:r w:rsidR="002E058B" w:rsidRPr="002E058B">
        <w:rPr>
          <w:b/>
          <w:bCs/>
        </w:rPr>
        <w:t>: Introducción.</w:t>
      </w:r>
      <w:r w:rsidR="002E058B">
        <w:t xml:space="preserve"> Se presenta la introducción al tema con la motivación, los objetivos con la hipótesis de la investigación y las preguntas de investigación que salen de esa hipótesis. Por </w:t>
      </w:r>
      <w:r w:rsidR="009D686D">
        <w:t>último,</w:t>
      </w:r>
      <w:r w:rsidR="002E058B">
        <w:t xml:space="preserve"> se habla de la metodología y el plan de trabajo que se ha seguido.</w:t>
      </w:r>
    </w:p>
    <w:p w14:paraId="3A7D526A" w14:textId="1A19AFA4" w:rsidR="00330D56" w:rsidRDefault="00330D56" w:rsidP="00330D56">
      <w:pPr>
        <w:pStyle w:val="Textoindependiente"/>
      </w:pPr>
      <w:r>
        <w:t>Capítulo 2</w:t>
      </w:r>
      <w:r w:rsidR="002E058B">
        <w:t>: Estado de la cuestión.</w:t>
      </w:r>
    </w:p>
    <w:p w14:paraId="1008410C" w14:textId="0769C6C7" w:rsidR="00330D56" w:rsidRDefault="00330D56" w:rsidP="00330D56">
      <w:pPr>
        <w:pStyle w:val="Textoindependiente"/>
      </w:pPr>
      <w:r>
        <w:t>Capítulo 3</w:t>
      </w:r>
      <w:r w:rsidR="002E058B">
        <w:t xml:space="preserve">: </w:t>
      </w:r>
    </w:p>
    <w:p w14:paraId="4B868C43" w14:textId="1E61B3B7" w:rsidR="00330D56" w:rsidRDefault="00330D56" w:rsidP="00330D56">
      <w:pPr>
        <w:pStyle w:val="Textoindependiente"/>
      </w:pPr>
      <w:r>
        <w:t>Capítulo 4</w:t>
      </w:r>
    </w:p>
    <w:p w14:paraId="71F8A5DD" w14:textId="3F7C49FF" w:rsidR="00330D56" w:rsidRDefault="00330D56" w:rsidP="00330D56">
      <w:pPr>
        <w:pStyle w:val="Textoindependiente"/>
      </w:pPr>
      <w:r>
        <w:t>Capítulo 5</w:t>
      </w:r>
    </w:p>
    <w:p w14:paraId="6AFFFDBA" w14:textId="0C9F1543" w:rsidR="00330D56" w:rsidRDefault="00330D56" w:rsidP="00330D56">
      <w:pPr>
        <w:pStyle w:val="Textoindependiente"/>
      </w:pPr>
      <w:r>
        <w:t>Capítulo 6</w:t>
      </w:r>
    </w:p>
    <w:p w14:paraId="045073B6" w14:textId="4002A82E" w:rsidR="00330D56" w:rsidRPr="00330D56" w:rsidRDefault="00330D56" w:rsidP="00330D56">
      <w:pPr>
        <w:pStyle w:val="Textoindependiente"/>
        <w:sectPr w:rsidR="00330D56" w:rsidRPr="00330D56" w:rsidSect="00AA1A72">
          <w:footerReference w:type="default" r:id="rId12"/>
          <w:type w:val="oddPage"/>
          <w:pgSz w:w="12240" w:h="15840"/>
          <w:pgMar w:top="1440" w:right="1440" w:bottom="1440" w:left="1440" w:header="720" w:footer="720" w:gutter="0"/>
          <w:pgNumType w:start="1"/>
          <w:cols w:space="720"/>
          <w:docGrid w:linePitch="360"/>
        </w:sectPr>
      </w:pPr>
    </w:p>
    <w:p w14:paraId="1D73B44F" w14:textId="77777777" w:rsidR="008E36E4" w:rsidRDefault="00030884" w:rsidP="008E5C64">
      <w:pPr>
        <w:pStyle w:val="Ttulo1"/>
        <w:rPr>
          <w:lang w:val="es-ES"/>
        </w:rPr>
      </w:pPr>
      <w:bookmarkStart w:id="17" w:name="_Toc116636440"/>
      <w:bookmarkStart w:id="18" w:name="_Toc238116639"/>
      <w:r w:rsidRPr="00773745">
        <w:rPr>
          <w:lang w:val="es-ES"/>
        </w:rPr>
        <w:lastRenderedPageBreak/>
        <w:t>Estado de la cuestión</w:t>
      </w:r>
      <w:bookmarkEnd w:id="17"/>
      <w:bookmarkEnd w:id="18"/>
    </w:p>
    <w:p w14:paraId="7E3BCDA9" w14:textId="019AE57D" w:rsidR="00425D37" w:rsidRPr="00425D37" w:rsidRDefault="00425D37" w:rsidP="00425D37">
      <w:pPr>
        <w:pStyle w:val="Textoindependiente"/>
        <w:rPr>
          <w:lang w:val="es-ES"/>
        </w:rPr>
      </w:pPr>
      <w:r>
        <w:rPr>
          <w:lang w:val="es-ES"/>
        </w:rPr>
        <w:t>En este primer capítulo se habla</w:t>
      </w:r>
      <w:r w:rsidR="00F13338">
        <w:rPr>
          <w:lang w:val="es-ES"/>
        </w:rPr>
        <w:t xml:space="preserve"> </w:t>
      </w:r>
      <w:r w:rsidR="00B1616E">
        <w:rPr>
          <w:lang w:val="es-ES"/>
        </w:rPr>
        <w:t>de qué es el Trastorno por déficit de atención e hiperactividad</w:t>
      </w:r>
      <w:r w:rsidR="008E5588">
        <w:rPr>
          <w:lang w:val="es-ES"/>
        </w:rPr>
        <w:t>,</w:t>
      </w:r>
      <w:r w:rsidR="00B1616E">
        <w:rPr>
          <w:lang w:val="es-ES"/>
        </w:rPr>
        <w:t xml:space="preserve"> que es un juego serio, y de otras herramientas existentes que sean juegos para TDAH.</w:t>
      </w:r>
    </w:p>
    <w:p w14:paraId="5FDBF7DA" w14:textId="69991DF2" w:rsidR="00BE300F" w:rsidRDefault="00907803" w:rsidP="00907803">
      <w:pPr>
        <w:pStyle w:val="Ttulo2"/>
        <w:rPr>
          <w:lang w:val="es-ES"/>
        </w:rPr>
      </w:pPr>
      <w:bookmarkStart w:id="19" w:name="_Toc238116640"/>
      <w:r>
        <w:rPr>
          <w:lang w:val="es-ES"/>
        </w:rPr>
        <w:t>T</w:t>
      </w:r>
      <w:r w:rsidR="009F1E7D">
        <w:rPr>
          <w:lang w:val="es-ES"/>
        </w:rPr>
        <w:t>rastorno por Déficit de Atención e Hiperactividad</w:t>
      </w:r>
      <w:bookmarkEnd w:id="19"/>
    </w:p>
    <w:p w14:paraId="430ED838" w14:textId="4DF99C20" w:rsidR="009605D6" w:rsidRPr="009605D6" w:rsidRDefault="009605D6" w:rsidP="009605D6">
      <w:pPr>
        <w:pStyle w:val="Textoindependiente"/>
        <w:rPr>
          <w:lang w:val="es-ES"/>
        </w:rPr>
      </w:pPr>
      <w:r w:rsidRPr="009605D6">
        <w:rPr>
          <w:lang w:val="es-ES"/>
        </w:rPr>
        <w:t xml:space="preserve">El Trastorno por Déficit de Atención e Hiperactividad (TDAH) es un trastorno del neurodesarrollo de inicio en la infancia, caracterizado por un patrón persistente de inatención, hiperactividad e impulsividad que interfiere de manera significativa en el funcionamiento diario o en el desarrollo del individuo (American </w:t>
      </w:r>
      <w:proofErr w:type="spellStart"/>
      <w:r w:rsidRPr="009605D6">
        <w:rPr>
          <w:lang w:val="es-ES"/>
        </w:rPr>
        <w:t>Psychiatric</w:t>
      </w:r>
      <w:proofErr w:type="spellEnd"/>
      <w:r w:rsidRPr="009605D6">
        <w:rPr>
          <w:lang w:val="es-ES"/>
        </w:rPr>
        <w:t xml:space="preserve"> </w:t>
      </w:r>
      <w:proofErr w:type="spellStart"/>
      <w:r w:rsidRPr="009605D6">
        <w:rPr>
          <w:lang w:val="es-ES"/>
        </w:rPr>
        <w:t>Association</w:t>
      </w:r>
      <w:proofErr w:type="spellEnd"/>
      <w:r w:rsidRPr="009605D6">
        <w:rPr>
          <w:lang w:val="es-ES"/>
        </w:rPr>
        <w:t xml:space="preserve"> [APA], 2013)</w:t>
      </w:r>
      <w:r w:rsidR="00BB492E">
        <w:rPr>
          <w:lang w:val="es-ES"/>
        </w:rPr>
        <w:fldChar w:fldCharType="begin"/>
      </w:r>
      <w:r w:rsidR="00622304">
        <w:rPr>
          <w:lang w:val="es-ES"/>
        </w:rPr>
        <w:instrText xml:space="preserve"> ADDIN ZOTERO_ITEM CSL_CITATION {"citationID":"WqhTaYcO","properties":{"unsorted":false,"formattedCitation":"[16]","plainCitation":"[16]","noteIndex":0},"citationItems":[{"id":244,"uris":["http://zotero.org/users/local/axS3HTYd/items/U7YDE3WL"],"itemData":{"id":244,"type":"webpage","abstract":"PsychiatryOnline.org is the platform for all American Psychiatric Association Publishing journals, DSM, and bestselling textbooks, as well as APA Practice Guidelines, and continuing medical education.","container-title":"DSM Library","language":"en","title":"Diagnostic and Statistical Manual of Mental Disorders | Psychiatry Online","URL":"https://psychiatryonline.org/doi/book/10.1176/appi.books.9780890425596","accessed":{"date-parts":[["2026",8,19]]}}}],"schema":"https://github.com/citation-style-language/schema/raw/master/csl-citation.json"} </w:instrText>
      </w:r>
      <w:r w:rsidR="00BB492E">
        <w:rPr>
          <w:lang w:val="es-ES"/>
        </w:rPr>
        <w:fldChar w:fldCharType="separate"/>
      </w:r>
      <w:r w:rsidR="00622304" w:rsidRPr="00622304">
        <w:rPr>
          <w:lang w:val="es-ES"/>
        </w:rPr>
        <w:t>[16]</w:t>
      </w:r>
      <w:r w:rsidR="00BB492E">
        <w:rPr>
          <w:lang w:val="es-ES"/>
        </w:rPr>
        <w:fldChar w:fldCharType="end"/>
      </w:r>
      <w:r w:rsidRPr="009605D6">
        <w:rPr>
          <w:lang w:val="es-ES"/>
        </w:rPr>
        <w:t>.</w:t>
      </w:r>
      <w:r w:rsidR="00AF2A65">
        <w:rPr>
          <w:lang w:val="es-ES"/>
        </w:rPr>
        <w:t xml:space="preserve"> </w:t>
      </w:r>
      <w:r w:rsidR="00AF2A65">
        <w:t>Es decir, n</w:t>
      </w:r>
      <w:r w:rsidR="00AF2A65" w:rsidRPr="00B1616E">
        <w:t>o depende de un único gen sino de numerosos genes que aportan pequeños efectos individuales</w:t>
      </w:r>
      <w:r w:rsidR="00AF2A65">
        <w:fldChar w:fldCharType="begin"/>
      </w:r>
      <w:r w:rsidR="00622304">
        <w:instrText xml:space="preserve"> ADDIN ZOTERO_ITEM CSL_CITATION {"citationID":"6p1TVb1u","properties":{"unsorted":false,"formattedCitation":"[17]","plainCitation":"[17]","noteIndex":0},"citationItems":[{"id":40,"uris":["http://zotero.org/users/local/axS3HTYd/items/N85Z8S6K"],"itemData":{"id":40,"type":"article-journal","abstract":"Attention-deﬁcit hyperactivity disorder (ADHD) is a prevalent and debilitating disorder diagnosed on the basis of persistent and developmentally-inappropriate levels of overactivity, inattention and impulsivity. The etiology and pathophysiology of ADHD is incompletely understood. There is evidence of a genetic basis for ADHD but it is likely to involve many genes of small individual effect. Differences in the dimensions of the frontal lobes, caudate nucleus, and cerebellar vermis have been demonstrated. Neuropsychological testing has revealed a number of well documented differences between children with and without ADHD. These occur in two main domains: executive function and motivation although neither of these is speciﬁc to ADHD. In view of the recent advances in the neurobiology of reinforcement, we concentrate in this review on altered reinforcement mechanisms. Among the motivational differences, many pieces of evidence indicate that an altered response to reinforcement may play a central role in the symptoms of ADHD. In particular, sensitivity to delay of reinforcement appears to be a reliable ﬁnding. We review neurobiological mechanisms of reinforcement and discuss how these may be altered in ADHD, with particular focus on the neurotransmitter dopamine and its actions at the cellular and systems level. We describe how dopamine cell ﬁring activity is normally associated with reinforcing events, and transfers to earlier time-points in the behavioural sequence as reinforcement becomes more predictable. We discuss how a failure of this transfer may give rise to many symptoms of ADHD, and propose that methylphenidate might act to compensate for the proposed dopamine transfer deﬁcit.","container-title":"Neuropharmacology","DOI":"10.1016/j.neuropharm.2009.07.026","ISSN":"00283908","issue":"7-8","journalAbbreviation":"Neuropharmacology","language":"en","license":"https://www.elsevier.com/tdm/userlicense/1.0/","page":"579-589","source":"DOI.org (Crossref)","title":"Neurobiology of ADHD","volume":"57","author":[{"family":"Tripp","given":"Gail"},{"family":"Wickens","given":"Jeffery R."}],"issued":{"date-parts":[["2009",12]]}}}],"schema":"https://github.com/citation-style-language/schema/raw/master/csl-citation.json"} </w:instrText>
      </w:r>
      <w:r w:rsidR="00AF2A65">
        <w:fldChar w:fldCharType="separate"/>
      </w:r>
      <w:r w:rsidR="00622304" w:rsidRPr="00622304">
        <w:t>[17]</w:t>
      </w:r>
      <w:r w:rsidR="00AF2A65">
        <w:fldChar w:fldCharType="end"/>
      </w:r>
      <w:r w:rsidR="00AF2A65">
        <w:t>.</w:t>
      </w:r>
    </w:p>
    <w:p w14:paraId="2B89BA02" w14:textId="176F84DF" w:rsidR="009605D6" w:rsidRPr="009605D6" w:rsidRDefault="009605D6" w:rsidP="00A87C12">
      <w:pPr>
        <w:pStyle w:val="Textoindependiente"/>
        <w:rPr>
          <w:lang w:val="es-ES"/>
        </w:rPr>
      </w:pPr>
      <w:r w:rsidRPr="009605D6">
        <w:rPr>
          <w:lang w:val="es-ES"/>
        </w:rPr>
        <w:t>Posee una etiología compleja y multifactorial con una elevada heredabilidad (estimada en un 70-80%). La arquitectura genética del trastorno es marcadamente poligénica, derivada del efecto aditivo de múltiples variantes genéticas comunes de pequeño efecto individual, lo que condiciona una alta heterogeneidad clínica y neurobiológica entre los pacientes (Faraone et al., 2015)</w:t>
      </w:r>
      <w:r w:rsidR="00BB492E">
        <w:rPr>
          <w:lang w:val="es-ES"/>
        </w:rPr>
        <w:fldChar w:fldCharType="begin"/>
      </w:r>
      <w:r w:rsidR="00622304">
        <w:rPr>
          <w:lang w:val="es-ES"/>
        </w:rPr>
        <w:instrText xml:space="preserve"> ADDIN ZOTERO_ITEM CSL_CITATION {"citationID":"3kyUy9NR","properties":{"unsorted":false,"formattedCitation":"[18]","plainCitation":"[18]","noteIndex":0},"citationItems":[{"id":246,"uris":["http://zotero.org/users/local/axS3HTYd/items/BLY3ZIQ8"],"itemData":{"id":246,"type":"article-journal","abstract":"Attention-deficit/hyperactivity disorder (ADHD) is a persistent neurodevelopmental disorder that affects 5% of children and adolescents and 2.5% of adults worldwide. Throughout an individual's lifetime, ADHD can increase the risk of other psychiatric disorders, educational and occupational failure, accidents, criminality, social disability and addictions. No single risk factor is necessary or sufficient to cause ADHD. In most cases ADHD arises from several genetic and environmental risk factors that each have a small individual effect and act together to increase susceptibility. The multifactorial causation of ADHD is consistent with the heterogeneity of the disorder, which is shown by its extensive psychiatric co-morbidity, its multiple domains of neurocognitive impairment and the wide range of structural and functional brain anomalies associated with it. The diagnosis of ADHD is reliable and valid when evaluated with standard criteria for psychiatric disorders. Rating scales and clinical interviews facilitate diagnosis and aid screening. The expression of symptoms varies as a function of patient developmental stage and social and academic contexts. Although there are no curative treatments for ADHD, evidenced-based treatments can markedly reduce its symptoms and associated impairments. For example, medications are efficacious and normally well tolerated, and various non-pharmacological approaches are also valuable. Ongoing clinical and neurobiological research holds the promise of advancing diagnostic and therapeutic approaches to ADHD. For an illustrated summary of this Primer, visit: http://go.nature.com/J6jiwl","container-title":"Nature Reviews Disease Primers","DOI":"10.1038/nrdp.2015.20","ISSN":"2056-676X","issue":"1","journalAbbreviation":"Nat Rev Dis Primers","language":"en","license":"2015 Macmillan Publishers Limited","page":"15020","publisher":"Nature Publishing Group","source":"www.nature.com","title":"Attention-deficit/hyperactivity disorder","volume":"1","author":[{"family":"Faraone","given":"Stephen V."},{"family":"Asherson","given":"Philip"},{"family":"Banaschewski","given":"Tobias"},{"family":"Biederman","given":"Joseph"},{"family":"Buitelaar","given":"Jan K."},{"family":"Ramos-Quiroga","given":"Josep Antoni"},{"family":"Rohde","given":"Luis Augusto"},{"family":"Sonuga-Barke","given":"Edmund J. S."},{"family":"Tannock","given":"Rosemary"},{"family":"Franke","given":"Barbara"}],"issued":{"date-parts":[["2015",8,6]]}}}],"schema":"https://github.com/citation-style-language/schema/raw/master/csl-citation.json"} </w:instrText>
      </w:r>
      <w:r w:rsidR="00BB492E">
        <w:rPr>
          <w:lang w:val="es-ES"/>
        </w:rPr>
        <w:fldChar w:fldCharType="separate"/>
      </w:r>
      <w:r w:rsidR="00622304" w:rsidRPr="00622304">
        <w:rPr>
          <w:lang w:val="es-ES"/>
        </w:rPr>
        <w:t>[18]</w:t>
      </w:r>
      <w:r w:rsidR="00BB492E">
        <w:rPr>
          <w:lang w:val="es-ES"/>
        </w:rPr>
        <w:fldChar w:fldCharType="end"/>
      </w:r>
      <w:r w:rsidRPr="009605D6">
        <w:rPr>
          <w:lang w:val="es-ES"/>
        </w:rPr>
        <w:t>.</w:t>
      </w:r>
    </w:p>
    <w:p w14:paraId="5DB1AB27" w14:textId="43B0ABD1" w:rsidR="009605D6" w:rsidRPr="009605D6" w:rsidRDefault="009605D6" w:rsidP="009605D6">
      <w:pPr>
        <w:pStyle w:val="Textoindependiente"/>
        <w:rPr>
          <w:lang w:val="es-ES"/>
        </w:rPr>
      </w:pPr>
      <w:r w:rsidRPr="009605D6">
        <w:rPr>
          <w:lang w:val="es-ES"/>
        </w:rPr>
        <w:t>A nivel neuroconductual, el procesamiento del refuerzo se encuentra alterado; los modelos de modificación de conducta señalan que la implementación de contingencias positivas o refuerzos inmediatos mejora ostensiblemente la tasa de respuesta y la autorregulación en personas con este trastorno (Barkley, 2015)</w:t>
      </w:r>
      <w:r w:rsidR="00A87C12">
        <w:rPr>
          <w:lang w:val="es-ES"/>
        </w:rPr>
        <w:fldChar w:fldCharType="begin"/>
      </w:r>
      <w:r w:rsidR="00470777">
        <w:rPr>
          <w:lang w:val="es-ES"/>
        </w:rPr>
        <w:instrText xml:space="preserve"> ADDIN ZOTERO_ITEM CSL_CITATION {"citationID":"Qzh068b7","properties":{"unsorted":false,"formattedCitation":"[5]","plainCitation":"[5]","noteIndex":0},"citationItems":[{"id":248,"uris":["http://zotero.org/users/local/axS3HTYd/items/TFH8C9KF"],"itemData":{"id":248,"type":"book","abstract":"Widely regarded as the standard clinical reference, this volume provides the best current knowledge about attention-deficit/hyperactivity disorder (ADHD) in children, adolescents, and adults. The field's leading authorities address all aspects of assessment, diagnosis, and treatment. Reflecting significant advances in research and clinical practice, the fourth edition has been expanded with many new authors and new topics. Numerous chapters have been added on the nature of the disorder and on cutting-edge interventions for diverse contexts. All chapters conclude with user-friendly Key Clinical Points. Part I elucidates core components of ADHD, extracting clinically important information from the rapidly growing scientific knowledge base. The volume examines theoretical issues and explores the impact of the disorder across a wide range of functional domains—behavior, learning, psychological adjustment, school and vocational outcomes, and health. New chapters in the fourth edition cover neuropsychological aspects, emotional dysregulation, peer relationships, child- and adult-specific domains of impairment, sluggish cognitive tempo, and more. Part II presents best practices in assessment, with a new chapter on adult diagnosis in primary care settings. Parts III and IV offer a state-of-the-art survey of available treatments for individuals of all ages. The latest information is provided on parent and family training, school interventions, pharmacotherapy, combined treatments, and psychological counseling. New chapters address social skills training, dietary management, executive function training, driving risk interventions for teens, complementary/alternative medicine approaches, cognitive-behavioral therapy for adults, workplace and educational accommodations, and couple therapy. This book belongs on the desks of all clinical psychologists and psychiatrists, neuropsychologists, school psychologists and counselors, and clinical social workers who work with children or adults with ADHD, as well as graduate students in these fields, and is also of interest to pediatricians and primary care physicians. (PsycInfo Database Record (c) 2025 APA, all rights reserved)","collection-title":"Attention-deficit hyperactivity disorder: A handbook for diagnosis and treatment, 4th ed","ISBN":"978-1-4625-1772-5","note":"page: xiii, 898","number-of-pages":"xiii, 898","publisher":"The Guilford Press","publisher-place":"New York, NY, US","source":"APA PsycNet","title":"Attention-deficit hyperactivity disorder: A handbook for diagnosis and treatment, 4th ed","title-short":"Attention-deficit hyperactivity disorder","collection-editor":[{"family":"Barkley","given":"Russell A."}],"issued":{"date-parts":[["2015"]]}}}],"schema":"https://github.com/citation-style-language/schema/raw/master/csl-citation.json"} </w:instrText>
      </w:r>
      <w:r w:rsidR="00A87C12">
        <w:rPr>
          <w:lang w:val="es-ES"/>
        </w:rPr>
        <w:fldChar w:fldCharType="separate"/>
      </w:r>
      <w:r w:rsidR="00470777" w:rsidRPr="00470777">
        <w:rPr>
          <w:lang w:val="es-ES"/>
        </w:rPr>
        <w:t>[5]</w:t>
      </w:r>
      <w:r w:rsidR="00A87C12">
        <w:rPr>
          <w:lang w:val="es-ES"/>
        </w:rPr>
        <w:fldChar w:fldCharType="end"/>
      </w:r>
      <w:r w:rsidRPr="009605D6">
        <w:rPr>
          <w:lang w:val="es-ES"/>
        </w:rPr>
        <w:t>.</w:t>
      </w:r>
    </w:p>
    <w:p w14:paraId="4AE55F0F" w14:textId="32A22CCB" w:rsidR="00907803" w:rsidRDefault="00907803" w:rsidP="00907803">
      <w:pPr>
        <w:pStyle w:val="Ttulo3"/>
        <w:rPr>
          <w:lang w:val="es-ES"/>
        </w:rPr>
      </w:pPr>
      <w:bookmarkStart w:id="20" w:name="_Toc238116641"/>
      <w:r w:rsidRPr="00907803">
        <w:rPr>
          <w:lang w:val="es-ES"/>
        </w:rPr>
        <w:t>Tipos</w:t>
      </w:r>
      <w:bookmarkEnd w:id="20"/>
    </w:p>
    <w:p w14:paraId="70E0A90E" w14:textId="57CE2434" w:rsidR="00D31FDA" w:rsidRPr="00D31FDA" w:rsidRDefault="00D31FDA" w:rsidP="00D31FDA">
      <w:pPr>
        <w:pStyle w:val="Textoindependiente"/>
        <w:rPr>
          <w:lang w:val="es-ES"/>
        </w:rPr>
      </w:pPr>
      <w:r w:rsidRPr="00D31FDA">
        <w:rPr>
          <w:lang w:val="es-ES"/>
        </w:rPr>
        <w:t xml:space="preserve">De acuerdo con los criterios del </w:t>
      </w:r>
      <w:r w:rsidRPr="00D31FDA">
        <w:rPr>
          <w:i/>
          <w:iCs/>
          <w:lang w:val="es-ES"/>
        </w:rPr>
        <w:t>Manual Diagnóstico y Estadístico de los Trastornos Mentales</w:t>
      </w:r>
      <w:r w:rsidRPr="00D31FDA">
        <w:rPr>
          <w:lang w:val="es-ES"/>
        </w:rPr>
        <w:t xml:space="preserve"> (DSM-5; APA, 2013)</w:t>
      </w:r>
      <w:r>
        <w:rPr>
          <w:lang w:val="es-ES"/>
        </w:rPr>
        <w:fldChar w:fldCharType="begin"/>
      </w:r>
      <w:r w:rsidR="00622304">
        <w:rPr>
          <w:lang w:val="es-ES"/>
        </w:rPr>
        <w:instrText xml:space="preserve"> ADDIN ZOTERO_ITEM CSL_CITATION {"citationID":"dd6b0e0w","properties":{"unsorted":false,"formattedCitation":"[16]","plainCitation":"[16]","noteIndex":0},"citationItems":[{"id":244,"uris":["http://zotero.org/users/local/axS3HTYd/items/U7YDE3WL"],"itemData":{"id":244,"type":"webpage","abstract":"PsychiatryOnline.org is the platform for all American Psychiatric Association Publishing journals, DSM, and bestselling textbooks, as well as APA Practice Guidelines, and continuing medical education.","container-title":"DSM Library","language":"en","title":"Diagnostic and Statistical Manual of Mental Disorders | Psychiatry Online","URL":"https://psychiatryonline.org/doi/book/10.1176/appi.books.9780890425596","accessed":{"date-parts":[["2026",8,19]]}}}],"schema":"https://github.com/citation-style-language/schema/raw/master/csl-citation.json"} </w:instrText>
      </w:r>
      <w:r>
        <w:rPr>
          <w:lang w:val="es-ES"/>
        </w:rPr>
        <w:fldChar w:fldCharType="separate"/>
      </w:r>
      <w:r w:rsidR="00622304" w:rsidRPr="00622304">
        <w:rPr>
          <w:lang w:val="es-ES"/>
        </w:rPr>
        <w:t>[16]</w:t>
      </w:r>
      <w:r>
        <w:rPr>
          <w:lang w:val="es-ES"/>
        </w:rPr>
        <w:fldChar w:fldCharType="end"/>
      </w:r>
      <w:r w:rsidRPr="00D31FDA">
        <w:rPr>
          <w:lang w:val="es-ES"/>
        </w:rPr>
        <w:t>, el trastorno se categoriza en tres presentaciones clínicas según la sintomatología predominante durante los últimos seis meses:</w:t>
      </w:r>
    </w:p>
    <w:p w14:paraId="75C27718" w14:textId="77777777" w:rsidR="00D31FDA" w:rsidRPr="00D31FDA" w:rsidRDefault="00D31FDA" w:rsidP="00D31FDA">
      <w:pPr>
        <w:pStyle w:val="Textoindependiente"/>
        <w:numPr>
          <w:ilvl w:val="0"/>
          <w:numId w:val="19"/>
        </w:numPr>
        <w:rPr>
          <w:lang w:val="es-ES"/>
        </w:rPr>
      </w:pPr>
      <w:r w:rsidRPr="00D31FDA">
        <w:rPr>
          <w:b/>
          <w:bCs/>
          <w:lang w:val="es-ES"/>
        </w:rPr>
        <w:t>Presentación con predominio de falta de atención:</w:t>
      </w:r>
      <w:r w:rsidRPr="00D31FDA">
        <w:rPr>
          <w:lang w:val="es-ES"/>
        </w:rPr>
        <w:t xml:space="preserve"> Se manifiestan principalmente dificultades para sostener el esfuerzo mental, organizar tareas, seguir instrucciones detalladas y mantener el foco, sin niveles significativos de hiperactividad motora.</w:t>
      </w:r>
    </w:p>
    <w:p w14:paraId="405FBB0C" w14:textId="77777777" w:rsidR="00D31FDA" w:rsidRPr="00D31FDA" w:rsidRDefault="00D31FDA" w:rsidP="00D31FDA">
      <w:pPr>
        <w:pStyle w:val="Textoindependiente"/>
        <w:numPr>
          <w:ilvl w:val="0"/>
          <w:numId w:val="19"/>
        </w:numPr>
        <w:rPr>
          <w:lang w:val="es-ES"/>
        </w:rPr>
      </w:pPr>
      <w:r w:rsidRPr="00D31FDA">
        <w:rPr>
          <w:b/>
          <w:bCs/>
          <w:lang w:val="es-ES"/>
        </w:rPr>
        <w:lastRenderedPageBreak/>
        <w:t>Presentación con predominio hiperactivo/impulsivo:</w:t>
      </w:r>
      <w:r w:rsidRPr="00D31FDA">
        <w:rPr>
          <w:lang w:val="es-ES"/>
        </w:rPr>
        <w:t xml:space="preserve"> Predominan la inquietud motora excesiva, la incapacidad para permanecer sentado, la verborrea y la dificultad para inhibir respuestas automáticas o esperar turnos.</w:t>
      </w:r>
    </w:p>
    <w:p w14:paraId="3397816B" w14:textId="77777777" w:rsidR="00D31FDA" w:rsidRPr="00D31FDA" w:rsidRDefault="00D31FDA" w:rsidP="00D31FDA">
      <w:pPr>
        <w:pStyle w:val="Textoindependiente"/>
        <w:numPr>
          <w:ilvl w:val="0"/>
          <w:numId w:val="19"/>
        </w:numPr>
        <w:rPr>
          <w:lang w:val="es-ES"/>
        </w:rPr>
      </w:pPr>
      <w:r w:rsidRPr="00D31FDA">
        <w:rPr>
          <w:b/>
          <w:bCs/>
          <w:lang w:val="es-ES"/>
        </w:rPr>
        <w:t>Presentación combinada:</w:t>
      </w:r>
      <w:r w:rsidRPr="00D31FDA">
        <w:rPr>
          <w:lang w:val="es-ES"/>
        </w:rPr>
        <w:t xml:space="preserve"> Se cumplen simultáneamente los criterios tanto de inatención como de hiperactividad-impulsividad. Es la forma de presentación más frecuente en contextos clínicos.</w:t>
      </w:r>
    </w:p>
    <w:p w14:paraId="3086A87F" w14:textId="77777777" w:rsidR="00D31FDA" w:rsidRPr="00D31FDA" w:rsidRDefault="00D31FDA" w:rsidP="00D31FDA">
      <w:pPr>
        <w:pStyle w:val="Textoindependiente"/>
        <w:rPr>
          <w:lang w:val="es-ES"/>
        </w:rPr>
      </w:pPr>
    </w:p>
    <w:p w14:paraId="31A76A06" w14:textId="5F9D6102" w:rsidR="00907803" w:rsidRDefault="001C5A6C" w:rsidP="006A5211">
      <w:pPr>
        <w:pStyle w:val="Ttulo3"/>
        <w:rPr>
          <w:rFonts w:cs="Times New Roman"/>
          <w:bCs/>
          <w:kern w:val="0"/>
          <w:sz w:val="22"/>
          <w:szCs w:val="28"/>
          <w:lang w:val="es-ES"/>
        </w:rPr>
      </w:pPr>
      <w:bookmarkStart w:id="21" w:name="_Toc238116642"/>
      <w:r>
        <w:rPr>
          <w:lang w:val="es-ES"/>
        </w:rPr>
        <w:t xml:space="preserve">Funciones ejecutivas afectadas por el </w:t>
      </w:r>
      <w:r w:rsidR="00907803" w:rsidRPr="00907803">
        <w:rPr>
          <w:lang w:val="es-ES"/>
        </w:rPr>
        <w:t>TDAH</w:t>
      </w:r>
      <w:bookmarkEnd w:id="21"/>
    </w:p>
    <w:p w14:paraId="41BA231B" w14:textId="6EA3F6F8" w:rsidR="00A27BDD" w:rsidRPr="00A27BDD" w:rsidRDefault="00A27BDD" w:rsidP="00A27BDD">
      <w:pPr>
        <w:pStyle w:val="Textoindependiente"/>
        <w:rPr>
          <w:lang w:val="es-ES"/>
        </w:rPr>
      </w:pPr>
      <w:r w:rsidRPr="00A27BDD">
        <w:rPr>
          <w:lang w:val="es-ES"/>
        </w:rPr>
        <w:t>El</w:t>
      </w:r>
      <w:r w:rsidR="00F20AF2" w:rsidRPr="009605D6">
        <w:rPr>
          <w:lang w:val="es-ES"/>
        </w:rPr>
        <w:t xml:space="preserve"> Trastorno por Déficit de Atención e Hiperactividad (TDAH) </w:t>
      </w:r>
      <w:r w:rsidRPr="00A27BDD">
        <w:rPr>
          <w:lang w:val="es-ES"/>
        </w:rPr>
        <w:t>se comprende fundamentalmente como un déficit del sistema ejecutivo central del cerebro, mediado por disfunciones en las redes cortico-</w:t>
      </w:r>
      <w:proofErr w:type="spellStart"/>
      <w:r w:rsidRPr="00A27BDD">
        <w:rPr>
          <w:lang w:val="es-ES"/>
        </w:rPr>
        <w:t>estriatales</w:t>
      </w:r>
      <w:proofErr w:type="spellEnd"/>
      <w:r w:rsidRPr="00A27BDD">
        <w:rPr>
          <w:lang w:val="es-ES"/>
        </w:rPr>
        <w:t xml:space="preserve"> (Barkley, 1997; Willcutt et al., 2005)</w:t>
      </w:r>
      <w:r w:rsidR="0078517A">
        <w:rPr>
          <w:lang w:val="es-ES"/>
        </w:rPr>
        <w:fldChar w:fldCharType="begin"/>
      </w:r>
      <w:r w:rsidR="00622304">
        <w:rPr>
          <w:lang w:val="es-ES"/>
        </w:rPr>
        <w:instrText xml:space="preserve"> ADDIN ZOTERO_ITEM CSL_CITATION {"citationID":"2kBC6pma","properties":{"unsorted":false,"formattedCitation":"[19], [20]","plainCitation":"[19], [20]","noteIndex":0},"citationItems":[{"id":250,"uris":["http://zotero.org/users/local/axS3HTYd/items/BNSL8PCL"],"itemData":{"id":250,"type":"article-journal","abstract":"Attention deficit hyperactivity disorder (ADHD) comprises a deficit in behavioral inhibition. A theoretical model is constructed that links inhibition to 4 executive neuropsychological functions that appear to depend on it for their effective execution: (a) working memory, (b) self-regulation of affect–motivation–arousal, (c) internalization of speech, and (d) reconstitution (behavioral analysis and synthesis). Extended to ADHD, the model predicts that ADHD should be associated with secondary impairments in these 4 executive abilities and the motor control they afford. The author reviews evidence for each of these domains of functioning and finds it to be strongest for deficits in behavioral inhibitions, working memory, regulation of motivation, and motor control in those with ADHD. Although the model is promising as a potential theory of self-control and ADHD, far more research is required to evaluate its merits and the many predictions it makes about ADHD. (PsycInfo Database Record (c) 2025 APA, all rights reserved)","container-title":"Psychological Bulletin","DOI":"10.1037/0033-2909.121.1.65","ISSN":"1939-1455","issue":"1","page":"65-94","publisher":"American Psychological Association","publisher-place":"US","source":"APA PsycNet","title":"Behavioral inhibition, sustained attention, and executive functions: Constructing a unifying theory of ADHD","title-short":"Behavioral inhibition, sustained attention, and executive functions","volume":"121","author":[{"family":"Barkley","given":"Russell A."}],"issued":{"date-parts":[["1997"]]}}},{"id":252,"uris":["http://zotero.org/users/local/axS3HTYd/items/T7YFGUL7"],"itemData":{"id":252,"type":"article-journal","abstract":"One of the most prominent neuropsychologic theories of attention-deficit/hyperactivity disorder (ADHD) suggests that its symptoms arise from a primary deficit in executive functions (EF), defined as neurocognitive processes that maintain an appropriate problem-solving set to attain a later goal. To examine the validity of the EF theory, we conducted a meta-analysis of 83 studies that administered EF measures to groups with ADHD (total N = 3734) and without ADHD (N = 2969). Groups with ADHD exhibited significant impairment on all EF tasks. Effect sizes for all measures fell in the medium range (.46–.69), but the strongest and most consistent effects were obtained on measures of response inhibition, vigilance, working memory, and planning. Weaknesses in EF were significant in both clinic-referred and community samples and were not explained by group differences in intelligence, academic achievement, or symptoms of other disorders. ADHD is associated with significant weaknesses in several key EF domains. However, moderate effect sizes and lack of universality of EF deficits among individuals with ADHD suggest that EF weaknesses are neither necessary nor sufficient to cause all cases of ADHD. Difficulties with EF appear to be one important component of the complex neuropsychology of ADHD.","container-title":"Biological Psychiatry","DOI":"10.1016/j.biopsych.2005.02.006","ISSN":"0006-3223","issue":"11","journalAbbreviation":"Biological Psychiatry","page":"1336-1346","source":"ScienceDirect","title":"Validity of the Executive Function Theory of Attention-Deficit/Hyperactivity Disorder: A Meta-Analytic Review","title-short":"Validity of the Executive Function Theory of Attention-Deficit/Hyperactivity Disorder","volume":"57","author":[{"family":"Willcutt","given":"Erik G."},{"family":"Doyle","given":"Alysa E."},{"family":"Nigg","given":"Joel T."},{"family":"Faraone","given":"Stephen V."},{"family":"Pennington","given":"Bruce F."}],"issued":{"date-parts":[["2005",6,1]]}}}],"schema":"https://github.com/citation-style-language/schema/raw/master/csl-citation.json"} </w:instrText>
      </w:r>
      <w:r w:rsidR="0078517A">
        <w:rPr>
          <w:lang w:val="es-ES"/>
        </w:rPr>
        <w:fldChar w:fldCharType="separate"/>
      </w:r>
      <w:r w:rsidR="00622304" w:rsidRPr="00622304">
        <w:rPr>
          <w:lang w:val="es-ES"/>
        </w:rPr>
        <w:t>[19], [20]</w:t>
      </w:r>
      <w:r w:rsidR="0078517A">
        <w:rPr>
          <w:lang w:val="es-ES"/>
        </w:rPr>
        <w:fldChar w:fldCharType="end"/>
      </w:r>
      <w:r w:rsidRPr="00A27BDD">
        <w:rPr>
          <w:lang w:val="es-ES"/>
        </w:rPr>
        <w:t>:</w:t>
      </w:r>
    </w:p>
    <w:p w14:paraId="1CE195FB" w14:textId="77777777" w:rsidR="00A27BDD" w:rsidRPr="00A27BDD" w:rsidRDefault="00A27BDD" w:rsidP="00A27BDD">
      <w:pPr>
        <w:pStyle w:val="Textoindependiente"/>
        <w:numPr>
          <w:ilvl w:val="0"/>
          <w:numId w:val="19"/>
        </w:numPr>
        <w:rPr>
          <w:lang w:val="es-ES"/>
        </w:rPr>
      </w:pPr>
      <w:r w:rsidRPr="00804545">
        <w:rPr>
          <w:b/>
          <w:bCs/>
          <w:lang w:val="es-ES"/>
        </w:rPr>
        <w:t>Memoria de trabajo:</w:t>
      </w:r>
      <w:r w:rsidRPr="00A27BDD">
        <w:rPr>
          <w:lang w:val="es-ES"/>
        </w:rPr>
        <w:t xml:space="preserve"> Dificultad para mantener y manipular información de forma activa "en línea" mientras se realiza una tarea compleja.</w:t>
      </w:r>
    </w:p>
    <w:p w14:paraId="1543897D" w14:textId="77777777" w:rsidR="00A27BDD" w:rsidRPr="00A27BDD" w:rsidRDefault="00A27BDD" w:rsidP="00A27BDD">
      <w:pPr>
        <w:pStyle w:val="Textoindependiente"/>
        <w:numPr>
          <w:ilvl w:val="0"/>
          <w:numId w:val="19"/>
        </w:numPr>
        <w:rPr>
          <w:lang w:val="es-ES"/>
        </w:rPr>
      </w:pPr>
      <w:r w:rsidRPr="00804545">
        <w:rPr>
          <w:b/>
          <w:bCs/>
          <w:lang w:val="es-ES"/>
        </w:rPr>
        <w:t>Inhibición de la respuesta:</w:t>
      </w:r>
      <w:r w:rsidRPr="00A27BDD">
        <w:rPr>
          <w:lang w:val="es-ES"/>
        </w:rPr>
        <w:t xml:space="preserve"> Deficiencia en la capacidad para frenar conductas prepotentes, interrumpir respuestas en marcha o resistir la interferencia de distractores externos e internos.</w:t>
      </w:r>
    </w:p>
    <w:p w14:paraId="5AFE48F0" w14:textId="77777777" w:rsidR="00A27BDD" w:rsidRPr="00A27BDD" w:rsidRDefault="00A27BDD" w:rsidP="00A27BDD">
      <w:pPr>
        <w:pStyle w:val="Textoindependiente"/>
        <w:numPr>
          <w:ilvl w:val="0"/>
          <w:numId w:val="19"/>
        </w:numPr>
        <w:rPr>
          <w:lang w:val="es-ES"/>
        </w:rPr>
      </w:pPr>
      <w:r w:rsidRPr="00804545">
        <w:rPr>
          <w:b/>
          <w:bCs/>
          <w:lang w:val="es-ES"/>
        </w:rPr>
        <w:t>Flexibilidad cognitiva:</w:t>
      </w:r>
      <w:r w:rsidRPr="00A27BDD">
        <w:rPr>
          <w:lang w:val="es-ES"/>
        </w:rPr>
        <w:t xml:space="preserve"> Limitación para alternar el foco de atención ante cambios en las demandas del entorno o modificar estrategias cuando una regla previa deja de ser efectiva.</w:t>
      </w:r>
    </w:p>
    <w:p w14:paraId="684118CB" w14:textId="77777777" w:rsidR="00A27BDD" w:rsidRDefault="00A27BDD" w:rsidP="00A27BDD">
      <w:pPr>
        <w:pStyle w:val="Textoindependiente"/>
        <w:numPr>
          <w:ilvl w:val="0"/>
          <w:numId w:val="19"/>
        </w:numPr>
        <w:rPr>
          <w:lang w:val="es-ES"/>
        </w:rPr>
      </w:pPr>
      <w:r w:rsidRPr="00804545">
        <w:rPr>
          <w:b/>
          <w:bCs/>
          <w:lang w:val="es-ES"/>
        </w:rPr>
        <w:t>Autorregulación del afecto y la motivación:</w:t>
      </w:r>
      <w:r w:rsidRPr="00A27BDD">
        <w:rPr>
          <w:lang w:val="es-ES"/>
        </w:rPr>
        <w:t xml:space="preserve"> Complicación para modular estados emocionales y mantener la motivación intrínseca en tareas demoradas o de bajo refuerzo.</w:t>
      </w:r>
    </w:p>
    <w:p w14:paraId="162EE231" w14:textId="48A9FD4F" w:rsidR="001C5A6C" w:rsidRPr="001C5A6C" w:rsidRDefault="001C5A6C" w:rsidP="001C5A6C">
      <w:pPr>
        <w:pStyle w:val="Textoindependiente"/>
        <w:rPr>
          <w:lang w:val="es-ES"/>
        </w:rPr>
      </w:pPr>
      <w:r w:rsidRPr="001C5A6C">
        <w:rPr>
          <w:lang w:val="es-ES"/>
        </w:rPr>
        <w:t xml:space="preserve">El funcionamiento ejecutivo se ve afectado por el TDAH, y </w:t>
      </w:r>
      <w:r>
        <w:rPr>
          <w:lang w:val="es-ES"/>
        </w:rPr>
        <w:t xml:space="preserve">termina afectando a </w:t>
      </w:r>
      <w:r>
        <w:rPr>
          <w:color w:val="000000"/>
          <w:szCs w:val="22"/>
        </w:rPr>
        <w:t>distintos aspectos de la vida diaria.</w:t>
      </w:r>
    </w:p>
    <w:p w14:paraId="24381763" w14:textId="419B83CF" w:rsidR="00907803" w:rsidRDefault="00AF2A65" w:rsidP="006A5211">
      <w:pPr>
        <w:pStyle w:val="Ttulo4"/>
        <w:rPr>
          <w:lang w:val="es-ES"/>
        </w:rPr>
      </w:pPr>
      <w:r w:rsidRPr="00907803">
        <w:rPr>
          <w:lang w:val="es-ES"/>
        </w:rPr>
        <w:t>P</w:t>
      </w:r>
      <w:r>
        <w:rPr>
          <w:lang w:val="es-ES"/>
        </w:rPr>
        <w:t>l</w:t>
      </w:r>
      <w:r w:rsidRPr="00907803">
        <w:rPr>
          <w:lang w:val="es-ES"/>
        </w:rPr>
        <w:t>anificación</w:t>
      </w:r>
    </w:p>
    <w:p w14:paraId="684CE18F" w14:textId="3C67A42E" w:rsidR="001C5A6C" w:rsidRDefault="001C5A6C" w:rsidP="001C5A6C">
      <w:pPr>
        <w:pStyle w:val="NormalWeb"/>
        <w:spacing w:before="0" w:after="160"/>
        <w:rPr>
          <w:color w:val="000000"/>
          <w:szCs w:val="22"/>
        </w:rPr>
      </w:pPr>
      <w:r>
        <w:rPr>
          <w:color w:val="000000"/>
          <w:szCs w:val="22"/>
        </w:rPr>
        <w:t>La capacidad de planificación es una parte importante del funcionamiento ejecutivo que se ve afectada por este trastorno.</w:t>
      </w:r>
    </w:p>
    <w:p w14:paraId="064A37D7" w14:textId="63B55A94" w:rsidR="001C5A6C" w:rsidRPr="004F44D0" w:rsidRDefault="001C5A6C" w:rsidP="00F20AF2">
      <w:pPr>
        <w:pStyle w:val="NormalWeb"/>
        <w:spacing w:before="0" w:after="160"/>
        <w:rPr>
          <w:color w:val="00B050"/>
          <w:szCs w:val="22"/>
        </w:rPr>
      </w:pPr>
      <w:r w:rsidRPr="001C5A6C">
        <w:rPr>
          <w:color w:val="000000"/>
          <w:szCs w:val="22"/>
        </w:rPr>
        <w:lastRenderedPageBreak/>
        <w:t>La planificación es el proceso cognitivo mediante el cual se anticipa, selecciona y organiza una secuencia de acciones dirigidas a la consecución de una meta lejana. En el TDAH, la alteración en el control ejecutivo impide dividir objetivos complejos en pasos intermedios, jerarquizar prioridades, estimar con precisión el tiempo requerido y prever contingencias, lo que desencadena patrones crónicos de procrastinación y desorganización conductual (</w:t>
      </w:r>
      <w:proofErr w:type="spellStart"/>
      <w:r w:rsidRPr="001C5A6C">
        <w:rPr>
          <w:color w:val="000000"/>
          <w:szCs w:val="22"/>
        </w:rPr>
        <w:t>Martins</w:t>
      </w:r>
      <w:proofErr w:type="spellEnd"/>
      <w:r w:rsidRPr="001C5A6C">
        <w:rPr>
          <w:color w:val="000000"/>
          <w:szCs w:val="22"/>
        </w:rPr>
        <w:t xml:space="preserve"> et al., 2021).</w:t>
      </w:r>
      <w:r w:rsidR="004F44D0">
        <w:rPr>
          <w:color w:val="000000"/>
          <w:szCs w:val="22"/>
        </w:rPr>
        <w:t xml:space="preserve"> </w:t>
      </w:r>
      <w:r w:rsidR="004F44D0" w:rsidRPr="004F44D0">
        <w:rPr>
          <w:color w:val="00B050"/>
          <w:szCs w:val="22"/>
          <w:lang w:val="es-ES"/>
        </w:rPr>
        <w:t>(</w:t>
      </w:r>
      <w:proofErr w:type="spellStart"/>
      <w:r w:rsidR="004F44D0" w:rsidRPr="004F44D0">
        <w:rPr>
          <w:color w:val="00B050"/>
          <w:szCs w:val="22"/>
          <w:lang w:val="es-ES"/>
        </w:rPr>
        <w:t>Martins</w:t>
      </w:r>
      <w:proofErr w:type="spellEnd"/>
      <w:r w:rsidR="004F44D0" w:rsidRPr="004F44D0">
        <w:rPr>
          <w:color w:val="00B050"/>
          <w:szCs w:val="22"/>
          <w:lang w:val="es-ES"/>
        </w:rPr>
        <w:t xml:space="preserve">, S. SILVA, C., &amp; Filho, C. (2021). </w:t>
      </w:r>
      <w:r w:rsidR="004F44D0" w:rsidRPr="003C6879">
        <w:rPr>
          <w:color w:val="00B050"/>
          <w:szCs w:val="22"/>
          <w:lang w:val="en-US"/>
        </w:rPr>
        <w:t>Executive functions and planning deficits in AD</w:t>
      </w:r>
      <w:r w:rsidR="004F44D0" w:rsidRPr="00DE3B7F">
        <w:rPr>
          <w:color w:val="00B050"/>
          <w:szCs w:val="22"/>
          <w:lang w:val="en-US"/>
        </w:rPr>
        <w:t>HD</w:t>
      </w:r>
      <w:r w:rsidR="004F44D0" w:rsidRPr="004F44D0">
        <w:rPr>
          <w:color w:val="00B050"/>
          <w:szCs w:val="22"/>
          <w:lang w:val="en-US"/>
        </w:rPr>
        <w:t xml:space="preserve">: A systematic review. </w:t>
      </w:r>
      <w:proofErr w:type="spellStart"/>
      <w:r w:rsidR="004F44D0" w:rsidRPr="004F44D0">
        <w:rPr>
          <w:i/>
          <w:iCs/>
          <w:color w:val="00B050"/>
          <w:szCs w:val="22"/>
        </w:rPr>
        <w:t>Journal</w:t>
      </w:r>
      <w:proofErr w:type="spellEnd"/>
      <w:r w:rsidR="004F44D0" w:rsidRPr="004F44D0">
        <w:rPr>
          <w:i/>
          <w:iCs/>
          <w:color w:val="00B050"/>
          <w:szCs w:val="22"/>
        </w:rPr>
        <w:t xml:space="preserve"> </w:t>
      </w:r>
      <w:proofErr w:type="spellStart"/>
      <w:r w:rsidR="004F44D0" w:rsidRPr="004F44D0">
        <w:rPr>
          <w:i/>
          <w:iCs/>
          <w:color w:val="00B050"/>
          <w:szCs w:val="22"/>
        </w:rPr>
        <w:t>of</w:t>
      </w:r>
      <w:proofErr w:type="spellEnd"/>
      <w:r w:rsidR="004F44D0" w:rsidRPr="004F44D0">
        <w:rPr>
          <w:i/>
          <w:iCs/>
          <w:color w:val="00B050"/>
          <w:szCs w:val="22"/>
        </w:rPr>
        <w:t xml:space="preserve"> </w:t>
      </w:r>
      <w:proofErr w:type="spellStart"/>
      <w:r w:rsidR="004F44D0" w:rsidRPr="004F44D0">
        <w:rPr>
          <w:i/>
          <w:iCs/>
          <w:color w:val="00B050"/>
          <w:szCs w:val="22"/>
        </w:rPr>
        <w:t>Attention</w:t>
      </w:r>
      <w:proofErr w:type="spellEnd"/>
      <w:r w:rsidR="004F44D0" w:rsidRPr="004F44D0">
        <w:rPr>
          <w:i/>
          <w:iCs/>
          <w:color w:val="00B050"/>
          <w:szCs w:val="22"/>
        </w:rPr>
        <w:t xml:space="preserve"> </w:t>
      </w:r>
      <w:proofErr w:type="spellStart"/>
      <w:r w:rsidR="004F44D0" w:rsidRPr="004F44D0">
        <w:rPr>
          <w:i/>
          <w:iCs/>
          <w:color w:val="00B050"/>
          <w:szCs w:val="22"/>
        </w:rPr>
        <w:t>Disorders</w:t>
      </w:r>
      <w:proofErr w:type="spellEnd"/>
      <w:r w:rsidR="004F44D0" w:rsidRPr="004F44D0">
        <w:rPr>
          <w:color w:val="00B050"/>
          <w:szCs w:val="22"/>
        </w:rPr>
        <w:t>, 25(8), 1100–1112.)</w:t>
      </w:r>
    </w:p>
    <w:p w14:paraId="16E60603" w14:textId="77777777" w:rsidR="00907803" w:rsidRDefault="00907803" w:rsidP="00907803">
      <w:pPr>
        <w:pStyle w:val="Ttulo3"/>
        <w:rPr>
          <w:lang w:val="es-ES"/>
        </w:rPr>
      </w:pPr>
      <w:bookmarkStart w:id="22" w:name="_Toc238116643"/>
      <w:r w:rsidRPr="00907803">
        <w:rPr>
          <w:lang w:val="es-ES"/>
        </w:rPr>
        <w:t>Problemas del TDAH</w:t>
      </w:r>
      <w:bookmarkEnd w:id="22"/>
    </w:p>
    <w:p w14:paraId="547DC309" w14:textId="77777777" w:rsidR="00F20AF2" w:rsidRPr="00F20AF2" w:rsidRDefault="00F20AF2" w:rsidP="00F20AF2">
      <w:pPr>
        <w:pStyle w:val="Textoindependiente"/>
        <w:rPr>
          <w:lang w:val="es-ES"/>
        </w:rPr>
      </w:pPr>
      <w:r w:rsidRPr="00F20AF2">
        <w:rPr>
          <w:lang w:val="es-ES"/>
        </w:rPr>
        <w:t>El TDAH conlleva una serie de repercusiones secundarias que impactan en múltiples áreas de la vida:</w:t>
      </w:r>
    </w:p>
    <w:p w14:paraId="77B025D4" w14:textId="77777777" w:rsidR="00F20AF2" w:rsidRPr="00F20AF2" w:rsidRDefault="00F20AF2" w:rsidP="00F20AF2">
      <w:pPr>
        <w:pStyle w:val="Textoindependiente"/>
        <w:numPr>
          <w:ilvl w:val="0"/>
          <w:numId w:val="21"/>
        </w:numPr>
        <w:rPr>
          <w:lang w:val="es-ES"/>
        </w:rPr>
      </w:pPr>
      <w:r w:rsidRPr="00F20AF2">
        <w:rPr>
          <w:b/>
          <w:bCs/>
          <w:lang w:val="es-ES"/>
        </w:rPr>
        <w:t>Rendimiento académico y laboral:</w:t>
      </w:r>
      <w:r w:rsidRPr="00F20AF2">
        <w:rPr>
          <w:lang w:val="es-ES"/>
        </w:rPr>
        <w:t xml:space="preserve"> Tasas elevadas de bajo rendimiento, fracaso escolar o menor desempeño laboral debido a la inconstancia conductual y la desorganización.</w:t>
      </w:r>
    </w:p>
    <w:p w14:paraId="3BA835FE" w14:textId="77777777" w:rsidR="00F20AF2" w:rsidRPr="00F20AF2" w:rsidRDefault="00F20AF2" w:rsidP="00F20AF2">
      <w:pPr>
        <w:pStyle w:val="Textoindependiente"/>
        <w:numPr>
          <w:ilvl w:val="0"/>
          <w:numId w:val="21"/>
        </w:numPr>
        <w:rPr>
          <w:lang w:val="es-ES"/>
        </w:rPr>
      </w:pPr>
      <w:r w:rsidRPr="00F20AF2">
        <w:rPr>
          <w:b/>
          <w:bCs/>
          <w:lang w:val="es-ES"/>
        </w:rPr>
        <w:t>Dificultades socioemocionales:</w:t>
      </w:r>
      <w:r w:rsidRPr="00F20AF2">
        <w:rPr>
          <w:lang w:val="es-ES"/>
        </w:rPr>
        <w:t xml:space="preserve"> Rechazo entre iguales, problemas de interacción social por comportamientos impulsivos y baja autoestima derivada del fracaso acumulado.</w:t>
      </w:r>
    </w:p>
    <w:p w14:paraId="3F2C3467" w14:textId="59A9DA89" w:rsidR="00F20AF2" w:rsidRPr="004F44D0" w:rsidRDefault="00F20AF2" w:rsidP="00F20AF2">
      <w:pPr>
        <w:pStyle w:val="Textoindependiente"/>
        <w:numPr>
          <w:ilvl w:val="0"/>
          <w:numId w:val="21"/>
        </w:numPr>
        <w:rPr>
          <w:color w:val="00B050"/>
          <w:lang w:val="es-ES"/>
        </w:rPr>
      </w:pPr>
      <w:r w:rsidRPr="00F20AF2">
        <w:rPr>
          <w:b/>
          <w:bCs/>
          <w:lang w:val="es-ES"/>
        </w:rPr>
        <w:t>Alta comorbilidad psiquiátrica:</w:t>
      </w:r>
      <w:r w:rsidRPr="00F20AF2">
        <w:rPr>
          <w:lang w:val="es-ES"/>
        </w:rPr>
        <w:t xml:space="preserve"> Coexistencia frecuente con el Trastorno Negativista Desafiante (TND), trastornos de ansiedad, depresión mayor y trastornos del aprendizaje (Reale et al., 2017).</w:t>
      </w:r>
      <w:r w:rsidR="004F44D0">
        <w:rPr>
          <w:lang w:val="es-ES"/>
        </w:rPr>
        <w:t xml:space="preserve"> </w:t>
      </w:r>
      <w:r w:rsidR="004F44D0" w:rsidRPr="004F44D0">
        <w:rPr>
          <w:color w:val="00B050"/>
        </w:rPr>
        <w:t xml:space="preserve">Reale, L., Bartoli, B., </w:t>
      </w:r>
      <w:proofErr w:type="spellStart"/>
      <w:r w:rsidR="004F44D0" w:rsidRPr="004F44D0">
        <w:rPr>
          <w:color w:val="00B050"/>
        </w:rPr>
        <w:t>Cartabia</w:t>
      </w:r>
      <w:proofErr w:type="spellEnd"/>
      <w:r w:rsidR="004F44D0" w:rsidRPr="004F44D0">
        <w:rPr>
          <w:color w:val="00B050"/>
        </w:rPr>
        <w:t xml:space="preserve">, M., Zanetti, M., Costantino, M. A., </w:t>
      </w:r>
      <w:proofErr w:type="spellStart"/>
      <w:r w:rsidR="004F44D0" w:rsidRPr="004F44D0">
        <w:rPr>
          <w:color w:val="00B050"/>
        </w:rPr>
        <w:t>Canevini</w:t>
      </w:r>
      <w:proofErr w:type="spellEnd"/>
      <w:r w:rsidR="004F44D0" w:rsidRPr="004F44D0">
        <w:rPr>
          <w:color w:val="00B050"/>
        </w:rPr>
        <w:t xml:space="preserve">, M. P., ... </w:t>
      </w:r>
      <w:r w:rsidR="004F44D0" w:rsidRPr="004F44D0">
        <w:rPr>
          <w:color w:val="00B050"/>
          <w:lang w:val="en-US"/>
        </w:rPr>
        <w:t xml:space="preserve">&amp; Bonati, M. (2017). Comorbidity profile of ADHD children in a large longitudinal cohort. </w:t>
      </w:r>
      <w:proofErr w:type="spellStart"/>
      <w:r w:rsidR="004F44D0" w:rsidRPr="004F44D0">
        <w:rPr>
          <w:i/>
          <w:iCs/>
          <w:color w:val="00B050"/>
        </w:rPr>
        <w:t>European</w:t>
      </w:r>
      <w:proofErr w:type="spellEnd"/>
      <w:r w:rsidR="004F44D0" w:rsidRPr="004F44D0">
        <w:rPr>
          <w:i/>
          <w:iCs/>
          <w:color w:val="00B050"/>
        </w:rPr>
        <w:t xml:space="preserve"> Child &amp; </w:t>
      </w:r>
      <w:proofErr w:type="spellStart"/>
      <w:r w:rsidR="004F44D0" w:rsidRPr="004F44D0">
        <w:rPr>
          <w:i/>
          <w:iCs/>
          <w:color w:val="00B050"/>
        </w:rPr>
        <w:t>Adolescent</w:t>
      </w:r>
      <w:proofErr w:type="spellEnd"/>
      <w:r w:rsidR="004F44D0" w:rsidRPr="004F44D0">
        <w:rPr>
          <w:i/>
          <w:iCs/>
          <w:color w:val="00B050"/>
        </w:rPr>
        <w:t xml:space="preserve"> </w:t>
      </w:r>
      <w:proofErr w:type="spellStart"/>
      <w:r w:rsidR="004F44D0" w:rsidRPr="004F44D0">
        <w:rPr>
          <w:i/>
          <w:iCs/>
          <w:color w:val="00B050"/>
        </w:rPr>
        <w:t>Psychiatry</w:t>
      </w:r>
      <w:proofErr w:type="spellEnd"/>
      <w:r w:rsidR="004F44D0" w:rsidRPr="004F44D0">
        <w:rPr>
          <w:color w:val="00B050"/>
        </w:rPr>
        <w:t>, 26(11), 1311–1320.</w:t>
      </w:r>
    </w:p>
    <w:p w14:paraId="3ED7D123" w14:textId="6C1D62BD" w:rsidR="00F20AF2" w:rsidRPr="00F20AF2" w:rsidRDefault="00F20AF2" w:rsidP="00F20AF2">
      <w:pPr>
        <w:pStyle w:val="Textoindependiente"/>
        <w:numPr>
          <w:ilvl w:val="0"/>
          <w:numId w:val="21"/>
        </w:numPr>
        <w:rPr>
          <w:lang w:val="es-ES"/>
        </w:rPr>
      </w:pPr>
      <w:r w:rsidRPr="00F20AF2">
        <w:rPr>
          <w:b/>
          <w:bCs/>
          <w:lang w:val="es-ES"/>
        </w:rPr>
        <w:t>Riesgo incrementado de conductas de riesgo:</w:t>
      </w:r>
      <w:r w:rsidRPr="00F20AF2">
        <w:rPr>
          <w:lang w:val="es-ES"/>
        </w:rPr>
        <w:t xml:space="preserve"> Mayor vulnerabilidad a sufrir accidentes, abuso de sustancias y comportamiento impulsivo en la adolescencia y adultez (Faraone et al., 2021)</w:t>
      </w:r>
      <w:r w:rsidR="004F44D0">
        <w:rPr>
          <w:lang w:val="es-ES"/>
        </w:rPr>
        <w:fldChar w:fldCharType="begin"/>
      </w:r>
      <w:r w:rsidR="00622304">
        <w:rPr>
          <w:lang w:val="es-ES"/>
        </w:rPr>
        <w:instrText xml:space="preserve"> ADDIN ZOTERO_ITEM CSL_CITATION {"citationID":"MfMpT1Fs","properties":{"unsorted":false,"formattedCitation":"[21]","plainCitation":"[21]","noteIndex":0},"citationItems":[{"id":255,"uris":["http://zotero.org/users/local/axS3HTYd/items/GL382BWI"],"itemData":{"id":255,"type":"article-journal","abstract":"Background\nMisconceptions about ADHD stigmatize affected people, reduce credibility of providers, and prevent/delay treatment. To challenge misconceptions, we curated findings with strong evidence base.\nMethods\nWe reviewed studies with more than 2000 participants or meta-analyses from five or more studies or 2000 or more participants. We excluded meta-analyses that did not assess publication bias, except for meta-analyses of prevalence. For network meta-analyses we required comparison adjusted funnel plots. We excluded treatment studies with waiting-list or treatment as usual controls. From this literature, we extracted evidence-based assertions about the disorder.\nResults\nWe generated 208 empirically supported statements about ADHD. The status of the included statements as empirically supported is approved by 80 authors from 27 countries and 6 continents. The contents of the manuscript are endorsed by 366 people who have read this document and agree with its contents.\nConclusions\nMany findings in ADHD are supported by meta-analysis. These allow for firm statements about the nature, course, outcome causes, and treatments for disorders that are useful for reducing misconceptions and stigma.","container-title":"Neuroscience &amp; Biobehavioral Reviews","DOI":"10.1016/j.neubiorev.2021.01.022","ISSN":"0149-7634","journalAbbreviation":"Neuroscience &amp; Biobehavioral Reviews","page":"789-818","source":"ScienceDirect","title":"The World Federation of ADHD International Consensus Statement: 208 Evidence-based conclusions about the disorder","title-short":"The World Federation of ADHD International Consensus Statement","volume":"128","author":[{"family":"Faraone","given":"Stephen V."},{"family":"Banaschewski","given":"Tobias"},{"family":"Coghill","given":"David"},{"family":"Zheng","given":"Yi"},{"family":"Biederman","given":"Joseph"},{"family":"Bellgrove","given":"Mark A."},{"family":"Newcorn","given":"Jeffrey H."},{"family":"Gignac","given":"Martin"},{"family":"Al Saud","given":"Nouf M."},{"family":"Manor","given":"Iris"},{"family":"Rohde","given":"Luis Augusto"},{"family":"Yang","given":"Li"},{"family":"Cortese","given":"Samuele"},{"family":"Almagor","given":"Doron"},{"family":"Stein","given":"Mark A."},{"family":"Albatti","given":"Turki H."},{"family":"Aljoudi","given":"Haya F."},{"family":"Alqahtani","given":"Mohammed M. J."},{"family":"Asherson","given":"Philip"},{"family":"Atwoli","given":"Lukoye"},{"family":"Bölte","given":"Sven"},{"family":"Buitelaar","given":"Jan K."},{"family":"Crunelle","given":"Cleo L."},{"family":"Daley","given":"David"},{"family":"Dalsgaard","given":"Søren"},{"family":"Döpfner","given":"Manfred"},{"family":"Espinet (on behalf of CADDRA)","given":"Stacey"},{"family":"Fitzgerald","given":"Michael"},{"family":"Franke","given":"Barbara"},{"family":"Gerlach","given":"Manfred"},{"family":"Haavik","given":"Jan"},{"family":"Hartman","given":"Catharina A."},{"family":"Hartung","given":"Cynthia M."},{"family":"Hinshaw","given":"Stephen P."},{"family":"Hoekstra","given":"Pieter J."},{"family":"Hollis","given":"Chris"},{"family":"Kollins","given":"Scott H."},{"family":"Sandra Kooij","given":"J. J."},{"family":"Kuntsi","given":"Jonna"},{"family":"Larsson","given":"Henrik"},{"family":"Li","given":"Tingyu"},{"family":"Liu","given":"Jing"},{"family":"Merzon","given":"Eugene"},{"family":"Mattingly","given":"Gregory"},{"family":"Mattos","given":"Paulo"},{"family":"McCarthy","given":"Suzanne"},{"family":"Mikami","given":"Amori Yee"},{"family":"Molina","given":"Brooke S. G."},{"family":"Nigg","given":"Joel T."},{"family":"Purper-Ouakil","given":"Diane"},{"family":"Omigbodun","given":"Olayinka O."},{"family":"Polanczyk","given":"Guilherme V."},{"family":"Pollak","given":"Yehuda"},{"family":"Poulton","given":"Alison S."},{"family":"Rajkumar","given":"Ravi Philip"},{"family":"Reding","given":"Andrew"},{"family":"Reif","given":"Andreas"},{"family":"Rubia","given":"Katya"},{"family":"Rucklidge","given":"Julia"},{"family":"Romanos","given":"Marcel"},{"family":"Ramos-Quiroga","given":"J. Antoni"},{"family":"Schellekens","given":"Arnt"},{"family":"Scheres","given":"Anouk"},{"family":"Schoeman","given":"Renata"},{"family":"Schweitzer","given":"Julie B."},{"family":"Shah","given":"Henal"},{"family":"Solanto","given":"Mary V."},{"family":"Sonuga-Barke","given":"Edmund"},{"family":"Soutullo","given":"César"},{"family":"Steinhausen","given":"Hans-Christoph"},{"family":"Swanson","given":"James M."},{"family":"Thapar","given":"Anita"},{"family":"Tripp","given":"Gail"},{"family":"Glind","given":"Geurt","non-dropping-particle":"van de"},{"family":"Brink","given":"Wim","non-dropping-particle":"van den"},{"family":"Van der Oord","given":"Saskia"},{"family":"Venter","given":"Andre"},{"family":"Vitiello","given":"Benedetto"},{"family":"Walitza","given":"Susanne"},{"family":"Wang","given":"Yufeng"}],"issued":{"date-parts":[["2021",9,1]]}}}],"schema":"https://github.com/citation-style-language/schema/raw/master/csl-citation.json"} </w:instrText>
      </w:r>
      <w:r w:rsidR="004F44D0">
        <w:rPr>
          <w:lang w:val="es-ES"/>
        </w:rPr>
        <w:fldChar w:fldCharType="separate"/>
      </w:r>
      <w:r w:rsidR="00622304" w:rsidRPr="00622304">
        <w:rPr>
          <w:lang w:val="es-ES"/>
        </w:rPr>
        <w:t>[21]</w:t>
      </w:r>
      <w:r w:rsidR="004F44D0">
        <w:rPr>
          <w:lang w:val="es-ES"/>
        </w:rPr>
        <w:fldChar w:fldCharType="end"/>
      </w:r>
      <w:r w:rsidRPr="00F20AF2">
        <w:rPr>
          <w:lang w:val="es-ES"/>
        </w:rPr>
        <w:t>.</w:t>
      </w:r>
    </w:p>
    <w:p w14:paraId="11815ACA" w14:textId="77777777" w:rsidR="00907803" w:rsidRDefault="00907803" w:rsidP="00907803">
      <w:pPr>
        <w:pStyle w:val="Ttulo3"/>
        <w:rPr>
          <w:lang w:val="es-ES"/>
        </w:rPr>
      </w:pPr>
      <w:bookmarkStart w:id="23" w:name="_Toc238116644"/>
      <w:r w:rsidRPr="00907803">
        <w:rPr>
          <w:lang w:val="es-ES"/>
        </w:rPr>
        <w:lastRenderedPageBreak/>
        <w:t>Ventajas del TDAH</w:t>
      </w:r>
      <w:bookmarkEnd w:id="23"/>
    </w:p>
    <w:p w14:paraId="4BC5B3DC" w14:textId="702EF6CB" w:rsidR="00F20AF2" w:rsidRPr="00F20AF2" w:rsidRDefault="00F20AF2" w:rsidP="00F20AF2">
      <w:pPr>
        <w:pStyle w:val="Textoindependiente"/>
        <w:rPr>
          <w:lang w:val="es-ES"/>
        </w:rPr>
      </w:pPr>
      <w:r w:rsidRPr="00F20AF2">
        <w:rPr>
          <w:lang w:val="es-ES"/>
        </w:rPr>
        <w:t>Aunque la investigación clínica se enfoca predominantemente en los déficits, diversos estudios exploran el perfil divergente del TDAH, identificando rasgos ventajosos en entornos específicos (Sedgwick et al., 2019)</w:t>
      </w:r>
      <w:r w:rsidR="004F44D0">
        <w:rPr>
          <w:lang w:val="es-ES"/>
        </w:rPr>
        <w:fldChar w:fldCharType="begin"/>
      </w:r>
      <w:r w:rsidR="00622304">
        <w:rPr>
          <w:lang w:val="es-ES"/>
        </w:rPr>
        <w:instrText xml:space="preserve"> ADDIN ZOTERO_ITEM CSL_CITATION {"citationID":"BQoMCSPe","properties":{"unsorted":false,"formattedCitation":"[22]","plainCitation":"[22]","noteIndex":0},"citationItems":[{"id":261,"uris":["http://zotero.org/users/local/axS3HTYd/items/CL9ZEXM3"],"itemData":{"id":261,"type":"article-journal","abstract":"The behavioural characteristics of ADHD do not exist in binary form (i.e. normal vs. abnormal); instead, they exist on a spectrum or continuum. This implies that some aspects of ADHD can be adaptive rather than impairing, or some adults may possess certain strengths or attributes that mediate and/or compensate for their ADHD-related deficits or impairments. More research is needed to clarify these observations. To explore and describe positive aspects of ADHD from the perspective of successful adults with ADHD. A phenomenological approach with open-ended interviews was used to collect data. The interviews were audio taped, transcribed verbatim and analysed using thematic content analysis. Six core themes (cognitive dynamism, courage, energy, humanity, resilience and transcendence) defined by 19 sub-themes were found. These themes were compared against attributes catalogued in the character strengths and virtues (CSV) handbook and classification for positive psychology. Two core themes (cognitive dynamism and energy) were not listed as virtues in the CSV, and neither were six sub-themes (divergent thinking, hyper-focus, nonconformist, adventurousness, self-acceptance and sublimation) listed as behavioural traits. We propose these constructs as positive aspects specific to ADHD, and the other constructs, as positive aspects relevant to people in general, with or without ADHD. This study offers insights into positive human qualities, attributes or aspects of ADHD that can support and sustain high functioning and flourishing in ADHD life. This study also addresses the question in the disability research about “how we might reconsider the behaviours associated with ADHD so that they are seen as valuable and worthy of conservation?”.","container-title":"ADHD Attention Deficit and Hyperactivity Disorders","DOI":"10.1007/s12402-018-0277-6","ISSN":"1866-6647","issue":"3","journalAbbreviation":"ADHD Atten Def Hyp Disord","language":"en","page":"241-253","source":"Springer Link","title":"The positive aspects of attention deficit hyperactivity disorder: a qualitative investigation of successful adults with ADHD","title-short":"The positive aspects of attention deficit hyperactivity disorder","volume":"11","author":[{"family":"Sedgwick","given":"Jane Ann"},{"family":"Merwood","given":"Andrew"},{"family":"Asherson","given":"Philip"}],"issued":{"date-parts":[["2019",9,1]]}}}],"schema":"https://github.com/citation-style-language/schema/raw/master/csl-citation.json"} </w:instrText>
      </w:r>
      <w:r w:rsidR="004F44D0">
        <w:rPr>
          <w:lang w:val="es-ES"/>
        </w:rPr>
        <w:fldChar w:fldCharType="separate"/>
      </w:r>
      <w:r w:rsidR="00622304" w:rsidRPr="00622304">
        <w:rPr>
          <w:lang w:val="es-ES"/>
        </w:rPr>
        <w:t>[22]</w:t>
      </w:r>
      <w:r w:rsidR="004F44D0">
        <w:rPr>
          <w:lang w:val="es-ES"/>
        </w:rPr>
        <w:fldChar w:fldCharType="end"/>
      </w:r>
      <w:r w:rsidRPr="00F20AF2">
        <w:rPr>
          <w:lang w:val="es-ES"/>
        </w:rPr>
        <w:t>:</w:t>
      </w:r>
    </w:p>
    <w:p w14:paraId="7A91D250" w14:textId="77777777" w:rsidR="00F20AF2" w:rsidRPr="00F20AF2" w:rsidRDefault="00F20AF2" w:rsidP="00F20AF2">
      <w:pPr>
        <w:pStyle w:val="Textoindependiente"/>
        <w:numPr>
          <w:ilvl w:val="0"/>
          <w:numId w:val="22"/>
        </w:numPr>
        <w:rPr>
          <w:lang w:val="es-ES"/>
        </w:rPr>
      </w:pPr>
      <w:r w:rsidRPr="00F20AF2">
        <w:rPr>
          <w:b/>
          <w:bCs/>
          <w:lang w:val="es-ES"/>
        </w:rPr>
        <w:t>Pensamiento divergente y creatividad:</w:t>
      </w:r>
      <w:r w:rsidRPr="00F20AF2">
        <w:rPr>
          <w:lang w:val="es-ES"/>
        </w:rPr>
        <w:t xml:space="preserve"> Mayor capacidad para generar ideas poco convencionales o establecer asociaciones novedosas debido a una menor inhibición cognitiva.</w:t>
      </w:r>
    </w:p>
    <w:p w14:paraId="473E4DA2" w14:textId="77777777" w:rsidR="00F20AF2" w:rsidRPr="00F20AF2" w:rsidRDefault="00F20AF2" w:rsidP="00F20AF2">
      <w:pPr>
        <w:pStyle w:val="Textoindependiente"/>
        <w:numPr>
          <w:ilvl w:val="0"/>
          <w:numId w:val="22"/>
        </w:numPr>
        <w:rPr>
          <w:lang w:val="es-ES"/>
        </w:rPr>
      </w:pPr>
      <w:r w:rsidRPr="00F20AF2">
        <w:rPr>
          <w:b/>
          <w:bCs/>
          <w:lang w:val="es-ES"/>
        </w:rPr>
        <w:t xml:space="preserve">Capacidad de </w:t>
      </w:r>
      <w:proofErr w:type="spellStart"/>
      <w:r w:rsidRPr="00F20AF2">
        <w:rPr>
          <w:b/>
          <w:bCs/>
          <w:lang w:val="es-ES"/>
        </w:rPr>
        <w:t>hiperfoco</w:t>
      </w:r>
      <w:proofErr w:type="spellEnd"/>
      <w:r w:rsidRPr="00F20AF2">
        <w:rPr>
          <w:b/>
          <w:bCs/>
          <w:lang w:val="es-ES"/>
        </w:rPr>
        <w:t>:</w:t>
      </w:r>
      <w:r w:rsidRPr="00F20AF2">
        <w:rPr>
          <w:lang w:val="es-ES"/>
        </w:rPr>
        <w:t xml:space="preserve"> Habilidad para mantener niveles excepcionales de concentración e inmersión prolongada en actividades de alto interés intrínseco.</w:t>
      </w:r>
    </w:p>
    <w:p w14:paraId="3C352262" w14:textId="77777777" w:rsidR="00F20AF2" w:rsidRPr="00F20AF2" w:rsidRDefault="00F20AF2" w:rsidP="00F20AF2">
      <w:pPr>
        <w:pStyle w:val="Textoindependiente"/>
        <w:numPr>
          <w:ilvl w:val="0"/>
          <w:numId w:val="22"/>
        </w:numPr>
        <w:rPr>
          <w:lang w:val="es-ES"/>
        </w:rPr>
      </w:pPr>
      <w:r w:rsidRPr="00F20AF2">
        <w:rPr>
          <w:b/>
          <w:bCs/>
          <w:lang w:val="es-ES"/>
        </w:rPr>
        <w:t>Resiliencia y dinamismo:</w:t>
      </w:r>
      <w:r w:rsidRPr="00F20AF2">
        <w:rPr>
          <w:lang w:val="es-ES"/>
        </w:rPr>
        <w:t xml:space="preserve"> Elevados niveles de energía, espontaneidad, adaptabilidad ante situaciones cambiantes y capacidad para operar con rapidez en entornos de alta estimulación.</w:t>
      </w:r>
    </w:p>
    <w:p w14:paraId="18A63674" w14:textId="77777777" w:rsidR="00F20AF2" w:rsidRPr="00F20AF2" w:rsidRDefault="00F20AF2" w:rsidP="00F20AF2">
      <w:pPr>
        <w:pStyle w:val="Textoindependiente"/>
        <w:rPr>
          <w:lang w:val="es-ES"/>
        </w:rPr>
      </w:pPr>
    </w:p>
    <w:p w14:paraId="2A84A59D" w14:textId="77777777" w:rsidR="00907803" w:rsidRDefault="00907803" w:rsidP="00907803">
      <w:pPr>
        <w:pStyle w:val="Ttulo3"/>
        <w:rPr>
          <w:lang w:val="es-ES"/>
        </w:rPr>
      </w:pPr>
      <w:bookmarkStart w:id="24" w:name="_Toc238116645"/>
      <w:r w:rsidRPr="00907803">
        <w:rPr>
          <w:lang w:val="es-ES"/>
        </w:rPr>
        <w:t>TDAH en niños y adolescentes</w:t>
      </w:r>
      <w:bookmarkEnd w:id="24"/>
    </w:p>
    <w:p w14:paraId="67E0A95E" w14:textId="53B1E242" w:rsidR="00A87C12" w:rsidRPr="00A87C12" w:rsidRDefault="00F20AF2" w:rsidP="00A87C12">
      <w:pPr>
        <w:pStyle w:val="Textoindependiente"/>
        <w:rPr>
          <w:lang w:val="es-ES"/>
        </w:rPr>
      </w:pPr>
      <w:r>
        <w:rPr>
          <w:lang w:val="es-ES"/>
        </w:rPr>
        <w:t>El</w:t>
      </w:r>
      <w:r w:rsidR="00A87C12">
        <w:rPr>
          <w:lang w:val="es-ES"/>
        </w:rPr>
        <w:t xml:space="preserve"> Trastorno por déficit de atención e hiperactividad</w:t>
      </w:r>
      <w:r>
        <w:rPr>
          <w:lang w:val="es-ES"/>
        </w:rPr>
        <w:t xml:space="preserve"> (TDAH)</w:t>
      </w:r>
      <w:r w:rsidR="00A87C12">
        <w:rPr>
          <w:lang w:val="es-ES"/>
        </w:rPr>
        <w:t xml:space="preserve"> y </w:t>
      </w:r>
      <w:r w:rsidR="00A87C12">
        <w:rPr>
          <w:color w:val="000000"/>
          <w:szCs w:val="22"/>
        </w:rPr>
        <w:t>es uno de los trastornos más comunes de la infancia</w:t>
      </w:r>
      <w:r w:rsidR="00A87C12">
        <w:rPr>
          <w:color w:val="000000"/>
          <w:szCs w:val="22"/>
        </w:rPr>
        <w:fldChar w:fldCharType="begin"/>
      </w:r>
      <w:r w:rsidR="00A103F3">
        <w:rPr>
          <w:color w:val="000000"/>
          <w:szCs w:val="22"/>
        </w:rPr>
        <w:instrText xml:space="preserve"> ADDIN ZOTERO_ITEM CSL_CITATION {"citationID":"jGBxxx4L","properties":{"unsorted":false,"formattedCitation":"[1]","plainCitation":"[1]","noteIndex":0},"citationItems":[{"id":22,"uris":["http://zotero.org/users/local/axS3HTYd/items/QZNGZM7F"],"itemData":{"id":22,"type":"article-journal","abstract":"Background: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sidR="00A87C12">
        <w:rPr>
          <w:color w:val="000000"/>
          <w:szCs w:val="22"/>
        </w:rPr>
        <w:fldChar w:fldCharType="separate"/>
      </w:r>
      <w:r w:rsidR="00A103F3" w:rsidRPr="00A103F3">
        <w:t>[1]</w:t>
      </w:r>
      <w:r w:rsidR="00A87C12">
        <w:rPr>
          <w:color w:val="000000"/>
          <w:szCs w:val="22"/>
        </w:rPr>
        <w:fldChar w:fldCharType="end"/>
      </w:r>
      <w:r w:rsidR="00A87C12">
        <w:rPr>
          <w:color w:val="000000"/>
          <w:szCs w:val="22"/>
        </w:rPr>
        <w:t>.</w:t>
      </w:r>
      <w:r w:rsidR="0027392D">
        <w:rPr>
          <w:color w:val="000000"/>
          <w:szCs w:val="22"/>
        </w:rPr>
        <w:t xml:space="preserve"> C</w:t>
      </w:r>
      <w:r w:rsidR="0027392D" w:rsidRPr="0027392D">
        <w:rPr>
          <w:color w:val="000000"/>
          <w:szCs w:val="22"/>
        </w:rPr>
        <w:t>onstituye una de las condiciones neurobiológicas del desarrollo más diagnosticadas en la población infantil y juvenil (APA, 2013). Durante estas etapas, la sintomatología suele interferir directamente en el aprendizaje formal, la autorregulación emocional y el establecimiento de vínculos sociales.</w:t>
      </w:r>
    </w:p>
    <w:p w14:paraId="3DD254A6" w14:textId="77777777" w:rsidR="00907803" w:rsidRDefault="00907803" w:rsidP="00907803">
      <w:pPr>
        <w:pStyle w:val="Ttulo4"/>
        <w:rPr>
          <w:lang w:val="es-ES"/>
        </w:rPr>
      </w:pPr>
      <w:r w:rsidRPr="00907803">
        <w:rPr>
          <w:lang w:val="es-ES"/>
        </w:rPr>
        <w:t>Bueno y malo</w:t>
      </w:r>
    </w:p>
    <w:p w14:paraId="693F6B64" w14:textId="0037F346" w:rsidR="0027392D" w:rsidRPr="0027392D" w:rsidRDefault="0027392D" w:rsidP="0027392D">
      <w:pPr>
        <w:pStyle w:val="Textoindependiente"/>
        <w:numPr>
          <w:ilvl w:val="0"/>
          <w:numId w:val="23"/>
        </w:numPr>
        <w:rPr>
          <w:color w:val="000000"/>
          <w:szCs w:val="22"/>
        </w:rPr>
      </w:pPr>
      <w:r w:rsidRPr="0027392D">
        <w:rPr>
          <w:color w:val="000000"/>
          <w:szCs w:val="22"/>
        </w:rPr>
        <w:t>Desafíos y vulnerabilidades: Las dificultades en la función ejecutiva suelen manifestarse en un bajo rendimiento académico, frustración persistente, desorganización y mayor propensión a sufrir rechazo por parte del grupo de iguales debido a conductas impulsivas (Barkley, 2015).</w:t>
      </w:r>
    </w:p>
    <w:p w14:paraId="4107C8F3" w14:textId="7A681288" w:rsidR="0027392D" w:rsidRPr="0027392D" w:rsidRDefault="0027392D" w:rsidP="0027392D">
      <w:pPr>
        <w:pStyle w:val="Textoindependiente"/>
        <w:numPr>
          <w:ilvl w:val="0"/>
          <w:numId w:val="23"/>
        </w:numPr>
        <w:rPr>
          <w:color w:val="000000"/>
          <w:szCs w:val="22"/>
        </w:rPr>
      </w:pPr>
      <w:r w:rsidRPr="0027392D">
        <w:rPr>
          <w:color w:val="000000"/>
          <w:szCs w:val="22"/>
        </w:rPr>
        <w:t xml:space="preserve">Fortalezas y recursos: Los menores con TDAH a menudo destacan por una elevada espontaneidad, gran entusiasmo ante tareas motivantes, creatividad y una notable capacidad de exploración y resolución alternativa de problemas </w:t>
      </w:r>
      <w:r w:rsidRPr="0027392D">
        <w:rPr>
          <w:color w:val="000000"/>
          <w:szCs w:val="22"/>
        </w:rPr>
        <w:lastRenderedPageBreak/>
        <w:t>cuando se encuentran en entornos adaptados y estructurados (Sedgwick et al., 2019).</w:t>
      </w:r>
    </w:p>
    <w:p w14:paraId="55DB9E2F" w14:textId="77777777" w:rsidR="0027392D" w:rsidRPr="0027392D" w:rsidRDefault="0027392D" w:rsidP="0027392D">
      <w:pPr>
        <w:pStyle w:val="Textoindependiente"/>
        <w:rPr>
          <w:lang w:val="es-ES"/>
        </w:rPr>
      </w:pPr>
    </w:p>
    <w:p w14:paraId="49062B43" w14:textId="3A51FEC2" w:rsidR="00907803" w:rsidRDefault="0027392D" w:rsidP="00907803">
      <w:pPr>
        <w:pStyle w:val="Ttulo4"/>
        <w:rPr>
          <w:lang w:val="es-ES"/>
        </w:rPr>
      </w:pPr>
      <w:r>
        <w:rPr>
          <w:lang w:val="es-ES"/>
        </w:rPr>
        <w:t>Diferencia entre n</w:t>
      </w:r>
      <w:r w:rsidR="00907803" w:rsidRPr="00907803">
        <w:rPr>
          <w:lang w:val="es-ES"/>
        </w:rPr>
        <w:t>iñas y niños </w:t>
      </w:r>
    </w:p>
    <w:p w14:paraId="43A4C52F" w14:textId="43571722" w:rsidR="0027392D" w:rsidRPr="0027392D" w:rsidRDefault="0027392D" w:rsidP="0027392D">
      <w:pPr>
        <w:pStyle w:val="Textoindependiente"/>
        <w:numPr>
          <w:ilvl w:val="0"/>
          <w:numId w:val="23"/>
        </w:numPr>
        <w:rPr>
          <w:color w:val="000000"/>
          <w:szCs w:val="22"/>
        </w:rPr>
      </w:pPr>
      <w:proofErr w:type="spellStart"/>
      <w:r w:rsidRPr="0027392D">
        <w:rPr>
          <w:color w:val="000000"/>
          <w:szCs w:val="22"/>
        </w:rPr>
        <w:t>Infradiagnóstico</w:t>
      </w:r>
      <w:proofErr w:type="spellEnd"/>
      <w:r w:rsidRPr="0027392D">
        <w:rPr>
          <w:color w:val="000000"/>
          <w:szCs w:val="22"/>
        </w:rPr>
        <w:t xml:space="preserve"> en niñas: Tradicionalmente, la presentación clínica en las niñas suele cursar con un predominio inatento, con menor presencia de hiperactividad motora o conductas disruptivas visibles. Esto provoca que frecuentemente sus síntomas pasen desapercibidos o se confundan con timidez o ansiedad, retrasando la detección (Quinn y Madhoo, 2014).</w:t>
      </w:r>
    </w:p>
    <w:p w14:paraId="232D74CB" w14:textId="0B7756A6" w:rsidR="0027392D" w:rsidRPr="0027392D" w:rsidRDefault="0027392D" w:rsidP="0027392D">
      <w:pPr>
        <w:pStyle w:val="Textoindependiente"/>
        <w:numPr>
          <w:ilvl w:val="0"/>
          <w:numId w:val="23"/>
        </w:numPr>
        <w:rPr>
          <w:color w:val="000000"/>
          <w:szCs w:val="22"/>
        </w:rPr>
      </w:pPr>
      <w:r w:rsidRPr="0027392D">
        <w:rPr>
          <w:color w:val="000000"/>
          <w:szCs w:val="22"/>
        </w:rPr>
        <w:t>Manifestación en niños: En los varones es más habitual la presencia de síntomas exteriorizados, como hiperactividad física e impulsividad motora. Al generar mayor disrupción en el aula o en el hogar, suelen ser derivados a consulta clínica con mayor frecuencia y a edades más tempranas (Willcutt, 2012).</w:t>
      </w:r>
    </w:p>
    <w:p w14:paraId="0374AB2B" w14:textId="77777777" w:rsidR="0027392D" w:rsidRPr="0027392D" w:rsidRDefault="0027392D" w:rsidP="0027392D">
      <w:pPr>
        <w:pStyle w:val="Textoindependiente"/>
        <w:rPr>
          <w:lang w:val="es-ES"/>
        </w:rPr>
      </w:pPr>
    </w:p>
    <w:p w14:paraId="0CB683B5" w14:textId="3B1F73FF" w:rsidR="00907803" w:rsidRDefault="0027392D" w:rsidP="00907803">
      <w:pPr>
        <w:pStyle w:val="Ttulo3"/>
        <w:rPr>
          <w:lang w:val="es-ES"/>
        </w:rPr>
      </w:pPr>
      <w:bookmarkStart w:id="25" w:name="_Toc238116646"/>
      <w:r>
        <w:rPr>
          <w:lang w:val="es-ES"/>
        </w:rPr>
        <w:t>El TDAH en la sociedad actual</w:t>
      </w:r>
      <w:bookmarkEnd w:id="25"/>
    </w:p>
    <w:p w14:paraId="083953FB" w14:textId="472A2EEE" w:rsidR="0027392D" w:rsidRPr="0027392D" w:rsidRDefault="0027392D" w:rsidP="0027392D">
      <w:pPr>
        <w:pStyle w:val="Textoindependiente"/>
        <w:rPr>
          <w:lang w:val="es-ES"/>
        </w:rPr>
      </w:pPr>
      <w:r w:rsidRPr="0027392D">
        <w:t>El contexto sociocultural contemporáneo impone una alta exigencia en la capacidad de atención sostenida, el control de estímulos y la gestión del tiempo, lo que puede acentuar las dificultades sintomáticas del trastorno.</w:t>
      </w:r>
    </w:p>
    <w:p w14:paraId="50E76C7A" w14:textId="72F185E0" w:rsidR="00907803" w:rsidRDefault="00907803" w:rsidP="00907803">
      <w:pPr>
        <w:pStyle w:val="Ttulo4"/>
        <w:rPr>
          <w:lang w:val="es-ES"/>
        </w:rPr>
      </w:pPr>
      <w:r w:rsidRPr="00907803">
        <w:rPr>
          <w:lang w:val="es-ES"/>
        </w:rPr>
        <w:t xml:space="preserve">Uso de pantallas </w:t>
      </w:r>
      <w:r w:rsidR="0027392D">
        <w:rPr>
          <w:lang w:val="es-ES"/>
        </w:rPr>
        <w:t>e impacto</w:t>
      </w:r>
      <w:r w:rsidRPr="00907803">
        <w:rPr>
          <w:lang w:val="es-ES"/>
        </w:rPr>
        <w:t xml:space="preserve"> </w:t>
      </w:r>
      <w:r w:rsidR="0027392D">
        <w:rPr>
          <w:lang w:val="es-ES"/>
        </w:rPr>
        <w:t>en la capacidad de concentración y planificación</w:t>
      </w:r>
    </w:p>
    <w:p w14:paraId="676F8072" w14:textId="6B3D3AE0" w:rsidR="0027392D" w:rsidRPr="0027392D" w:rsidRDefault="0027392D" w:rsidP="0027392D">
      <w:pPr>
        <w:pStyle w:val="Textoindependiente"/>
        <w:numPr>
          <w:ilvl w:val="0"/>
          <w:numId w:val="24"/>
        </w:numPr>
      </w:pPr>
      <w:r w:rsidRPr="0027392D">
        <w:t>Recompensa inmediata: La interacción con dispositivos digitales y redes sociales proporciona estímulos de corta duración y gratificación instantánea. Este flujo constante de novedad dificulta que el cerebro infantil entrene el esfuerzo mental sostenido requerido en tareas analógicas o de bajo refuerzo (Small et al., 2020).</w:t>
      </w:r>
    </w:p>
    <w:p w14:paraId="3B9F868E" w14:textId="053C916C" w:rsidR="0027392D" w:rsidRPr="0027392D" w:rsidRDefault="0027392D" w:rsidP="0027392D">
      <w:pPr>
        <w:pStyle w:val="Textoindependiente"/>
        <w:numPr>
          <w:ilvl w:val="0"/>
          <w:numId w:val="24"/>
        </w:numPr>
      </w:pPr>
      <w:r w:rsidRPr="0027392D">
        <w:t xml:space="preserve">Interferencia en la atención: La exposición prolongada a </w:t>
      </w:r>
      <w:proofErr w:type="spellStart"/>
      <w:r w:rsidRPr="0027392D">
        <w:t>multipantallas</w:t>
      </w:r>
      <w:proofErr w:type="spellEnd"/>
      <w:r w:rsidRPr="0027392D">
        <w:t xml:space="preserve"> no genera TDAH por sí sola, pero sí agrava la fatiga cognitiva, reduce los tiempos de atención voluntaria y deteriora la calidad del sueño, intensificando la inatención preexistente (Tamana et al., 2019).</w:t>
      </w:r>
    </w:p>
    <w:p w14:paraId="23565298" w14:textId="77777777" w:rsidR="0027392D" w:rsidRPr="0027392D" w:rsidRDefault="0027392D" w:rsidP="0027392D">
      <w:pPr>
        <w:pStyle w:val="Textoindependiente"/>
        <w:rPr>
          <w:lang w:val="es-ES"/>
        </w:rPr>
      </w:pPr>
    </w:p>
    <w:p w14:paraId="59396739" w14:textId="77777777" w:rsidR="00907803" w:rsidRDefault="00907803" w:rsidP="00907803">
      <w:pPr>
        <w:pStyle w:val="Ttulo4"/>
        <w:rPr>
          <w:lang w:val="es-ES"/>
        </w:rPr>
      </w:pPr>
      <w:r w:rsidRPr="00907803">
        <w:rPr>
          <w:lang w:val="es-ES"/>
        </w:rPr>
        <w:lastRenderedPageBreak/>
        <w:t>Aumento uso videojuegos</w:t>
      </w:r>
    </w:p>
    <w:p w14:paraId="6CDF1D68" w14:textId="2866D261" w:rsidR="0027392D" w:rsidRPr="0027392D" w:rsidRDefault="0027392D" w:rsidP="0027392D">
      <w:pPr>
        <w:pStyle w:val="Textoindependiente"/>
        <w:numPr>
          <w:ilvl w:val="0"/>
          <w:numId w:val="24"/>
        </w:numPr>
      </w:pPr>
      <w:r w:rsidRPr="0027392D">
        <w:t xml:space="preserve">Atractivo neurobiológico: Los videojuegos están diseñados con bucles de retroalimentación inmediata y recompensas continuas que captan la atención de manera pasiva. Para un niño con TDAH —cuyo sistema dopaminérgico busca estímulos constantes—, esta dinámica resulta sumamente atractiva y puede desencadenar estados de </w:t>
      </w:r>
      <w:proofErr w:type="spellStart"/>
      <w:r w:rsidRPr="0027392D">
        <w:t>hiperfoco</w:t>
      </w:r>
      <w:proofErr w:type="spellEnd"/>
      <w:r w:rsidRPr="0027392D">
        <w:t xml:space="preserve"> (MIND et al., 2018).</w:t>
      </w:r>
    </w:p>
    <w:p w14:paraId="46781A1D" w14:textId="5EE28F3D" w:rsidR="0027392D" w:rsidRDefault="0027392D" w:rsidP="0027392D">
      <w:pPr>
        <w:pStyle w:val="Textoindependiente"/>
        <w:numPr>
          <w:ilvl w:val="0"/>
          <w:numId w:val="24"/>
        </w:numPr>
      </w:pPr>
      <w:r w:rsidRPr="0027392D">
        <w:t>Efectos y riesgos: Si bien algunos entornos de juego adaptados pueden favorecer la toma de decisiones rápida o el desarrollo de ciertas habilidades visoespaciales, la falta de límites en su uso aumenta el riesgo de conductas adictivas, sedentarismo y dificultades adicionales para desconectar y retornar a las responsabilidades cotidianas (Kuss y Griffiths, 2012).</w:t>
      </w:r>
    </w:p>
    <w:p w14:paraId="2B76C88F"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American</w:t>
      </w:r>
      <w:proofErr w:type="gramEnd"/>
      <w:r w:rsidRPr="0027392D">
        <w:rPr>
          <w:rFonts w:ascii="Times New Roman" w:hAnsi="Times New Roman"/>
          <w:color w:val="00B050"/>
          <w:sz w:val="24"/>
          <w:lang w:val="en-US" w:eastAsia="es-ES"/>
        </w:rPr>
        <w:t xml:space="preserve"> Psychiatric Association. (2013). </w:t>
      </w:r>
      <w:r w:rsidRPr="0027392D">
        <w:rPr>
          <w:rFonts w:ascii="Times New Roman" w:hAnsi="Times New Roman"/>
          <w:i/>
          <w:iCs/>
          <w:color w:val="00B050"/>
          <w:sz w:val="24"/>
          <w:lang w:val="en-US" w:eastAsia="es-ES"/>
        </w:rPr>
        <w:t>Diagnostic and statistical manual of mental disorders</w:t>
      </w:r>
      <w:r w:rsidRPr="0027392D">
        <w:rPr>
          <w:rFonts w:ascii="Times New Roman" w:hAnsi="Times New Roman"/>
          <w:color w:val="00B050"/>
          <w:sz w:val="24"/>
          <w:lang w:val="en-US" w:eastAsia="es-ES"/>
        </w:rPr>
        <w:t xml:space="preserve"> (5th ed.). </w:t>
      </w:r>
      <w:r w:rsidRPr="0027392D">
        <w:rPr>
          <w:rFonts w:ascii="Times New Roman" w:hAnsi="Times New Roman"/>
          <w:color w:val="00B050"/>
          <w:sz w:val="24"/>
          <w:lang w:val="es-ES" w:eastAsia="es-ES"/>
        </w:rPr>
        <w:t xml:space="preserve">American </w:t>
      </w:r>
      <w:proofErr w:type="spellStart"/>
      <w:r w:rsidRPr="0027392D">
        <w:rPr>
          <w:rFonts w:ascii="Times New Roman" w:hAnsi="Times New Roman"/>
          <w:color w:val="00B050"/>
          <w:sz w:val="24"/>
          <w:lang w:val="es-ES" w:eastAsia="es-ES"/>
        </w:rPr>
        <w:t>Psychiatric</w:t>
      </w:r>
      <w:proofErr w:type="spellEnd"/>
      <w:r w:rsidRPr="0027392D">
        <w:rPr>
          <w:rFonts w:ascii="Times New Roman" w:hAnsi="Times New Roman"/>
          <w:color w:val="00B050"/>
          <w:sz w:val="24"/>
          <w:lang w:val="es-ES" w:eastAsia="es-ES"/>
        </w:rPr>
        <w:t xml:space="preserve"> Publishing.</w:t>
      </w:r>
    </w:p>
    <w:p w14:paraId="06F8E262"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Barkley</w:t>
      </w:r>
      <w:proofErr w:type="gramEnd"/>
      <w:r w:rsidRPr="0027392D">
        <w:rPr>
          <w:rFonts w:ascii="Times New Roman" w:hAnsi="Times New Roman"/>
          <w:color w:val="00B050"/>
          <w:sz w:val="24"/>
          <w:lang w:val="en-US" w:eastAsia="es-ES"/>
        </w:rPr>
        <w:t xml:space="preserve">, R. A. (2015). </w:t>
      </w:r>
      <w:r w:rsidRPr="0027392D">
        <w:rPr>
          <w:rFonts w:ascii="Times New Roman" w:hAnsi="Times New Roman"/>
          <w:i/>
          <w:iCs/>
          <w:color w:val="00B050"/>
          <w:sz w:val="24"/>
          <w:lang w:val="en-US" w:eastAsia="es-ES"/>
        </w:rPr>
        <w:t>Attention-deficit hyperactivity disorder: A handbook for diagnosis and treatment</w:t>
      </w:r>
      <w:r w:rsidRPr="0027392D">
        <w:rPr>
          <w:rFonts w:ascii="Times New Roman" w:hAnsi="Times New Roman"/>
          <w:color w:val="00B050"/>
          <w:sz w:val="24"/>
          <w:lang w:val="en-US" w:eastAsia="es-ES"/>
        </w:rPr>
        <w:t xml:space="preserve"> (4th ed.). </w:t>
      </w:r>
      <w:r w:rsidRPr="0027392D">
        <w:rPr>
          <w:rFonts w:ascii="Times New Roman" w:hAnsi="Times New Roman"/>
          <w:color w:val="00B050"/>
          <w:sz w:val="24"/>
          <w:lang w:val="es-ES" w:eastAsia="es-ES"/>
        </w:rPr>
        <w:t>Guilford Press.</w:t>
      </w:r>
    </w:p>
    <w:p w14:paraId="15117836"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Kuss</w:t>
      </w:r>
      <w:proofErr w:type="gramEnd"/>
      <w:r w:rsidRPr="0027392D">
        <w:rPr>
          <w:rFonts w:ascii="Times New Roman" w:hAnsi="Times New Roman"/>
          <w:color w:val="00B050"/>
          <w:sz w:val="24"/>
          <w:lang w:val="en-US" w:eastAsia="es-ES"/>
        </w:rPr>
        <w:t xml:space="preserve">, D. J., &amp; Griffiths, M. D. (2012). Internet gaming addiction in children and adolescents: A review of empirical research. </w:t>
      </w:r>
      <w:proofErr w:type="spellStart"/>
      <w:r w:rsidRPr="0027392D">
        <w:rPr>
          <w:rFonts w:ascii="Times New Roman" w:hAnsi="Times New Roman"/>
          <w:i/>
          <w:iCs/>
          <w:color w:val="00B050"/>
          <w:sz w:val="24"/>
          <w:lang w:val="es-ES" w:eastAsia="es-ES"/>
        </w:rPr>
        <w:t>Journal</w:t>
      </w:r>
      <w:proofErr w:type="spellEnd"/>
      <w:r w:rsidRPr="0027392D">
        <w:rPr>
          <w:rFonts w:ascii="Times New Roman" w:hAnsi="Times New Roman"/>
          <w:i/>
          <w:iCs/>
          <w:color w:val="00B050"/>
          <w:sz w:val="24"/>
          <w:lang w:val="es-ES" w:eastAsia="es-ES"/>
        </w:rPr>
        <w:t xml:space="preserve"> </w:t>
      </w:r>
      <w:proofErr w:type="spellStart"/>
      <w:r w:rsidRPr="0027392D">
        <w:rPr>
          <w:rFonts w:ascii="Times New Roman" w:hAnsi="Times New Roman"/>
          <w:i/>
          <w:iCs/>
          <w:color w:val="00B050"/>
          <w:sz w:val="24"/>
          <w:lang w:val="es-ES" w:eastAsia="es-ES"/>
        </w:rPr>
        <w:t>of</w:t>
      </w:r>
      <w:proofErr w:type="spellEnd"/>
      <w:r w:rsidRPr="0027392D">
        <w:rPr>
          <w:rFonts w:ascii="Times New Roman" w:hAnsi="Times New Roman"/>
          <w:i/>
          <w:iCs/>
          <w:color w:val="00B050"/>
          <w:sz w:val="24"/>
          <w:lang w:val="es-ES" w:eastAsia="es-ES"/>
        </w:rPr>
        <w:t xml:space="preserve"> </w:t>
      </w:r>
      <w:proofErr w:type="spellStart"/>
      <w:r w:rsidRPr="0027392D">
        <w:rPr>
          <w:rFonts w:ascii="Times New Roman" w:hAnsi="Times New Roman"/>
          <w:i/>
          <w:iCs/>
          <w:color w:val="00B050"/>
          <w:sz w:val="24"/>
          <w:lang w:val="es-ES" w:eastAsia="es-ES"/>
        </w:rPr>
        <w:t>Behavioral</w:t>
      </w:r>
      <w:proofErr w:type="spellEnd"/>
      <w:r w:rsidRPr="0027392D">
        <w:rPr>
          <w:rFonts w:ascii="Times New Roman" w:hAnsi="Times New Roman"/>
          <w:i/>
          <w:iCs/>
          <w:color w:val="00B050"/>
          <w:sz w:val="24"/>
          <w:lang w:val="es-ES" w:eastAsia="es-ES"/>
        </w:rPr>
        <w:t xml:space="preserve"> Addictions</w:t>
      </w:r>
      <w:r w:rsidRPr="0027392D">
        <w:rPr>
          <w:rFonts w:ascii="Times New Roman" w:hAnsi="Times New Roman"/>
          <w:color w:val="00B050"/>
          <w:sz w:val="24"/>
          <w:lang w:val="es-ES" w:eastAsia="es-ES"/>
        </w:rPr>
        <w:t>, 1(1), 3–22.</w:t>
      </w:r>
    </w:p>
    <w:p w14:paraId="5A3D6258"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Quinn</w:t>
      </w:r>
      <w:proofErr w:type="gramEnd"/>
      <w:r w:rsidRPr="0027392D">
        <w:rPr>
          <w:rFonts w:ascii="Times New Roman" w:hAnsi="Times New Roman"/>
          <w:color w:val="00B050"/>
          <w:sz w:val="24"/>
          <w:lang w:val="en-US" w:eastAsia="es-ES"/>
        </w:rPr>
        <w:t xml:space="preserve">, P. O., &amp; Madhoo, M. (2014). A review of attention-deficit/hyperactivity disorder in women and girls: uncovering this hidden diagnosis. </w:t>
      </w:r>
      <w:r w:rsidRPr="0027392D">
        <w:rPr>
          <w:rFonts w:ascii="Times New Roman" w:hAnsi="Times New Roman"/>
          <w:i/>
          <w:iCs/>
          <w:color w:val="00B050"/>
          <w:sz w:val="24"/>
          <w:lang w:val="es-ES" w:eastAsia="es-ES"/>
        </w:rPr>
        <w:t xml:space="preserve">The </w:t>
      </w:r>
      <w:proofErr w:type="spellStart"/>
      <w:r w:rsidRPr="0027392D">
        <w:rPr>
          <w:rFonts w:ascii="Times New Roman" w:hAnsi="Times New Roman"/>
          <w:i/>
          <w:iCs/>
          <w:color w:val="00B050"/>
          <w:sz w:val="24"/>
          <w:lang w:val="es-ES" w:eastAsia="es-ES"/>
        </w:rPr>
        <w:t>Primary</w:t>
      </w:r>
      <w:proofErr w:type="spellEnd"/>
      <w:r w:rsidRPr="0027392D">
        <w:rPr>
          <w:rFonts w:ascii="Times New Roman" w:hAnsi="Times New Roman"/>
          <w:i/>
          <w:iCs/>
          <w:color w:val="00B050"/>
          <w:sz w:val="24"/>
          <w:lang w:val="es-ES" w:eastAsia="es-ES"/>
        </w:rPr>
        <w:t xml:space="preserve"> Care Companion </w:t>
      </w:r>
      <w:proofErr w:type="spellStart"/>
      <w:r w:rsidRPr="0027392D">
        <w:rPr>
          <w:rFonts w:ascii="Times New Roman" w:hAnsi="Times New Roman"/>
          <w:i/>
          <w:iCs/>
          <w:color w:val="00B050"/>
          <w:sz w:val="24"/>
          <w:lang w:val="es-ES" w:eastAsia="es-ES"/>
        </w:rPr>
        <w:t>for</w:t>
      </w:r>
      <w:proofErr w:type="spellEnd"/>
      <w:r w:rsidRPr="0027392D">
        <w:rPr>
          <w:rFonts w:ascii="Times New Roman" w:hAnsi="Times New Roman"/>
          <w:i/>
          <w:iCs/>
          <w:color w:val="00B050"/>
          <w:sz w:val="24"/>
          <w:lang w:val="es-ES" w:eastAsia="es-ES"/>
        </w:rPr>
        <w:t xml:space="preserve"> CNS </w:t>
      </w:r>
      <w:proofErr w:type="spellStart"/>
      <w:r w:rsidRPr="0027392D">
        <w:rPr>
          <w:rFonts w:ascii="Times New Roman" w:hAnsi="Times New Roman"/>
          <w:i/>
          <w:iCs/>
          <w:color w:val="00B050"/>
          <w:sz w:val="24"/>
          <w:lang w:val="es-ES" w:eastAsia="es-ES"/>
        </w:rPr>
        <w:t>Disorders</w:t>
      </w:r>
      <w:proofErr w:type="spellEnd"/>
      <w:r w:rsidRPr="0027392D">
        <w:rPr>
          <w:rFonts w:ascii="Times New Roman" w:hAnsi="Times New Roman"/>
          <w:color w:val="00B050"/>
          <w:sz w:val="24"/>
          <w:lang w:val="es-ES" w:eastAsia="es-ES"/>
        </w:rPr>
        <w:t>, 16(3).</w:t>
      </w:r>
    </w:p>
    <w:p w14:paraId="7FF2A2AE"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Sedgwick</w:t>
      </w:r>
      <w:proofErr w:type="gramEnd"/>
      <w:r w:rsidRPr="0027392D">
        <w:rPr>
          <w:rFonts w:ascii="Times New Roman" w:hAnsi="Times New Roman"/>
          <w:color w:val="00B050"/>
          <w:sz w:val="24"/>
          <w:lang w:val="en-US" w:eastAsia="es-ES"/>
        </w:rPr>
        <w:t xml:space="preserve">, J. A., Merwood, A., &amp; Asherson, P. (2019). The positive aspects of attention deficit hyperactivity disorder: a qualitative investigation of successful adults with ADHD. </w:t>
      </w:r>
      <w:r w:rsidRPr="0027392D">
        <w:rPr>
          <w:rFonts w:ascii="Times New Roman" w:hAnsi="Times New Roman"/>
          <w:i/>
          <w:iCs/>
          <w:color w:val="00B050"/>
          <w:sz w:val="24"/>
          <w:lang w:val="es-ES" w:eastAsia="es-ES"/>
        </w:rPr>
        <w:t xml:space="preserve">BMC </w:t>
      </w:r>
      <w:proofErr w:type="spellStart"/>
      <w:r w:rsidRPr="0027392D">
        <w:rPr>
          <w:rFonts w:ascii="Times New Roman" w:hAnsi="Times New Roman"/>
          <w:i/>
          <w:iCs/>
          <w:color w:val="00B050"/>
          <w:sz w:val="24"/>
          <w:lang w:val="es-ES" w:eastAsia="es-ES"/>
        </w:rPr>
        <w:t>Psychiatry</w:t>
      </w:r>
      <w:proofErr w:type="spellEnd"/>
      <w:r w:rsidRPr="0027392D">
        <w:rPr>
          <w:rFonts w:ascii="Times New Roman" w:hAnsi="Times New Roman"/>
          <w:color w:val="00B050"/>
          <w:sz w:val="24"/>
          <w:lang w:val="es-ES" w:eastAsia="es-ES"/>
        </w:rPr>
        <w:t>, 19(1), 1–11.</w:t>
      </w:r>
    </w:p>
    <w:p w14:paraId="1A57EFD0"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Small</w:t>
      </w:r>
      <w:proofErr w:type="gramEnd"/>
      <w:r w:rsidRPr="0027392D">
        <w:rPr>
          <w:rFonts w:ascii="Times New Roman" w:hAnsi="Times New Roman"/>
          <w:color w:val="00B050"/>
          <w:sz w:val="24"/>
          <w:lang w:val="en-US" w:eastAsia="es-ES"/>
        </w:rPr>
        <w:t xml:space="preserve">, G. W., Lee, J., Kaufman, A., Jalil, J., Siddarth, P., Gaddipati, H., &amp; Moody, T. D. (2020). </w:t>
      </w:r>
      <w:r w:rsidRPr="0027392D">
        <w:rPr>
          <w:rFonts w:ascii="Times New Roman" w:hAnsi="Times New Roman"/>
          <w:color w:val="00B050"/>
          <w:sz w:val="24"/>
          <w:lang w:val="es-ES" w:eastAsia="es-ES"/>
        </w:rPr>
        <w:t xml:space="preserve">Brain </w:t>
      </w:r>
      <w:proofErr w:type="spellStart"/>
      <w:r w:rsidRPr="0027392D">
        <w:rPr>
          <w:rFonts w:ascii="Times New Roman" w:hAnsi="Times New Roman"/>
          <w:color w:val="00B050"/>
          <w:sz w:val="24"/>
          <w:lang w:val="es-ES" w:eastAsia="es-ES"/>
        </w:rPr>
        <w:t>health</w:t>
      </w:r>
      <w:proofErr w:type="spellEnd"/>
      <w:r w:rsidRPr="0027392D">
        <w:rPr>
          <w:rFonts w:ascii="Times New Roman" w:hAnsi="Times New Roman"/>
          <w:color w:val="00B050"/>
          <w:sz w:val="24"/>
          <w:lang w:val="es-ES" w:eastAsia="es-ES"/>
        </w:rPr>
        <w:t xml:space="preserve"> </w:t>
      </w:r>
      <w:proofErr w:type="spellStart"/>
      <w:r w:rsidRPr="0027392D">
        <w:rPr>
          <w:rFonts w:ascii="Times New Roman" w:hAnsi="Times New Roman"/>
          <w:color w:val="00B050"/>
          <w:sz w:val="24"/>
          <w:lang w:val="es-ES" w:eastAsia="es-ES"/>
        </w:rPr>
        <w:t>consequences</w:t>
      </w:r>
      <w:proofErr w:type="spellEnd"/>
      <w:r w:rsidRPr="0027392D">
        <w:rPr>
          <w:rFonts w:ascii="Times New Roman" w:hAnsi="Times New Roman"/>
          <w:color w:val="00B050"/>
          <w:sz w:val="24"/>
          <w:lang w:val="es-ES" w:eastAsia="es-ES"/>
        </w:rPr>
        <w:t xml:space="preserve"> </w:t>
      </w:r>
      <w:proofErr w:type="spellStart"/>
      <w:r w:rsidRPr="0027392D">
        <w:rPr>
          <w:rFonts w:ascii="Times New Roman" w:hAnsi="Times New Roman"/>
          <w:color w:val="00B050"/>
          <w:sz w:val="24"/>
          <w:lang w:val="es-ES" w:eastAsia="es-ES"/>
        </w:rPr>
        <w:t>of</w:t>
      </w:r>
      <w:proofErr w:type="spellEnd"/>
      <w:r w:rsidRPr="0027392D">
        <w:rPr>
          <w:rFonts w:ascii="Times New Roman" w:hAnsi="Times New Roman"/>
          <w:color w:val="00B050"/>
          <w:sz w:val="24"/>
          <w:lang w:val="es-ES" w:eastAsia="es-ES"/>
        </w:rPr>
        <w:t xml:space="preserve"> digital </w:t>
      </w:r>
      <w:proofErr w:type="spellStart"/>
      <w:r w:rsidRPr="0027392D">
        <w:rPr>
          <w:rFonts w:ascii="Times New Roman" w:hAnsi="Times New Roman"/>
          <w:color w:val="00B050"/>
          <w:sz w:val="24"/>
          <w:lang w:val="es-ES" w:eastAsia="es-ES"/>
        </w:rPr>
        <w:t>technology</w:t>
      </w:r>
      <w:proofErr w:type="spellEnd"/>
      <w:r w:rsidRPr="0027392D">
        <w:rPr>
          <w:rFonts w:ascii="Times New Roman" w:hAnsi="Times New Roman"/>
          <w:color w:val="00B050"/>
          <w:sz w:val="24"/>
          <w:lang w:val="es-ES" w:eastAsia="es-ES"/>
        </w:rPr>
        <w:t xml:space="preserve"> use. </w:t>
      </w:r>
      <w:r w:rsidRPr="0027392D">
        <w:rPr>
          <w:rFonts w:ascii="Times New Roman" w:hAnsi="Times New Roman"/>
          <w:i/>
          <w:iCs/>
          <w:color w:val="00B050"/>
          <w:sz w:val="24"/>
          <w:lang w:val="es-ES" w:eastAsia="es-ES"/>
        </w:rPr>
        <w:t xml:space="preserve">World </w:t>
      </w:r>
      <w:proofErr w:type="spellStart"/>
      <w:r w:rsidRPr="0027392D">
        <w:rPr>
          <w:rFonts w:ascii="Times New Roman" w:hAnsi="Times New Roman"/>
          <w:i/>
          <w:iCs/>
          <w:color w:val="00B050"/>
          <w:sz w:val="24"/>
          <w:lang w:val="es-ES" w:eastAsia="es-ES"/>
        </w:rPr>
        <w:t>Psychiatry</w:t>
      </w:r>
      <w:proofErr w:type="spellEnd"/>
      <w:r w:rsidRPr="0027392D">
        <w:rPr>
          <w:rFonts w:ascii="Times New Roman" w:hAnsi="Times New Roman"/>
          <w:color w:val="00B050"/>
          <w:sz w:val="24"/>
          <w:lang w:val="es-ES" w:eastAsia="es-ES"/>
        </w:rPr>
        <w:t>, 19(2), 179–187.</w:t>
      </w:r>
    </w:p>
    <w:p w14:paraId="3A97C91E"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s-ES" w:eastAsia="es-ES"/>
        </w:rPr>
        <w:t xml:space="preserve">  Tamana</w:t>
      </w:r>
      <w:proofErr w:type="gramEnd"/>
      <w:r w:rsidRPr="0027392D">
        <w:rPr>
          <w:rFonts w:ascii="Times New Roman" w:hAnsi="Times New Roman"/>
          <w:color w:val="00B050"/>
          <w:sz w:val="24"/>
          <w:lang w:val="es-ES" w:eastAsia="es-ES"/>
        </w:rPr>
        <w:t xml:space="preserve">, S. K., Froese, M., Lau, A. C., </w:t>
      </w:r>
      <w:proofErr w:type="spellStart"/>
      <w:r w:rsidRPr="0027392D">
        <w:rPr>
          <w:rFonts w:ascii="Times New Roman" w:hAnsi="Times New Roman"/>
          <w:color w:val="00B050"/>
          <w:sz w:val="24"/>
          <w:lang w:val="es-ES" w:eastAsia="es-ES"/>
        </w:rPr>
        <w:t>Chikuma</w:t>
      </w:r>
      <w:proofErr w:type="spellEnd"/>
      <w:r w:rsidRPr="0027392D">
        <w:rPr>
          <w:rFonts w:ascii="Times New Roman" w:hAnsi="Times New Roman"/>
          <w:color w:val="00B050"/>
          <w:sz w:val="24"/>
          <w:lang w:val="es-ES" w:eastAsia="es-ES"/>
        </w:rPr>
        <w:t xml:space="preserve">, J., Lefebvre, D. L., Azad, M. B., ... </w:t>
      </w:r>
      <w:r w:rsidRPr="0027392D">
        <w:rPr>
          <w:rFonts w:ascii="Times New Roman" w:hAnsi="Times New Roman"/>
          <w:color w:val="00B050"/>
          <w:sz w:val="24"/>
          <w:lang w:val="en-US" w:eastAsia="es-ES"/>
        </w:rPr>
        <w:t xml:space="preserve">&amp; Mandhane, P. J. (2019). Screen-time is associated with inattention problems in preschoolers: Results from the </w:t>
      </w:r>
      <w:proofErr w:type="gramStart"/>
      <w:r w:rsidRPr="0027392D">
        <w:rPr>
          <w:rFonts w:ascii="Times New Roman" w:hAnsi="Times New Roman"/>
          <w:color w:val="00B050"/>
          <w:sz w:val="24"/>
          <w:lang w:val="en-US" w:eastAsia="es-ES"/>
        </w:rPr>
        <w:t>CHILD birth</w:t>
      </w:r>
      <w:proofErr w:type="gramEnd"/>
      <w:r w:rsidRPr="0027392D">
        <w:rPr>
          <w:rFonts w:ascii="Times New Roman" w:hAnsi="Times New Roman"/>
          <w:color w:val="00B050"/>
          <w:sz w:val="24"/>
          <w:lang w:val="en-US" w:eastAsia="es-ES"/>
        </w:rPr>
        <w:t xml:space="preserve"> cohort study. </w:t>
      </w:r>
      <w:proofErr w:type="spellStart"/>
      <w:r w:rsidRPr="0027392D">
        <w:rPr>
          <w:rFonts w:ascii="Times New Roman" w:hAnsi="Times New Roman"/>
          <w:i/>
          <w:iCs/>
          <w:color w:val="00B050"/>
          <w:sz w:val="24"/>
          <w:lang w:val="es-ES" w:eastAsia="es-ES"/>
        </w:rPr>
        <w:t>PLoS</w:t>
      </w:r>
      <w:proofErr w:type="spellEnd"/>
      <w:r w:rsidRPr="0027392D">
        <w:rPr>
          <w:rFonts w:ascii="Times New Roman" w:hAnsi="Times New Roman"/>
          <w:i/>
          <w:iCs/>
          <w:color w:val="00B050"/>
          <w:sz w:val="24"/>
          <w:lang w:val="es-ES" w:eastAsia="es-ES"/>
        </w:rPr>
        <w:t xml:space="preserve"> ONE</w:t>
      </w:r>
      <w:r w:rsidRPr="0027392D">
        <w:rPr>
          <w:rFonts w:ascii="Times New Roman" w:hAnsi="Times New Roman"/>
          <w:color w:val="00B050"/>
          <w:sz w:val="24"/>
          <w:lang w:val="es-ES" w:eastAsia="es-ES"/>
        </w:rPr>
        <w:t>, 14(4), e0213995.</w:t>
      </w:r>
    </w:p>
    <w:p w14:paraId="6C0B5378" w14:textId="77777777" w:rsidR="0027392D" w:rsidRPr="0027392D" w:rsidRDefault="0027392D" w:rsidP="0027392D">
      <w:pPr>
        <w:pStyle w:val="Prrafodelista"/>
        <w:numPr>
          <w:ilvl w:val="0"/>
          <w:numId w:val="24"/>
        </w:numPr>
        <w:spacing w:before="100" w:beforeAutospacing="1" w:after="100" w:afterAutospacing="1" w:line="240" w:lineRule="auto"/>
        <w:jc w:val="left"/>
        <w:rPr>
          <w:rFonts w:ascii="Times New Roman" w:hAnsi="Times New Roman"/>
          <w:color w:val="00B050"/>
          <w:sz w:val="24"/>
          <w:lang w:val="es-ES" w:eastAsia="es-ES"/>
        </w:rPr>
      </w:pPr>
      <w:proofErr w:type="gramStart"/>
      <w:r w:rsidRPr="0027392D">
        <w:rPr>
          <w:rFonts w:ascii="Times New Roman" w:hAnsi="Symbol"/>
          <w:color w:val="00B050"/>
          <w:sz w:val="24"/>
          <w:lang w:val="es-ES" w:eastAsia="es-ES"/>
        </w:rPr>
        <w:t></w:t>
      </w:r>
      <w:r w:rsidRPr="0027392D">
        <w:rPr>
          <w:rFonts w:ascii="Times New Roman" w:hAnsi="Times New Roman"/>
          <w:color w:val="00B050"/>
          <w:sz w:val="24"/>
          <w:lang w:val="en-US" w:eastAsia="es-ES"/>
        </w:rPr>
        <w:t xml:space="preserve">  Willcutt</w:t>
      </w:r>
      <w:proofErr w:type="gramEnd"/>
      <w:r w:rsidRPr="0027392D">
        <w:rPr>
          <w:rFonts w:ascii="Times New Roman" w:hAnsi="Times New Roman"/>
          <w:color w:val="00B050"/>
          <w:sz w:val="24"/>
          <w:lang w:val="en-US" w:eastAsia="es-ES"/>
        </w:rPr>
        <w:t xml:space="preserve">, E. G. (2012). The prevalence of DSM-IV attention-deficit/hyperactivity disorder: a meta-analytic review. </w:t>
      </w:r>
      <w:proofErr w:type="spellStart"/>
      <w:r w:rsidRPr="0027392D">
        <w:rPr>
          <w:rFonts w:ascii="Times New Roman" w:hAnsi="Times New Roman"/>
          <w:i/>
          <w:iCs/>
          <w:color w:val="00B050"/>
          <w:sz w:val="24"/>
          <w:lang w:val="es-ES" w:eastAsia="es-ES"/>
        </w:rPr>
        <w:t>Neurotherapeutics</w:t>
      </w:r>
      <w:proofErr w:type="spellEnd"/>
      <w:r w:rsidRPr="0027392D">
        <w:rPr>
          <w:rFonts w:ascii="Times New Roman" w:hAnsi="Times New Roman"/>
          <w:color w:val="00B050"/>
          <w:sz w:val="24"/>
          <w:lang w:val="es-ES" w:eastAsia="es-ES"/>
        </w:rPr>
        <w:t>, 9(3), 490–499.</w:t>
      </w:r>
    </w:p>
    <w:p w14:paraId="2B80CFAC" w14:textId="77777777" w:rsidR="0027392D" w:rsidRPr="0027392D" w:rsidRDefault="0027392D" w:rsidP="0027392D">
      <w:pPr>
        <w:pStyle w:val="Textoindependiente"/>
        <w:ind w:left="360" w:firstLine="0"/>
      </w:pPr>
    </w:p>
    <w:p w14:paraId="2ACB631A" w14:textId="77777777" w:rsidR="0027392D" w:rsidRPr="0027392D" w:rsidRDefault="0027392D" w:rsidP="0027392D">
      <w:pPr>
        <w:pStyle w:val="Textoindependiente"/>
        <w:rPr>
          <w:lang w:val="es-ES"/>
        </w:rPr>
      </w:pPr>
    </w:p>
    <w:p w14:paraId="0A39ECEC" w14:textId="77777777" w:rsidR="00907803" w:rsidRDefault="00907803" w:rsidP="00907803">
      <w:pPr>
        <w:pStyle w:val="Ttulo2"/>
        <w:rPr>
          <w:lang w:val="es-ES"/>
        </w:rPr>
      </w:pPr>
      <w:bookmarkStart w:id="26" w:name="_Toc238116647"/>
      <w:r w:rsidRPr="00907803">
        <w:rPr>
          <w:lang w:val="es-ES"/>
        </w:rPr>
        <w:lastRenderedPageBreak/>
        <w:t>Videojuegos y juegos serios</w:t>
      </w:r>
      <w:bookmarkEnd w:id="26"/>
    </w:p>
    <w:p w14:paraId="6785A2CD" w14:textId="41139F65" w:rsidR="00D95E24" w:rsidRDefault="00D95E24" w:rsidP="00D95E24">
      <w:pPr>
        <w:pStyle w:val="Textoindependiente"/>
        <w:rPr>
          <w:lang w:val="es-ES"/>
        </w:rPr>
      </w:pPr>
      <w:r>
        <w:rPr>
          <w:lang w:val="es-ES"/>
        </w:rPr>
        <w:t xml:space="preserve">La palabra juego es algo que tienen en común los videojuegos y los juegos serios. Es importante saber de dónde viene la palabra para entender mejor el significado. </w:t>
      </w:r>
      <w:r w:rsidR="00B870D3">
        <w:rPr>
          <w:lang w:val="es-ES"/>
        </w:rPr>
        <w:t>Podemos decir que un juego es algo que hacemos voluntariamente, además, nos</w:t>
      </w:r>
      <w:r w:rsidR="002D590D">
        <w:rPr>
          <w:lang w:val="es-ES"/>
        </w:rPr>
        <w:t xml:space="preserve"> crea una separación de la realidad cotidiana. Otra de las características es que puede suceder en un mundo imaginario y la actividad </w:t>
      </w:r>
      <w:r w:rsidR="0033691A">
        <w:rPr>
          <w:lang w:val="es-ES"/>
        </w:rPr>
        <w:t xml:space="preserve">absorbe la atención del participante. Las acciones de los jugadores están condicionadas por reglas establecidas que hacen posible el juego. Por último, el juego se desarrolla dentro de unos límites de tiempo y espacio establecidos y puede crear grupos o comunidades de jugadores, creando así dimensión social. Es decir, </w:t>
      </w:r>
      <w:r w:rsidR="0033691A" w:rsidRPr="0033691A">
        <w:rPr>
          <w:lang w:val="es-ES"/>
        </w:rPr>
        <w:t xml:space="preserve">los juegos </w:t>
      </w:r>
      <w:r w:rsidR="0033691A">
        <w:rPr>
          <w:lang w:val="es-ES"/>
        </w:rPr>
        <w:t xml:space="preserve">se caracterizan </w:t>
      </w:r>
      <w:r w:rsidR="0033691A" w:rsidRPr="0033691A">
        <w:rPr>
          <w:lang w:val="es-ES"/>
        </w:rPr>
        <w:t>como actividades diferenciadas de la vida cotidiana, estructuradas mediante reglas y desarrolladas dentro de unos límites temporales y espaciales, que pueden generar además una dimensión social entre sus participantes</w:t>
      </w:r>
      <w:r w:rsidR="0033691A">
        <w:rPr>
          <w:lang w:val="es-ES"/>
        </w:rPr>
        <w:t xml:space="preserve"> </w:t>
      </w:r>
      <w:r w:rsidR="0033691A" w:rsidRPr="00041BAB">
        <w:rPr>
          <w:color w:val="000000"/>
          <w:szCs w:val="22"/>
          <w:highlight w:val="yellow"/>
        </w:rPr>
        <w:sym w:font="Wingdings" w:char="F0E0"/>
      </w:r>
      <w:r w:rsidR="0033691A" w:rsidRPr="00041BAB">
        <w:rPr>
          <w:color w:val="000000"/>
          <w:szCs w:val="22"/>
          <w:highlight w:val="yellow"/>
        </w:rPr>
        <w:t xml:space="preserve"> </w:t>
      </w:r>
      <w:r w:rsidR="0033691A">
        <w:rPr>
          <w:color w:val="000000"/>
          <w:szCs w:val="22"/>
          <w:highlight w:val="yellow"/>
        </w:rPr>
        <w:t xml:space="preserve">y </w:t>
      </w:r>
      <w:r w:rsidR="0033691A" w:rsidRPr="00041BAB">
        <w:rPr>
          <w:color w:val="000000"/>
          <w:szCs w:val="22"/>
          <w:highlight w:val="yellow"/>
        </w:rPr>
        <w:t>(Michael &amp; Chen, 2006) no encuentro el libro</w:t>
      </w:r>
      <w:r w:rsidR="0033691A" w:rsidRPr="0033691A">
        <w:rPr>
          <w:color w:val="000000"/>
          <w:szCs w:val="22"/>
          <w:highlight w:val="yellow"/>
        </w:rPr>
        <w:t xml:space="preserve"> (</w:t>
      </w:r>
      <w:proofErr w:type="spellStart"/>
      <w:r w:rsidR="0033691A" w:rsidRPr="0033691A">
        <w:rPr>
          <w:color w:val="000000"/>
          <w:szCs w:val="22"/>
          <w:highlight w:val="yellow"/>
        </w:rPr>
        <w:t>pg</w:t>
      </w:r>
      <w:proofErr w:type="spellEnd"/>
      <w:r w:rsidR="0033691A" w:rsidRPr="0033691A">
        <w:rPr>
          <w:color w:val="000000"/>
          <w:szCs w:val="22"/>
          <w:highlight w:val="yellow"/>
        </w:rPr>
        <w:t xml:space="preserve"> 19)</w:t>
      </w:r>
      <w:r w:rsidR="0033691A">
        <w:rPr>
          <w:lang w:val="es-ES"/>
        </w:rPr>
        <w:t>.</w:t>
      </w:r>
    </w:p>
    <w:p w14:paraId="160764AD" w14:textId="23C7E540" w:rsidR="00B870D3" w:rsidRDefault="00B870D3" w:rsidP="00D95E24">
      <w:pPr>
        <w:pStyle w:val="Textoindependiente"/>
        <w:rPr>
          <w:lang w:val="es-ES"/>
        </w:rPr>
      </w:pPr>
      <w:r>
        <w:rPr>
          <w:lang w:val="es-ES"/>
        </w:rPr>
        <w:t xml:space="preserve">En ese sentido el juego y los juegos vienen muy de la mano, </w:t>
      </w:r>
      <w:r w:rsidR="0033691A">
        <w:rPr>
          <w:lang w:val="es-ES"/>
        </w:rPr>
        <w:t>pueden</w:t>
      </w:r>
      <w:r>
        <w:rPr>
          <w:lang w:val="es-ES"/>
        </w:rPr>
        <w:t xml:space="preserve"> todas las características mencionadas anteriormente, la diferencia es que los videojuegos se juegan en elementos tecnológicos.</w:t>
      </w:r>
    </w:p>
    <w:p w14:paraId="78BB8853" w14:textId="62682573" w:rsidR="00B870D3" w:rsidRPr="00D95E24" w:rsidRDefault="00B870D3" w:rsidP="00D95E24">
      <w:pPr>
        <w:pStyle w:val="Textoindependiente"/>
        <w:rPr>
          <w:lang w:val="es-ES"/>
        </w:rPr>
      </w:pPr>
      <w:r>
        <w:rPr>
          <w:lang w:val="es-ES"/>
        </w:rPr>
        <w:t>¿Pero qué tienen de diferente los juegos serios de los demás videojuegos? El objetivo principal. Los videojuegos toman el entretenimiento como objetivo principal mientras que el de los juegos serios es educar, informar o formar, independientemente de que sea entretenido o no</w:t>
      </w:r>
      <w:r w:rsidR="00A61EDD">
        <w:rPr>
          <w:lang w:val="es-ES"/>
        </w:rPr>
        <w:fldChar w:fldCharType="begin"/>
      </w:r>
      <w:r w:rsidR="00622304">
        <w:rPr>
          <w:lang w:val="es-ES"/>
        </w:rPr>
        <w:instrText xml:space="preserve"> ADDIN ZOTERO_ITEM CSL_CITATION {"citationID":"MsDvkX8J","properties":{"unsorted":false,"formattedCitation":"[23]","plainCitation":"[23]","noteIndex":0},"citationItems":[{"id":70,"uris":["http://zotero.org/users/local/axS3HTYd/items/IE2PUA2E"],"itemData":{"id":70,"type":"article-journal","abstract":"This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concepts","author":[{"family":"Alvarez","given":"Julian"},{"family":"Djaouti","given":"Damien"}]}}],"schema":"https://github.com/citation-style-language/schema/raw/master/csl-citation.json"} </w:instrText>
      </w:r>
      <w:r w:rsidR="00A61EDD">
        <w:rPr>
          <w:lang w:val="es-ES"/>
        </w:rPr>
        <w:fldChar w:fldCharType="separate"/>
      </w:r>
      <w:r w:rsidR="00622304" w:rsidRPr="00622304">
        <w:rPr>
          <w:lang w:val="es-ES"/>
        </w:rPr>
        <w:t>[23]</w:t>
      </w:r>
      <w:r w:rsidR="00A61EDD">
        <w:rPr>
          <w:lang w:val="es-ES"/>
        </w:rPr>
        <w:fldChar w:fldCharType="end"/>
      </w:r>
      <w:r>
        <w:rPr>
          <w:lang w:val="es-ES"/>
        </w:rPr>
        <w:t xml:space="preserve"> </w:t>
      </w:r>
      <w:r w:rsidRPr="00041BAB">
        <w:rPr>
          <w:color w:val="000000"/>
          <w:szCs w:val="22"/>
          <w:highlight w:val="yellow"/>
        </w:rPr>
        <w:sym w:font="Wingdings" w:char="F0E0"/>
      </w:r>
      <w:r w:rsidRPr="00041BAB">
        <w:rPr>
          <w:color w:val="000000"/>
          <w:szCs w:val="22"/>
          <w:highlight w:val="yellow"/>
        </w:rPr>
        <w:t xml:space="preserve"> </w:t>
      </w:r>
      <w:r>
        <w:rPr>
          <w:color w:val="000000"/>
          <w:szCs w:val="22"/>
          <w:highlight w:val="yellow"/>
        </w:rPr>
        <w:t xml:space="preserve">y </w:t>
      </w:r>
      <w:r w:rsidRPr="00041BAB">
        <w:rPr>
          <w:color w:val="000000"/>
          <w:szCs w:val="22"/>
          <w:highlight w:val="yellow"/>
        </w:rPr>
        <w:t>(Michael &amp; Chen, 2006) no encuentro el libro</w:t>
      </w:r>
      <w:r>
        <w:rPr>
          <w:lang w:val="es-ES"/>
        </w:rPr>
        <w:t>.</w:t>
      </w:r>
    </w:p>
    <w:p w14:paraId="6B42CCD5" w14:textId="77777777" w:rsidR="00907803" w:rsidRDefault="00907803" w:rsidP="00907803">
      <w:pPr>
        <w:pStyle w:val="Ttulo3"/>
        <w:rPr>
          <w:lang w:val="es-ES"/>
        </w:rPr>
      </w:pPr>
      <w:bookmarkStart w:id="27" w:name="_Toc238116648"/>
      <w:r w:rsidRPr="00907803">
        <w:rPr>
          <w:lang w:val="es-ES"/>
        </w:rPr>
        <w:t>Que es un videojuego</w:t>
      </w:r>
      <w:bookmarkEnd w:id="27"/>
    </w:p>
    <w:p w14:paraId="450A8756" w14:textId="5F2FA2E7" w:rsidR="00965D82" w:rsidRDefault="00965D82" w:rsidP="00965D82">
      <w:pPr>
        <w:pStyle w:val="Textoindependiente"/>
        <w:rPr>
          <w:lang w:val="es-ES"/>
        </w:rPr>
      </w:pPr>
      <w:r>
        <w:rPr>
          <w:lang w:val="es-ES"/>
        </w:rPr>
        <w:t>Un videojuego se puede entender como un programa interactivo que permite al jugador participar en un mundo ficticio, con unas reglas, y unas consecuencias a sus acciones</w:t>
      </w:r>
      <w:r w:rsidR="003C2344">
        <w:rPr>
          <w:lang w:val="es-ES"/>
        </w:rPr>
        <w:fldChar w:fldCharType="begin"/>
      </w:r>
      <w:r w:rsidR="00622304">
        <w:rPr>
          <w:lang w:val="es-ES"/>
        </w:rPr>
        <w:instrText xml:space="preserve"> ADDIN ZOTERO_ITEM CSL_CITATION {"citationID":"6y1ePGUj","properties":{"unsorted":false,"formattedCitation":"[24], [25]","plainCitation":"[24], [25]","noteIndex":0},"citationItems":[{"id":55,"uris":["http://zotero.org/users/local/axS3HTYd/items/TS552UNA"],"itemData":{"id":55,"type":"article-journal","abstract":"During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Videogame?","volume":"6","author":[{"family":"Bergonse","given":"Rafaello"}],"issued":{"date-parts":[["2017",12]]}}},{"id":59,"uris":["http://zotero.org/users/local/axS3HTYd/items/GWFVCQ5U"],"itemData":{"id":59,"type":"paper-conference","abstract":"Videogames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is.","container-title":"Proceedings of DiGRA 2005 Conference: Changing Views: Worlds in Play","DOI":"10.26503/dl.v2005i1.177","event-title":"Proceedings of DiGRA 2005 Conference: Changing Views: Worlds in Play","ISSN":"2342-9666","language":"en","license":"Copyright (c) 2005 Nicolas   Esposito","source":"dl.digra.org","title":"A Short and Simple Definition of What a Videogame Is","URL":"https://dl.digra.org/index.php/dl/article/view/177","author":[{"family":"Esposito","given":"Nicolas"}],"accessed":{"date-parts":[["2026",8,7]]},"issued":{"date-parts":[["2005",1,1]]}}}],"schema":"https://github.com/citation-style-language/schema/raw/master/csl-citation.json"} </w:instrText>
      </w:r>
      <w:r w:rsidR="003C2344">
        <w:rPr>
          <w:lang w:val="es-ES"/>
        </w:rPr>
        <w:fldChar w:fldCharType="separate"/>
      </w:r>
      <w:r w:rsidR="00622304" w:rsidRPr="00622304">
        <w:rPr>
          <w:lang w:val="es-ES"/>
        </w:rPr>
        <w:t>[24], [25]</w:t>
      </w:r>
      <w:r w:rsidR="003C2344">
        <w:rPr>
          <w:lang w:val="es-ES"/>
        </w:rPr>
        <w:fldChar w:fldCharType="end"/>
      </w:r>
      <w:r>
        <w:rPr>
          <w:lang w:val="es-ES"/>
        </w:rPr>
        <w:t xml:space="preserve">. </w:t>
      </w:r>
    </w:p>
    <w:p w14:paraId="317C0CD3" w14:textId="44F4CEB9" w:rsidR="00965D82" w:rsidRDefault="00965D82" w:rsidP="00965D82">
      <w:pPr>
        <w:pStyle w:val="Textoindependiente"/>
        <w:rPr>
          <w:lang w:val="es-ES"/>
        </w:rPr>
      </w:pPr>
      <w:r>
        <w:rPr>
          <w:lang w:val="es-ES"/>
        </w:rPr>
        <w:t xml:space="preserve">No hay una definición única y universal </w:t>
      </w:r>
      <w:r w:rsidRPr="00965D82">
        <w:rPr>
          <w:lang w:val="es-ES"/>
        </w:rPr>
        <w:t>debido a la diversidad de formas que adoptan los videojuegos y a las diferentes perspectivas desde las que pueden estudiarse</w:t>
      </w:r>
      <w:r w:rsidR="003C2344">
        <w:rPr>
          <w:lang w:val="es-ES"/>
        </w:rPr>
        <w:fldChar w:fldCharType="begin"/>
      </w:r>
      <w:r w:rsidR="00622304">
        <w:rPr>
          <w:lang w:val="es-ES"/>
        </w:rPr>
        <w:instrText xml:space="preserve"> ADDIN ZOTERO_ITEM CSL_CITATION {"citationID":"hGeCMKMe","properties":{"unsorted":false,"formattedCitation":"[26]","plainCitation":"[26]","noteIndex":0},"citationItems":[{"id":57,"uris":["http://zotero.org/users/local/axS3HTYd/items/IV9CTCMN"],"itemData":{"id":57,"type":"article-journal","abstract":"This article provides guidelines on how to make useful game definitions and discusses when that is a worthwhile undertaking. It examines a recent article attempting to define videogames (Bergonse in Comput Games J 6(4):239–255, 2017. https ://doi.org/10.1007/s40869-017-0045-4), and uses it as an example to discuss game definitions in general. It concludes with reasons why making a final definition of games is not possible and why we need to continue to define games.","container-title":"The Computer Games Journal","DOI":"10.1007/s40869-019-00080-6","ISSN":"2052-773X","issue":"3-4","journalAbbreviation":"Comput Game J","language":"en","page":"109-120","source":"DOI.org (Crossref)","title":"How to Define Games and Why We Need to","volume":"8","author":[{"family":"Arjoranta","given":"Jonne"}],"issued":{"date-parts":[["2019",12]]}}}],"schema":"https://github.com/citation-style-language/schema/raw/master/csl-citation.json"} </w:instrText>
      </w:r>
      <w:r w:rsidR="003C2344">
        <w:rPr>
          <w:lang w:val="es-ES"/>
        </w:rPr>
        <w:fldChar w:fldCharType="separate"/>
      </w:r>
      <w:r w:rsidR="00622304" w:rsidRPr="00622304">
        <w:rPr>
          <w:lang w:val="es-ES"/>
        </w:rPr>
        <w:t>[26]</w:t>
      </w:r>
      <w:r w:rsidR="003C2344">
        <w:rPr>
          <w:lang w:val="es-ES"/>
        </w:rPr>
        <w:fldChar w:fldCharType="end"/>
      </w:r>
      <w:r w:rsidR="00B34F25">
        <w:rPr>
          <w:lang w:val="es-ES"/>
        </w:rPr>
        <w:t>, pero en lo que más se centran es en la interacción lúdica del jugador</w:t>
      </w:r>
      <w:r w:rsidR="00B34F25">
        <w:rPr>
          <w:lang w:val="es-ES"/>
        </w:rPr>
        <w:fldChar w:fldCharType="begin"/>
      </w:r>
      <w:r w:rsidR="00622304">
        <w:rPr>
          <w:lang w:val="es-ES"/>
        </w:rPr>
        <w:instrText xml:space="preserve"> ADDIN ZOTERO_ITEM CSL_CITATION {"citationID":"NetHTdtm","properties":{"unsorted":false,"formattedCitation":"[24], [27]","plainCitation":"[24], [27]","noteIndex":0},"citationItems":[{"id":55,"uris":["http://zotero.org/users/local/axS3HTYd/items/TS552UNA"],"itemData":{"id":55,"type":"article-journal","abstract":"During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Videogame?","volume":"6","author":[{"family":"Bergonse","given":"Rafaello"}],"issued":{"date-parts":[["2017",12]]}}},{"id":63,"uris":["http://zotero.org/users/local/axS3HTYd/items/KSEIVBAL"],"itemData":{"id":63,"type":"paper-conference","abstract":"An idle game, also known as an incremental game, is a genre of games defined by the primary feature of its strategy: leaving the game running by itself with minimum or zero player interaction. Interaction with the game, while often useful for progression, is optional for extended periods of gameplay. Through a comparison between academic views on the definition of a video game and the results of a survey, this paper uncovers the importance of interactivity in an academic definition and a player's perceptions on how a game can be defined.","container-title":"2015 IEEE Games Entertainment Media Conference (GEM)","DOI":"10.1109/GEM.2015.7377233","event-title":"2015 IEEE Games Entertainment Media Conference (GEM)","page":"1-6","source":"IEEE Xplore","title":"A study of interaction in idle games &amp; perceptions on the definition of a game","URL":"https://ieeexplore.ieee.org/document/7377233","author":[{"family":"Khaliq","given":"Imran"},{"family":"Purkiss","given":"Blair"}],"accessed":{"date-parts":[["2026",8,7]]},"issued":{"date-parts":[["2015",10]]}}}],"schema":"https://github.com/citation-style-language/schema/raw/master/csl-citation.json"} </w:instrText>
      </w:r>
      <w:r w:rsidR="00B34F25">
        <w:rPr>
          <w:lang w:val="es-ES"/>
        </w:rPr>
        <w:fldChar w:fldCharType="separate"/>
      </w:r>
      <w:r w:rsidR="00622304" w:rsidRPr="00622304">
        <w:rPr>
          <w:lang w:val="es-ES"/>
        </w:rPr>
        <w:t>[24], [27]</w:t>
      </w:r>
      <w:r w:rsidR="00B34F25">
        <w:rPr>
          <w:lang w:val="es-ES"/>
        </w:rPr>
        <w:fldChar w:fldCharType="end"/>
      </w:r>
      <w:r>
        <w:rPr>
          <w:lang w:val="es-ES"/>
        </w:rPr>
        <w:t>.</w:t>
      </w:r>
      <w:r w:rsidR="003C2344">
        <w:rPr>
          <w:lang w:val="es-ES"/>
        </w:rPr>
        <w:t xml:space="preserve"> Es cierto que suelen tener el objetivo de entretener, pero no tiene porqué suceder en todos, como en el caso de los juegos serios.</w:t>
      </w:r>
    </w:p>
    <w:p w14:paraId="71A76682" w14:textId="3B988144" w:rsidR="00965D82" w:rsidRDefault="007E764B" w:rsidP="00965D82">
      <w:pPr>
        <w:pStyle w:val="Textoindependiente"/>
        <w:rPr>
          <w:lang w:val="es-ES"/>
        </w:rPr>
      </w:pPr>
      <w:r>
        <w:rPr>
          <w:lang w:val="es-ES"/>
        </w:rPr>
        <w:lastRenderedPageBreak/>
        <w:t>Existen varios tipos</w:t>
      </w:r>
      <w:r w:rsidR="00C14855">
        <w:rPr>
          <w:lang w:val="es-ES"/>
        </w:rPr>
        <w:t xml:space="preserve"> o géneros</w:t>
      </w:r>
      <w:r>
        <w:rPr>
          <w:lang w:val="es-ES"/>
        </w:rPr>
        <w:t xml:space="preserve"> de videojuegos, a continuación, se mencionan algunos de ellos:</w:t>
      </w:r>
    </w:p>
    <w:p w14:paraId="74143961" w14:textId="2BF42EBB" w:rsidR="007E764B" w:rsidRDefault="007E764B" w:rsidP="00965D82">
      <w:pPr>
        <w:pStyle w:val="Textoindependiente"/>
      </w:pPr>
      <w:r w:rsidRPr="00225E78">
        <w:rPr>
          <w:b/>
          <w:bCs/>
          <w:lang w:val="es-ES"/>
        </w:rPr>
        <w:t>Acción:</w:t>
      </w:r>
      <w:r w:rsidR="0025008C">
        <w:rPr>
          <w:lang w:val="es-ES"/>
        </w:rPr>
        <w:t xml:space="preserve"> </w:t>
      </w:r>
      <w:r w:rsidR="008E7F1C">
        <w:rPr>
          <w:lang w:val="es-ES"/>
        </w:rPr>
        <w:t>E</w:t>
      </w:r>
      <w:r w:rsidR="004D61C7">
        <w:rPr>
          <w:lang w:val="es-ES"/>
        </w:rPr>
        <w:t xml:space="preserve">ste género se </w:t>
      </w:r>
      <w:r w:rsidR="004D61C7" w:rsidRPr="004D61C7">
        <w:t xml:space="preserve">caracteriza por una jugabilidad en tiempo real en la que el jugador debe utilizar principalmente sus </w:t>
      </w:r>
      <w:r w:rsidR="004D61C7" w:rsidRPr="008E7F1C">
        <w:t>reflejos, coordinación ojo-mano, precisión, velocidad y capacidad de reacción</w:t>
      </w:r>
      <w:r w:rsidR="004D61C7" w:rsidRPr="004D61C7">
        <w:t xml:space="preserve"> para superar los desafíos que plantea el juego</w:t>
      </w:r>
      <w:r w:rsidR="004D61C7">
        <w:fldChar w:fldCharType="begin"/>
      </w:r>
      <w:r w:rsidR="00622304">
        <w:instrText xml:space="preserve"> ADDIN ZOTERO_ITEM CSL_CITATION {"citationID":"Y3R9Wy6p","properties":{"unsorted":false,"formattedCitation":"[28], [29], [30]","plainCitation":"[28], [29], [30]","noteIndex":0},"citationItems":[{"id":103,"uris":["http://zotero.org/users/local/axS3HTYd/items/UHQ7D52X"],"itemData":{"id":103,"type":"article-journal","language":"en","source":"Zotero","title":"The Art of Computer Game Design","author":[{"family":"Crawford","given":"Chris"}]}},{"id":104,"uris":["http://zotero.org/users/local/axS3HTYd/items/QG29TD6X"],"itemData":{"id":104,"type":"book","abstract":"You understand the basic concepts of game design: gameplay, user interfaces, core mechanics, character design, and storytelling. Now you want to know how to apply them to the action and arcade genre. This focused guide gives you exactly what you need. It walks you through the process of designing for the action and arcade genre and shows you how to use the right techniques to create fun and challenging experiences for your players.","ISBN":"978-0-13-381164-3","language":"en","note":"Google-Books-ID: nYoNAwAAQBAJ","number-of-pages":"71","publisher":"New Riders","source":"Google Books","title":"Fundamentals of Action and Arcade Game Design","author":[{"family":"Adams","given":"Ernest"}],"issued":{"date-parts":[["2014",3,11]]}}},{"id":106,"uris":["http://zotero.org/users/local/axS3HTYd/items/BJSDZ9EX"],"itemData":{"id":106,"type":"book","abstract":"A definitive guide to contemporary video game studies, this second edition has been fully revised and updated to address the ongoing theoretical and methodological development of game studies.Expertly compiled by well-known video game scholars Mark J. P. Wolf and Bernard Perron, the Companion includes comprehensive and interdisciplinary models and approaches for analyzing video games, new perspectives on video games both as an art form and cultural phenomenon, explorations of the technical and creative dimensions of video games, and accounts of the political, social, and cultural dynamics of video games. Brand new to this second edition are chapters examining topics such as preservation; augmented, mixed, and virtual reality; eSports; disability; diversity; and identity, as well as a new section that specifically examines the industrial aspects of video games including digital distribution, game labor, triple-A games, indie games, and globalization. Each essay provides a lively and succinct summary of its target area, quickly bringing the reader up-to-date on the pertinent issues surrounding each aspect of the field, including references for further reading.A comprehensive overview of the present state of video game studies that will undoubtedly prove invaluable to students, scholars, and game designers alike.","ISBN":"978-1-000-88602-3","language":"en","note":"Google-Books-ID: dka8EAAAQBAJ","number-of-pages":"832","publisher":"Taylor &amp; Francis","source":"Google Books","title":"The Routledge Companion to Video Game Studies","author":[{"family":"Wolf","given":"Mark J. P."},{"family":"Perron","given":"Bernard"}],"issued":{"date-parts":[["2023",6,19]]}}}],"schema":"https://github.com/citation-style-language/schema/raw/master/csl-citation.json"} </w:instrText>
      </w:r>
      <w:r w:rsidR="004D61C7">
        <w:fldChar w:fldCharType="separate"/>
      </w:r>
      <w:r w:rsidR="00622304" w:rsidRPr="00622304">
        <w:t>[28], [29], [30]</w:t>
      </w:r>
      <w:r w:rsidR="004D61C7">
        <w:fldChar w:fldCharType="end"/>
      </w:r>
      <w:r w:rsidR="004D61C7" w:rsidRPr="004D61C7">
        <w:t>.</w:t>
      </w:r>
      <w:r w:rsidR="004D61C7">
        <w:t xml:space="preserve"> Dicho género se divide por otros subgéneros </w:t>
      </w:r>
      <w:r w:rsidR="005E5D53">
        <w:t>como,</w:t>
      </w:r>
      <w:r w:rsidR="004D61C7">
        <w:t xml:space="preserve"> por ejemplo, </w:t>
      </w:r>
      <w:r w:rsidR="0025008C" w:rsidRPr="007E764B">
        <w:t xml:space="preserve">los </w:t>
      </w:r>
      <w:r w:rsidR="00646E43">
        <w:t xml:space="preserve">juegos </w:t>
      </w:r>
      <w:r w:rsidR="0025008C" w:rsidRPr="007E764B">
        <w:t>de disparo en primera persona</w:t>
      </w:r>
      <w:r w:rsidR="004D61C7">
        <w:t>,</w:t>
      </w:r>
      <w:r w:rsidR="0025008C" w:rsidRPr="007E764B">
        <w:t xml:space="preserve"> en </w:t>
      </w:r>
      <w:r w:rsidR="00646E43">
        <w:t xml:space="preserve">ellos </w:t>
      </w:r>
      <w:r w:rsidR="0025008C" w:rsidRPr="007E764B">
        <w:t>el jugador observa únicamente el punto de vista del protagonista</w:t>
      </w:r>
      <w:r w:rsidR="003E5315">
        <w:t>.</w:t>
      </w:r>
      <w:r w:rsidR="0025008C" w:rsidRPr="007E764B">
        <w:t xml:space="preserve"> </w:t>
      </w:r>
      <w:r w:rsidR="003E5315">
        <w:t>El</w:t>
      </w:r>
      <w:r w:rsidR="0025008C" w:rsidRPr="007E764B">
        <w:t xml:space="preserve"> tipo de videojuego</w:t>
      </w:r>
      <w:r w:rsidR="003E5315">
        <w:t xml:space="preserve"> mencionado</w:t>
      </w:r>
      <w:r w:rsidR="0025008C" w:rsidRPr="007E764B">
        <w:t xml:space="preserve"> suele exigir mucha atención y velocidad de reacción por parte del jugador</w:t>
      </w:r>
      <w:r w:rsidR="003E5315">
        <w:fldChar w:fldCharType="begin"/>
      </w:r>
      <w:r w:rsidR="00622304">
        <w:instrText xml:space="preserve"> ADDIN ZOTERO_ITEM CSL_CITATION {"citationID":"CbvGsvSy","properties":{"unsorted":false,"formattedCitation":"[31], [32], [33]","plainCitation":"[31], [32], [33]","noteIndex":0},"citationItems":[{"id":99,"uris":["http://zotero.org/users/local/axS3HTYd/items/NICM8IMN"],"itemData":{"id":99,"type":"article-journal","abstract":"In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Mena"},{"family":"Argimon","given":"Lima"}],"issued":{"date-parts":[["2018"]]}}},{"id":108,"uris":["http://zotero.org/users/local/axS3HTYd/items/48HG6J6N"],"itemData":{"id":108,"type":"article-journal","abstract":"Research into the perceptual, attentional, and cognitive benefits of playing video games has exploded over the past several decades. However, the methodologies in use today are becoming outdated, as both video games and the gamers themselves are constantly evolving. The purpose of this commentary is to highlight some of the ongoing changes that are occurring in the video game industry, as well as to discuss how these changes may affect research into the effects of gaming on perception, attention, and cognition going forward. The commentary focuses on two main areas: (1) the ways in which video games themselves have changed since the early 2000s, including the rise of various “hybrid” genres, the emergence of distinct new genres, and the increasing push toward online/open-world games, and (2) how video game players have changed since the early 2000s, including shifts in demographics, the decreasing specialization of gamers, and the fact that gamers today now have a long gaming history. In all cases, we discuss possible changes in the methods used to study the impact of video games on cognitive performance that these shifts in the gaming landscape necessitate.","container-title":"Journal of Cognitive Enhancement","DOI":"10.1007/s41465-017-0015-6","ISSN":"2509-3304","issue":"3","journalAbbreviation":"J Cogn Enhanc","language":"en","page":"280-294","source":"Springer Link","title":"The Changing Face of Video Games and Video Gamers: Future Directions in the Scientific Study of Video Game Play and Cognitive Performance","title-short":"The Changing Face of Video Games and Video Gamers","volume":"1","author":[{"family":"Dale","given":"Gillian"},{"family":"Shawn Green","given":"C."}],"issued":{"date-parts":[["2017",9,1]]}}},{"id":110,"uris":["http://zotero.org/users/local/axS3HTYd/items/IX27L56T"],"itemData":{"id":110,"type":"article-journal","abstract":"Research has shown that distinct insular subregions are associated with particular neural networks (e.g., attentional and sensorimotor networks). Based on the evidence that playing action video games (AVGs) facilitates attentional and sensorimotor functions, this study examined the relation between AVG experience and the plasticity of insular subregions and the functional networks therein that are related to attentional and sensorimotor functions. By comparing AVG experts and amateurs, we found that AVG experts had enhanced functional connectivity and grey matter volume in insular subregions. Furthermore, AVG experts exhibited increased functional connectivity between the attentional and sensorimotor networks and the experience-related enhancement was predominantly evident in the left insula, an understudied brain area. Thus, AVG playing may enhance functional integration of insular subregions and the pertinent networks therein.","container-title":"Scientific Reports","DOI":"10.1038/srep09763","ISSN":"2045-2322","issue":"1","journalAbbreviation":"Sci Rep","language":"en","license":"2015 The Author(s)","page":"9763","publisher":"Nature Publishing Group","source":"www.nature.com","title":"Enhanced functional connectivity and increased gray matter volume of insula related to action video game playing","volume":"5","author":[{"family":"Gong","given":"Diankun"},{"family":"He","given":"Hui"},{"family":"Liu","given":"Dongbo"},{"family":"Ma","given":"Weiyi"},{"family":"Dong","given":"Li"},{"family":"Luo","given":"Cheng"},{"family":"Yao","given":"Dezhong"}],"issued":{"date-parts":[["2015",4,16]]}}}],"schema":"https://github.com/citation-style-language/schema/raw/master/csl-citation.json"} </w:instrText>
      </w:r>
      <w:r w:rsidR="003E5315">
        <w:fldChar w:fldCharType="separate"/>
      </w:r>
      <w:r w:rsidR="00622304" w:rsidRPr="00622304">
        <w:t>[31], [32], [33]</w:t>
      </w:r>
      <w:r w:rsidR="003E5315">
        <w:fldChar w:fldCharType="end"/>
      </w:r>
      <w:r w:rsidR="003E5315">
        <w:t>.</w:t>
      </w:r>
    </w:p>
    <w:p w14:paraId="2A68CE26" w14:textId="76A2D33C" w:rsidR="0025008C" w:rsidRDefault="00225E78" w:rsidP="00965D82">
      <w:pPr>
        <w:pStyle w:val="Textoindependiente"/>
        <w:rPr>
          <w:lang w:val="es-ES"/>
        </w:rPr>
      </w:pPr>
      <w:r w:rsidRPr="00225E78">
        <w:rPr>
          <w:b/>
          <w:bCs/>
        </w:rPr>
        <w:t>Plataforma:</w:t>
      </w:r>
      <w:r w:rsidR="0025008C">
        <w:t xml:space="preserve"> </w:t>
      </w:r>
      <w:r w:rsidR="004D61C7">
        <w:t xml:space="preserve">Podría ser considerado subgénero de acción, </w:t>
      </w:r>
      <w:r w:rsidR="0025008C">
        <w:t xml:space="preserve">en </w:t>
      </w:r>
      <w:r w:rsidR="0025008C" w:rsidRPr="007E764B">
        <w:t>los juegos de plataformas el jugador salta evitando obstáculos, enfrentándose a enemigos y recogiendo objetos valiosos</w:t>
      </w:r>
      <w:r w:rsidR="003E5315">
        <w:fldChar w:fldCharType="begin"/>
      </w:r>
      <w:r w:rsidR="00622304">
        <w:instrText xml:space="preserve"> ADDIN ZOTERO_ITEM CSL_CITATION {"citationID":"kFg1D0g4","properties":{"unsorted":false,"formattedCitation":"[31], [34]","plainCitation":"[31], [34]","noteIndex":0},"citationItems":[{"id":99,"uris":["http://zotero.org/users/local/axS3HTYd/items/NICM8IMN"],"itemData":{"id":99,"type":"article-journal","abstract":"In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Mena"},{"family":"Argimon","given":"Lima"}],"issued":{"date-parts":[["2018"]]}}},{"id":115,"uris":["http://zotero.org/users/local/axS3HTYd/items/G8UW7SVB"],"itemData":{"id":115,"type":"article-journal","abstract":"In the present longitudinal study, we aimed to investigate video game training associated neuronal changes in reward processing using functional magnetic resonance imaging (fMRI). We recruited 48 healthy young participants which were assigned to one of 2 groups: A group in which participants were instructed to play a commercial video game (“Super Mario 64 DS”) on a portable Nintendo DS handheld console at least 30minutes a day over a period of two months (video gaming group; VG) or to a matched passive control group (CG). Before and after the training phase, in both groups, fMRI imaging was conducted during passively viewing reward and punishment-related videos sequences recorded from the trained video game. The results show that video game training may lead to reward related decrease in neuronal activation in the dorsolateral prefrontal cortex (DLPFC) and increase in the hippocampus. Additionally, the decrease in DLPFC activation was associated with gaming related parameters experienced during playing. Specifically, we found that in the VG, gaming related parameters like performance, experienced fun and frustration (assessed during the training period) were correlated to decrease in reward related DLPFC activity. Thus, neuronal changes in terms of video game training seem to be highly related to the appetitive character and reinforcement schedule of the game. Those neuronal changes may also be related to the often reported video game associated improvements in cognitive functions.","container-title":"NeuroImage","DOI":"10.1016/j.neuroimage.2017.03.032","ISSN":"1053-8119","journalAbbreviation":"NeuroImage","page":"467-475","source":"ScienceDirect","title":"Functional changes in the reward circuit in response to gaming-related cues after training with a commercial video game","volume":"152","author":[{"family":"Gleich","given":"Tobias"},{"family":"Lorenz","given":"Robert C."},{"family":"Gallinat","given":"Jürgen"},{"family":"Kühn","given":"Simone"}],"issued":{"date-parts":[["2017",5,15]]}}}],"schema":"https://github.com/citation-style-language/schema/raw/master/csl-citation.json"} </w:instrText>
      </w:r>
      <w:r w:rsidR="003E5315">
        <w:fldChar w:fldCharType="separate"/>
      </w:r>
      <w:r w:rsidR="00622304" w:rsidRPr="00622304">
        <w:t>[31], [34]</w:t>
      </w:r>
      <w:r w:rsidR="003E5315">
        <w:fldChar w:fldCharType="end"/>
      </w:r>
      <w:r w:rsidR="003E5315">
        <w:t>.</w:t>
      </w:r>
    </w:p>
    <w:p w14:paraId="7473AE9D" w14:textId="4B2889A6" w:rsidR="007E764B" w:rsidRDefault="007E764B" w:rsidP="00965D82">
      <w:pPr>
        <w:pStyle w:val="Textoindependiente"/>
        <w:rPr>
          <w:lang w:val="es-ES"/>
        </w:rPr>
      </w:pPr>
      <w:r w:rsidRPr="001F2CD1">
        <w:rPr>
          <w:b/>
          <w:bCs/>
          <w:lang w:val="es-ES"/>
        </w:rPr>
        <w:t>RPG:</w:t>
      </w:r>
      <w:r w:rsidR="001F2CD1">
        <w:rPr>
          <w:lang w:val="es-ES"/>
        </w:rPr>
        <w:t xml:space="preserve"> </w:t>
      </w:r>
      <w:r w:rsidR="001F2CD1" w:rsidRPr="001F2CD1">
        <w:t xml:space="preserve">Los videojuegos de rol, habitualmente denominados </w:t>
      </w:r>
      <w:r w:rsidR="001F2CD1" w:rsidRPr="001F2CD1">
        <w:rPr>
          <w:i/>
          <w:iCs/>
        </w:rPr>
        <w:t>Role-</w:t>
      </w:r>
      <w:proofErr w:type="spellStart"/>
      <w:r w:rsidR="001F2CD1" w:rsidRPr="001F2CD1">
        <w:rPr>
          <w:i/>
          <w:iCs/>
        </w:rPr>
        <w:t>Playing</w:t>
      </w:r>
      <w:proofErr w:type="spellEnd"/>
      <w:r w:rsidR="001F2CD1" w:rsidRPr="001F2CD1">
        <w:rPr>
          <w:i/>
          <w:iCs/>
        </w:rPr>
        <w:t xml:space="preserve"> Games</w:t>
      </w:r>
      <w:r w:rsidR="001F2CD1" w:rsidRPr="001F2CD1">
        <w:t xml:space="preserve"> (RPG), </w:t>
      </w:r>
      <w:r w:rsidR="001F2CD1">
        <w:t>se caracteriza</w:t>
      </w:r>
      <w:r w:rsidR="001F2CD1" w:rsidRPr="001F2CD1">
        <w:t xml:space="preserve"> por la participación del jugador en la interpretación y desarrollo de uno o varios personajes dentro de un mundo de juego estructurado mediante reglas. </w:t>
      </w:r>
      <w:r w:rsidR="001F2CD1">
        <w:t xml:space="preserve">Diferentes </w:t>
      </w:r>
      <w:r w:rsidR="001F2CD1" w:rsidRPr="001F2CD1">
        <w:t xml:space="preserve">investigaciones coinciden en señalar </w:t>
      </w:r>
      <w:r w:rsidR="001F2CD1">
        <w:t xml:space="preserve">en este tipo de juegos </w:t>
      </w:r>
      <w:r w:rsidR="001F2CD1" w:rsidRPr="001F2CD1">
        <w:t>como elementos relevantes la construcción de personajes, la progresión, la interacción con el mundo virtual y la dimensión narrativa</w:t>
      </w:r>
      <w:r w:rsidR="006508EC">
        <w:fldChar w:fldCharType="begin"/>
      </w:r>
      <w:r w:rsidR="00622304">
        <w:instrText xml:space="preserve"> ADDIN ZOTERO_ITEM CSL_CITATION {"citationID":"ydvZpqnV","properties":{"unsorted":false,"formattedCitation":"[35], [36]","plainCitation":"[35], [36]","noteIndex":0},"citationItems":[{"id":134,"uris":["http://zotero.org/users/local/axS3HTYd/items/FL2YJSXN"],"itemData":{"id":134,"type":"article-journal","abstract":"Role-playing games are a diverse phenomenon, ranging from digital games to live action role-playing. Finding a definition that suits them all is hard, but attempts have been many. All of the definitions emphasize some aspects of role-playing games like rules, the role of players or the story. Many definitions do not describe role-playing games as such, but the activity that is role-playing. This paper looks at one of the latest attempts to define role-playing games, by Hitchens and Drachen (2009), and shows some potential problems with it. As an answer to these problems another definition is proposed, consisting of a game world, participants, shared narrative power and interaction. This definition is given only after discussing the nature of definitions in general. By drawing from the work of Wittgenstein, it is shown that definitions are by their nature bound to language in a way Wittgenstein calls language-games. Language is constantly changing, as the culture surrounding it changes. There are no final definitions for role-playing games, only definitions suited better or worse to a certain historical understanding of role-playing games. However, this does not mean that role-playing games should not be defined, as the definitions given can advance our understanding of what role-playing games are and could be. This paper takes part in the ongoing process of definition.","container-title":"International Journal of Role-Playing","DOI":"10.33063/ijrp.vi2.190","ISSN":"2210-4909","issue":"2","language":"en","license":"Copyright (c) 2023 Jonne Arjoranta","page":"3-17","source":"journals.uu.se","title":"Defining Role-Playing Games as Language-Games","author":[{"family":"Arjoranta","given":"Jonne"}],"issued":{"date-parts":[["2011",3,27]]}}},{"id":132,"uris":["http://zotero.org/users/local/axS3HTYd/items/T3NUGKTG"],"itemData":{"id":132,"type":"article-journal","abstract":"Role-playing games have evolved into many forms in their thirty-year history. From the traditional pen-and-paper form, that originated with Dungeons &amp;amp; Dragons, with a group of friends playing around a table, to large live-action role-playing game, with hundreds of people acting out their assumed roles.\nThe first computer role-playing games appeared over twenty-five years ago and massively multi-player role-playing games, such as World of Warcraft are now one of the most popular genres of digital games. Despite this diversity players at least seem to think they know when something is a role-playing game. When players, writers and game designers say “this is a role-playing game” there are no problems, they all seem to know what each other means, what is and is not a role-playing game. Yet there is no commonly accepted definition of the form. Understandable, perhaps, given the diversity, but the implicit agreement about its use means that there may well be some common underlying features shared by the various examples.\nHampering any attempt to understand what makes a game a role-playing game is the subtle divide between role-playing and role-playing game. Role-playing can take in many places, not all of them games (such as ritual, social activities, therapy, etc). This means that definitions of the role-playing activity are not that useful in separating role-playing games from other games. In this paper we start from the position that the players are correct: they know what a role-playing game is. By examining a range of role-playing games some common features of them emerge. This results in a definition that is more successful than previous ones at identifying both what is, and what is not, a role-playing game.","container-title":"International Journal of Role-Playing","DOI":"10.33063/ijrp.vi1.185","ISSN":"2210-4909","issue":"1","language":"en","license":"Copyright (c) 2023 Michael Hitchens, Anders Drachen","page":"3-21","source":"journals.uu.se","title":"The Many Faces of Role-Playing Games","author":[{"family":"Hitchens","given":"Michael"},{"family":"Drachen","given":"Anders"}],"issued":{"date-parts":[["2008",12,30]]}}}],"schema":"https://github.com/citation-style-language/schema/raw/master/csl-citation.json"} </w:instrText>
      </w:r>
      <w:r w:rsidR="006508EC">
        <w:fldChar w:fldCharType="separate"/>
      </w:r>
      <w:r w:rsidR="00622304" w:rsidRPr="00622304">
        <w:t>[35], [36]</w:t>
      </w:r>
      <w:r w:rsidR="006508EC">
        <w:fldChar w:fldCharType="end"/>
      </w:r>
      <w:r w:rsidR="006508EC">
        <w:t>.</w:t>
      </w:r>
    </w:p>
    <w:p w14:paraId="5E96EF65" w14:textId="758E7B4E" w:rsidR="007E764B" w:rsidRDefault="007E764B" w:rsidP="00965D82">
      <w:pPr>
        <w:pStyle w:val="Textoindependiente"/>
        <w:rPr>
          <w:lang w:val="es-ES"/>
        </w:rPr>
      </w:pPr>
      <w:r w:rsidRPr="00225E78">
        <w:rPr>
          <w:b/>
          <w:bCs/>
          <w:lang w:val="es-ES"/>
        </w:rPr>
        <w:t>Estrategia:</w:t>
      </w:r>
      <w:r w:rsidR="0025008C">
        <w:rPr>
          <w:lang w:val="es-ES"/>
        </w:rPr>
        <w:t xml:space="preserve"> </w:t>
      </w:r>
      <w:r w:rsidR="004D61C7">
        <w:t>L</w:t>
      </w:r>
      <w:r w:rsidR="0025008C" w:rsidRPr="007E764B">
        <w:t>os juegos de estrategia en tiempo real exigen que el jugador controle centenas de unidades al mismo tiempo. En este género gana el jugador que desarrolle con mayor rapidez diversas habilidades estratégicas sin perder la atención</w:t>
      </w:r>
      <w:r w:rsidR="003E5315">
        <w:fldChar w:fldCharType="begin"/>
      </w:r>
      <w:r w:rsidR="00622304">
        <w:instrText xml:space="preserve"> ADDIN ZOTERO_ITEM CSL_CITATION {"citationID":"z5pn3Sst","properties":{"unsorted":false,"formattedCitation":"[31], [32]","plainCitation":"[31], [32]","noteIndex":0},"citationItems":[{"id":99,"uris":["http://zotero.org/users/local/axS3HTYd/items/NICM8IMN"],"itemData":{"id":99,"type":"article-journal","abstract":"In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Mena"},{"family":"Argimon","given":"Lima"}],"issued":{"date-parts":[["2018"]]}}},{"id":108,"uris":["http://zotero.org/users/local/axS3HTYd/items/48HG6J6N"],"itemData":{"id":108,"type":"article-journal","abstract":"Research into the perceptual, attentional, and cognitive benefits of playing video games has exploded over the past several decades. However, the methodologies in use today are becoming outdated, as both video games and the gamers themselves are constantly evolving. The purpose of this commentary is to highlight some of the ongoing changes that are occurring in the video game industry, as well as to discuss how these changes may affect research into the effects of gaming on perception, attention, and cognition going forward. The commentary focuses on two main areas: (1) the ways in which video games themselves have changed since the early 2000s, including the rise of various “hybrid” genres, the emergence of distinct new genres, and the increasing push toward online/open-world games, and (2) how video game players have changed since the early 2000s, including shifts in demographics, the decreasing specialization of gamers, and the fact that gamers today now have a long gaming history. In all cases, we discuss possible changes in the methods used to study the impact of video games on cognitive performance that these shifts in the gaming landscape necessitate.","container-title":"Journal of Cognitive Enhancement","DOI":"10.1007/s41465-017-0015-6","ISSN":"2509-3304","issue":"3","journalAbbreviation":"J Cogn Enhanc","language":"en","page":"280-294","source":"Springer Link","title":"The Changing Face of Video Games and Video Gamers: Future Directions in the Scientific Study of Video Game Play and Cognitive Performance","title-short":"The Changing Face of Video Games and Video Gamers","volume":"1","author":[{"family":"Dale","given":"Gillian"},{"family":"Shawn Green","given":"C."}],"issued":{"date-parts":[["2017",9,1]]}}}],"schema":"https://github.com/citation-style-language/schema/raw/master/csl-citation.json"} </w:instrText>
      </w:r>
      <w:r w:rsidR="003E5315">
        <w:fldChar w:fldCharType="separate"/>
      </w:r>
      <w:r w:rsidR="00622304" w:rsidRPr="00622304">
        <w:t>[31], [32]</w:t>
      </w:r>
      <w:r w:rsidR="003E5315">
        <w:fldChar w:fldCharType="end"/>
      </w:r>
      <w:r w:rsidR="003E5315">
        <w:t>.</w:t>
      </w:r>
    </w:p>
    <w:p w14:paraId="20A9086C" w14:textId="7B288AB2" w:rsidR="007E764B" w:rsidRDefault="007E764B" w:rsidP="00965D82">
      <w:pPr>
        <w:pStyle w:val="Textoindependiente"/>
        <w:rPr>
          <w:lang w:val="es-ES"/>
        </w:rPr>
      </w:pPr>
      <w:r w:rsidRPr="004D61C7">
        <w:rPr>
          <w:b/>
          <w:bCs/>
          <w:lang w:val="es-ES"/>
        </w:rPr>
        <w:t>Simulación:</w:t>
      </w:r>
      <w:r w:rsidR="0025008C">
        <w:rPr>
          <w:lang w:val="es-ES"/>
        </w:rPr>
        <w:t xml:space="preserve"> </w:t>
      </w:r>
      <w:r w:rsidR="004D61C7">
        <w:t>L</w:t>
      </w:r>
      <w:r w:rsidR="0025008C" w:rsidRPr="007E764B">
        <w:t>os simuladores de vida real buscan simular en el mundo virtual actividades de la vida cotidiana, estos juegos normalmente son utilizados en grupos de control de estudios experimentales, considerando que normalmente no muestran beneficios cognitivos</w:t>
      </w:r>
      <w:r w:rsidR="003E5315">
        <w:fldChar w:fldCharType="begin"/>
      </w:r>
      <w:r w:rsidR="00622304">
        <w:instrText xml:space="preserve"> ADDIN ZOTERO_ITEM CSL_CITATION {"citationID":"oqYPa9f4","properties":{"unsorted":false,"formattedCitation":"[31], [37]","plainCitation":"[31], [37]","noteIndex":0},"citationItems":[{"id":99,"uris":["http://zotero.org/users/local/axS3HTYd/items/NICM8IMN"],"itemData":{"id":99,"type":"article-journal","abstract":"In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Mena"},{"family":"Argimon","given":"Lima"}],"issued":{"date-parts":[["2018"]]}}},{"id":118,"uris":["http://zotero.org/users/local/axS3HTYd/items/YNNI5NA2"],"itemData":{"id":118,"type":"article-journal","abstract":"Training in action video games can increase the speed of perceptual processing. However, it is unknown whether video-game training can lead to broad-based changes in higher-level competencies such as cognitive flexibility, a core and neurally distributed component of cognition. To determine whether video gaming can enhance cognitive flexibility and, if so, why these changes occur, the current study compares two versions of a real-time strategy (RTS) game. Using a meta-analytic Bayes factor approach, we found that the gaming condition that emphasized maintenance and rapid switching between multiple information and action sources led to a large increase in cognitive flexibility as measured by a wide array of non-video gaming tasks. Theoretically, the results suggest that the distributed brain networks supporting cognitive flexibility can be tuned by engrossing video game experience that stresses maintenance and rapid manipulation of multiple information sources. Practically, these results suggest avenues for increasing cognitive function.","container-title":"PLOS ONE","DOI":"10.1371/journal.pone.0070350","ISSN":"1932-6203","issue":"8","journalAbbreviation":"PLOS ONE","language":"en","page":"e70350","publisher":"Public Library of Science","source":"PLoS Journals","title":"Real-Time Strategy Game Training: Emergence of a Cognitive Flexibility Trait","title-short":"Real-Time Strategy Game Training","volume":"8","author":[{"family":"Glass","given":"Brian D."},{"family":"Maddox","given":"W. Todd"},{"family":"Love","given":"Bradley C."}],"issued":{"date-parts":[["2013",8,7]]}}}],"schema":"https://github.com/citation-style-language/schema/raw/master/csl-citation.json"} </w:instrText>
      </w:r>
      <w:r w:rsidR="003E5315">
        <w:fldChar w:fldCharType="separate"/>
      </w:r>
      <w:r w:rsidR="00622304" w:rsidRPr="00622304">
        <w:t>[31], [37]</w:t>
      </w:r>
      <w:r w:rsidR="003E5315">
        <w:fldChar w:fldCharType="end"/>
      </w:r>
      <w:r w:rsidR="003E5315">
        <w:t>.</w:t>
      </w:r>
    </w:p>
    <w:p w14:paraId="0CB0D550" w14:textId="04C0BF92" w:rsidR="007E764B" w:rsidRDefault="007E764B" w:rsidP="00965D82">
      <w:pPr>
        <w:pStyle w:val="Textoindependiente"/>
        <w:rPr>
          <w:lang w:val="es-ES"/>
        </w:rPr>
      </w:pPr>
      <w:r w:rsidRPr="00AC614A">
        <w:rPr>
          <w:b/>
          <w:bCs/>
          <w:lang w:val="es-ES"/>
        </w:rPr>
        <w:t>Deportes:</w:t>
      </w:r>
      <w:r w:rsidR="00C14855">
        <w:rPr>
          <w:lang w:val="es-ES"/>
        </w:rPr>
        <w:t xml:space="preserve"> </w:t>
      </w:r>
      <w:r w:rsidR="00C14855">
        <w:t xml:space="preserve">se caracteriza </w:t>
      </w:r>
      <w:r w:rsidR="00C14855" w:rsidRPr="00C14855">
        <w:t>por la representación digital de prácticas deportivas y por la reproducción, adaptación o simulación de sus principales reglas, dinámicas y formas de competición</w:t>
      </w:r>
      <w:r w:rsidR="00AC614A">
        <w:fldChar w:fldCharType="begin"/>
      </w:r>
      <w:r w:rsidR="00622304">
        <w:instrText xml:space="preserve"> ADDIN ZOTERO_ITEM CSL_CITATION {"citationID":"O2XJ3gmb","properties":{"unsorted":false,"formattedCitation":"[38], [39], [40]","plainCitation":"[38], [39], [40]","noteIndex":0},"citationItems":[{"id":126,"uris":["http://zotero.org/users/local/axS3HTYd/items/V9AMEBAD"],"itemData":{"id":126,"type":"article-journal","abstract":"Son ampliamente conocidas las acciones que permiten desplegar un universo transmedia a partir de videojuegos protagonizados por personajes de ficción. Suelen profundizar en la historia de esos personajes, sus motivaciones, y las tramas que los interrelacionan, desplegando narrativas sobre los mismos. Así, encontramos cómics y películas basadas en videojuegos, perfiles sociales de sus protagonistas, competiciones de alto nivel en tiempo real, etc.¿Qué sucede, sin embargo, cuando el videojuego se basa en la digitalización de personajes reales? ¿O cuando los protagonistas resultan ser objetos inanimados? No parecen posibles algunos de los recursos más habituales.\nEste artículo comienza analizando sagas clásicas, que han utilizado los videojuegos como herramienta de despliegue transmedia, sin ser estos el núcleo de la trama. Posteriormente plantea dos casos de universos transmedia en los que el videojuego sí es el núcleo del universo narrativo. Finalmente, mostrando dos casos de videojuegos del tipo simulador deportivo que han sabido implementar acciones transmedia sin tener que partir de personajes de ficción: la saga FIFA de la compañía Electronic Arts, el simulador de fútbol más vendido del mercado, y la saga Gran Turismo, del estudio Polyphony, un simulador de conducción exclusivo de la plataforma PlayStation.","container-title":"Indivisa, Boletín de Estudios e Investigación","DOI":"10.37382/indivisa.vi20.79","ISSN":"2254-5972","issue":"20","language":"es","license":"https://creativecommons.org/licenses/by-nc-nd/4.0","page":"327-354","source":"publicaciones.lasallecampus.es","title":"Acciones transmedia en los videojuegos de simulación deportiva","author":[{"family":"Valverde","given":"Ángel Serrano"}],"issued":{"date-parts":[["2020",9,30]]}}},{"id":124,"uris":["http://zotero.org/users/local/axS3HTYd/items/H9VBTKAK"],"itemData":{"id":124,"type":"article-journal","abstract":"This paper has developed out of ongoing research into the associated patterns of sport and digital gaming interests and participation. Specifically, this paper presents the major findings of a questionnaire based survey distributed to undergraduate students at Sheffield's two universities, and a number of follow up interviews. Contrary to popular perceptions, this research finds no evidence to suggest that participating in digital gaming can have a negative effect on levels of sports participation. Moreover, the paper argues that, for some, digital gaming may increase their interest and knowledge of sport, and can prove for many a popular source of conversation that can cross</w:instrText>
      </w:r>
      <w:r w:rsidR="00622304">
        <w:rPr>
          <w:rFonts w:ascii="Cambria Math" w:hAnsi="Cambria Math" w:cs="Cambria Math"/>
        </w:rPr>
        <w:instrText>‐</w:instrText>
      </w:r>
      <w:r w:rsidR="00622304">
        <w:instrText xml:space="preserve">cut and inform conversations on sport. However, contrary to many previous studies, this research indicates that there continues to be distinct gender differences in gaming patterns.","container-title":"Leisure Studies","DOI":"10.1080/0261436042000290317","ISSN":"0261-4367","issue":"3","page":"259-270","publisher":"Routledge","source":"Taylor and Francis+NEJM","title":"Digital Gaming, Sport and Gender","volume":"24","author":[{"family":"Crawford","given":"Garry"}],"issued":{"date-parts":[["2005",1,1]]}}},{"id":125,"uris":["http://zotero.org/users/local/axS3HTYd/items/ETEAL3EM"],"itemData":{"id":125,"type":"article-journal","abstract":"Historically, female athletes have been marginalized in both the fields of sport and videogames, and there is limited work that examines how female athletes have been represented in sport simulation videogames. In this article, this gap is addressed by tracing the history of playable female athlete characters in sport simulation videogames from the 1980s to the present. Unlike esports, which are sporting competitions, sport simulation games represent an element of sport such as gameplay or management. Playable athlete characters are important in these games because they are at once the equivalent of protagonists in a film or novel and are also the avatar through which videogame players interact with that storyworld. To illustrate the key insights that can be drawn from the study of such characters, the trajectory of playable female athletes in sport simulation games is traced across three periods: 1980–1995, 1995–2010, and 2010–2023. Analyzing this history through the lens of hegemony and intersectionality illuminates the general arc of playable female athletes within the sport simulation genre and also demonstrates how representations of female athletes in videogames register historical trends from the fields of both sports and videogames.","container-title":"The International Journal of the History of Sport","DOI":"10.1080/09523367.2024.2387638","ISSN":"0952-3367","issue":"9","page":"886-907","publisher":"Routledge","source":"Taylor and Francis+NEJM","title":"Historical Overview: Playable Female Athlete Characters in Sport Simulation Videogames","title-short":"Historical Overview","volume":"41","author":[{"family":"Blair","given":"Kelsey"}],"issued":{"date-parts":[["2024",7,14]]}}}],"schema":"https://github.com/citation-style-language/schema/raw/master/csl-citation.json"} </w:instrText>
      </w:r>
      <w:r w:rsidR="00AC614A">
        <w:fldChar w:fldCharType="separate"/>
      </w:r>
      <w:r w:rsidR="00622304" w:rsidRPr="00622304">
        <w:t>[38], [39], [40]</w:t>
      </w:r>
      <w:r w:rsidR="00AC614A">
        <w:fldChar w:fldCharType="end"/>
      </w:r>
      <w:r w:rsidR="00AC614A">
        <w:t>.</w:t>
      </w:r>
    </w:p>
    <w:p w14:paraId="06282A38" w14:textId="721F2F8C" w:rsidR="007E764B" w:rsidRDefault="007E764B" w:rsidP="00965D82">
      <w:pPr>
        <w:pStyle w:val="Textoindependiente"/>
        <w:rPr>
          <w:lang w:val="es-ES"/>
        </w:rPr>
      </w:pPr>
      <w:r w:rsidRPr="00646E43">
        <w:rPr>
          <w:b/>
          <w:bCs/>
          <w:lang w:val="es-ES"/>
        </w:rPr>
        <w:lastRenderedPageBreak/>
        <w:t>Puzles:</w:t>
      </w:r>
      <w:r w:rsidR="0025008C">
        <w:rPr>
          <w:lang w:val="es-ES"/>
        </w:rPr>
        <w:t xml:space="preserve"> </w:t>
      </w:r>
      <w:r w:rsidR="0025008C" w:rsidRPr="007E764B">
        <w:t>los juegos de rompecabezas presentan desafíos y enigmas que el jugador debe resolver, demandando razonamiento lógico, elaboración de estrategias, reconocimiento de patrones y resolución de problemas</w:t>
      </w:r>
      <w:r w:rsidR="003E5315">
        <w:fldChar w:fldCharType="begin"/>
      </w:r>
      <w:r w:rsidR="00622304">
        <w:instrText xml:space="preserve"> ADDIN ZOTERO_ITEM CSL_CITATION {"citationID":"mWZHPXk8","properties":{"unsorted":false,"formattedCitation":"[31], [41]","plainCitation":"[31], [41]","noteIndex":0},"citationItems":[{"id":99,"uris":["http://zotero.org/users/local/axS3HTYd/items/NICM8IMN"],"itemData":{"id":99,"type":"article-journal","abstract":"In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Mena"},{"family":"Argimon","given":"Lima"}],"issued":{"date-parts":[["2018"]]}}},{"id":120,"uris":["http://zotero.org/users/local/axS3HTYd/items/46KP9CLS"],"itemData":{"id":120,"type":"article-journal","abstract":"The degree to which “brain training” can improve general cognition, resulting in improved performance on tasks dissimilar from the trained tasks (transfer of training), is a controversial topic. Here we tested the degree to which cognitive training, in the form of gamified training activities that have demonstrated some degree of success in the past, might result in broad transfer. Sixty older adults were randomly assigned to a gamified cognitive training intervention or to an active control condition that involved playing word and number puzzle games. Participants were provided with tablet computers and asked to engage in their assigned training for thirty 45-minute training sessions over the course of one month. Although intervention adherence was acceptable, little evidence for transfer was observed except for the performance of one task that most resembled the gamified cognitive training: There was a trend for greater improvement on a version of the corsi block tapping task for the cognitive training group relative to the control group. This task was very similar to one of the training games. Results suggest that participants were learning specific skills and strategies from game training that influenced their performance on a similar task. However, even this near-transfer effect was weak. Although the results were not positive with respect to broad transfer of training, longer duration studies with larger samples and the addition of a retention period are necessary before the benefit of this specific intervention can be ruled out.","container-title":"Frontiers in Aging Neuroscience","DOI":"10.3389/fnagi.2017.00041","ISSN":"1663-4365","journalAbbreviation":"Front. Aging Neurosci.","language":"English","publisher":"Frontiers","source":"Frontiers","title":"Evidence for Narrow Transfer after Short-Term Cognitive Training in Older Adults","URL":"https://www.frontiersin.org/journals/aging-neuroscience/articles/10.3389/fnagi.2017.00041/full","volume":"9","author":[{"family":"Souders","given":"Dustin J."},{"family":"Boot","given":"Walter R."},{"family":"Blocker","given":"Kenneth"},{"family":"Vitale","given":"Thomas"},{"family":"Roque","given":"Nelson A."},{"family":"Charness","given":"Neil"}],"accessed":{"date-parts":[["2026",8,15]]},"issued":{"date-parts":[["2017",2,28]]}}}],"schema":"https://github.com/citation-style-language/schema/raw/master/csl-citation.json"} </w:instrText>
      </w:r>
      <w:r w:rsidR="003E5315">
        <w:fldChar w:fldCharType="separate"/>
      </w:r>
      <w:r w:rsidR="00622304" w:rsidRPr="00622304">
        <w:t>[31], [41]</w:t>
      </w:r>
      <w:r w:rsidR="003E5315">
        <w:fldChar w:fldCharType="end"/>
      </w:r>
      <w:r w:rsidR="003E5315">
        <w:t>.</w:t>
      </w:r>
    </w:p>
    <w:p w14:paraId="2F1C617F" w14:textId="47339FE2" w:rsidR="007E764B" w:rsidRDefault="00C14855" w:rsidP="00965D82">
      <w:pPr>
        <w:pStyle w:val="Textoindependiente"/>
        <w:rPr>
          <w:lang w:val="es-ES"/>
        </w:rPr>
      </w:pPr>
      <w:r>
        <w:rPr>
          <w:lang w:val="es-ES"/>
        </w:rPr>
        <w:t>E</w:t>
      </w:r>
      <w:r w:rsidRPr="00C14855">
        <w:rPr>
          <w:lang w:val="es-ES"/>
        </w:rPr>
        <w:t>l concepto de género</w:t>
      </w:r>
      <w:r>
        <w:rPr>
          <w:lang w:val="es-ES"/>
        </w:rPr>
        <w:t xml:space="preserve"> o tipo de juego</w:t>
      </w:r>
      <w:r w:rsidRPr="00C14855">
        <w:rPr>
          <w:lang w:val="es-ES"/>
        </w:rPr>
        <w:t xml:space="preserve"> nos resulta útil para </w:t>
      </w:r>
      <w:r>
        <w:rPr>
          <w:lang w:val="es-ES"/>
        </w:rPr>
        <w:t>clasificar</w:t>
      </w:r>
      <w:r w:rsidRPr="00C14855">
        <w:rPr>
          <w:lang w:val="es-ES"/>
        </w:rPr>
        <w:t xml:space="preserve"> y analizar una obra a partir de unos rasgos formales y de contenido</w:t>
      </w:r>
      <w:r>
        <w:rPr>
          <w:lang w:val="es-ES"/>
        </w:rPr>
        <w:t>, sin embargo, un mismo juego puede estar en varias categorías de las mencionadas anteriormente</w:t>
      </w:r>
      <w:r>
        <w:rPr>
          <w:lang w:val="es-ES"/>
        </w:rPr>
        <w:fldChar w:fldCharType="begin"/>
      </w:r>
      <w:r w:rsidR="00622304">
        <w:rPr>
          <w:lang w:val="es-ES"/>
        </w:rPr>
        <w:instrText xml:space="preserve"> ADDIN ZOTERO_ITEM CSL_CITATION {"citationID":"cvShdHKq","properties":{"unsorted":false,"formattedCitation":"[42]","plainCitation":"[42]","noteIndex":0},"citationItems":[{"id":100,"uris":["http://zotero.org/users/local/axS3HTYd/items/BNLDUL6F"],"itemData":{"id":100,"type":"article-journal","abstract":"El objetivo de este artículo es ofrecer una propuesta práctica de clasificación de videojuegos que pueda contribuir a la organización coherente y homogénea de estudios empíricos sobre distintos aspectos de su localización. La propuesta se fundamenta en una revisión teórica de clasificaciones previas, especialmente, del ámbito de los Game Studies y la localización, así como en la comprobación de su utilidad mediante un estudio descriptivo realizado sobre el doblaje de videojuegos de acción-aventura. La clasificación consta de nueve géneros interactivos, según el criterio único de las destrezas empleadas en el juego, y podrá ampliarse a tantos subgéneros como tipos de juegos puedan surgir.","DOI":"10.5565/rev/tradumatica.242","issue":"19","language":"ca","page":"0022-46","source":"ddd.uab.cat","title":"Clasificaciones de videojuegos : una propuesta práctica para estudios empíricos","title-short":"Clasificaciones de videojuegos","author":[{"family":"Mejías-Climent","given":"Laura"}],"issued":{"date-parts":[["2021"]]}}}],"schema":"https://github.com/citation-style-language/schema/raw/master/csl-citation.json"} </w:instrText>
      </w:r>
      <w:r>
        <w:rPr>
          <w:lang w:val="es-ES"/>
        </w:rPr>
        <w:fldChar w:fldCharType="separate"/>
      </w:r>
      <w:r w:rsidR="00622304" w:rsidRPr="00622304">
        <w:rPr>
          <w:lang w:val="es-ES"/>
        </w:rPr>
        <w:t>[42]</w:t>
      </w:r>
      <w:r>
        <w:rPr>
          <w:lang w:val="es-ES"/>
        </w:rPr>
        <w:fldChar w:fldCharType="end"/>
      </w:r>
      <w:r>
        <w:rPr>
          <w:lang w:val="es-ES"/>
        </w:rPr>
        <w:t>.</w:t>
      </w:r>
    </w:p>
    <w:p w14:paraId="412BAC6A" w14:textId="77777777" w:rsidR="007E764B" w:rsidRDefault="007E764B" w:rsidP="00965D82">
      <w:pPr>
        <w:pStyle w:val="Textoindependiente"/>
        <w:rPr>
          <w:lang w:val="es-ES"/>
        </w:rPr>
      </w:pPr>
    </w:p>
    <w:p w14:paraId="7CB902EF" w14:textId="77777777" w:rsidR="00907803" w:rsidRDefault="00907803" w:rsidP="00907803">
      <w:pPr>
        <w:pStyle w:val="Ttulo3"/>
        <w:rPr>
          <w:lang w:val="es-ES"/>
        </w:rPr>
      </w:pPr>
      <w:bookmarkStart w:id="28" w:name="_Toc238116649"/>
      <w:r w:rsidRPr="00907803">
        <w:rPr>
          <w:lang w:val="es-ES"/>
        </w:rPr>
        <w:t>Que es un juego serio</w:t>
      </w:r>
      <w:bookmarkEnd w:id="28"/>
    </w:p>
    <w:p w14:paraId="09772859" w14:textId="17CC799F" w:rsidR="00AF7547" w:rsidRDefault="00822D3A" w:rsidP="00822D3A">
      <w:pPr>
        <w:pStyle w:val="NormalWeb"/>
        <w:spacing w:before="0" w:after="160"/>
        <w:rPr>
          <w:color w:val="000000"/>
          <w:szCs w:val="22"/>
        </w:rPr>
      </w:pPr>
      <w:r>
        <w:rPr>
          <w:color w:val="000000"/>
          <w:szCs w:val="22"/>
        </w:rPr>
        <w:t>Los juegos serios son videojuegos diseñados con el objetivo de educar o enseñar y no tienen por qué tener el objetivo de entretener.</w:t>
      </w:r>
      <w:r w:rsidR="00AF7547">
        <w:rPr>
          <w:color w:val="000000"/>
          <w:szCs w:val="22"/>
        </w:rPr>
        <w:t xml:space="preserve"> S</w:t>
      </w:r>
      <w:r w:rsidR="00AF7547" w:rsidRPr="00AF7547">
        <w:rPr>
          <w:color w:val="000000"/>
          <w:szCs w:val="22"/>
        </w:rPr>
        <w:t>e diseñan para alcanzar objetivos relacionados con la educación, la formación o la transmisión de información</w:t>
      </w:r>
      <w:r w:rsidR="00041BAB">
        <w:rPr>
          <w:color w:val="000000"/>
          <w:szCs w:val="22"/>
        </w:rPr>
        <w:fldChar w:fldCharType="begin"/>
      </w:r>
      <w:r w:rsidR="00622304">
        <w:rPr>
          <w:color w:val="000000"/>
          <w:szCs w:val="22"/>
        </w:rPr>
        <w:instrText xml:space="preserve"> ADDIN ZOTERO_ITEM CSL_CITATION {"citationID":"lei9s9As","properties":{"unsorted":false,"formattedCitation":"[23], [43]","plainCitation":"[23], [43]","noteIndex":0},"citationItems":[{"id":70,"uris":["http://zotero.org/users/local/axS3HTYd/items/IE2PUA2E"],"itemData":{"id":70,"type":"article-journal","abstract":"This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concepts","author":[{"family":"Alvarez","given":"Julian"},{"family":"Djaouti","given":"Damien"}]}},{"id":61,"uris":["http://zotero.org/users/local/axS3HTYd/items/RUN9MV5P"],"itemData":{"id":61,"type":"article-journal","abstract":"During the past decades, the virtual reality community has based its development on a synthesis of earlier work in interactive 3D graphics, user interfaces, and visual simulation. Currently, the VR field is transitioning into work influenced by video games. Because much of the research and development being conducted in the games community parallels the VR community's efforts, it has the potential to affect a greater audience. Given these trends, VR researchers who want their work to remain relevant must realign to focus on game research and development. Leveraging technology from the visual simulation and virtual reality communities, serious games provide a delivery system for organizational video game instruction and training.","container-title":"Computer","DOI":"10.1109/MC.2005.297","ISSN":"1558-0814","issue":"9","page":"25-32","source":"IEEE Xplore","title":"From visual simulation to virtual reality to games","volume":"38","author":[{"family":"Zyda","given":"M."}],"issued":{"date-parts":[["2005",9]]}}}],"schema":"https://github.com/citation-style-language/schema/raw/master/csl-citation.json"} </w:instrText>
      </w:r>
      <w:r w:rsidR="00041BAB">
        <w:rPr>
          <w:color w:val="000000"/>
          <w:szCs w:val="22"/>
        </w:rPr>
        <w:fldChar w:fldCharType="separate"/>
      </w:r>
      <w:r w:rsidR="00622304" w:rsidRPr="00622304">
        <w:t>[23], [43]</w:t>
      </w:r>
      <w:r w:rsidR="00041BAB">
        <w:rPr>
          <w:color w:val="000000"/>
          <w:szCs w:val="22"/>
        </w:rPr>
        <w:fldChar w:fldCharType="end"/>
      </w:r>
      <w:r w:rsidR="00041BAB">
        <w:rPr>
          <w:color w:val="000000"/>
          <w:szCs w:val="22"/>
        </w:rPr>
        <w:t xml:space="preserve">. </w:t>
      </w:r>
      <w:r w:rsidR="00041BAB" w:rsidRPr="00041BAB">
        <w:rPr>
          <w:color w:val="000000"/>
          <w:szCs w:val="22"/>
          <w:highlight w:val="yellow"/>
        </w:rPr>
        <w:sym w:font="Wingdings" w:char="F0E0"/>
      </w:r>
      <w:r w:rsidR="00041BAB" w:rsidRPr="00041BAB">
        <w:rPr>
          <w:color w:val="000000"/>
          <w:szCs w:val="22"/>
          <w:highlight w:val="yellow"/>
        </w:rPr>
        <w:t xml:space="preserve"> </w:t>
      </w:r>
      <w:r w:rsidR="00041BAB">
        <w:rPr>
          <w:color w:val="000000"/>
          <w:szCs w:val="22"/>
          <w:highlight w:val="yellow"/>
        </w:rPr>
        <w:t xml:space="preserve">y </w:t>
      </w:r>
      <w:r w:rsidR="00041BAB" w:rsidRPr="00041BAB">
        <w:rPr>
          <w:color w:val="000000"/>
          <w:szCs w:val="22"/>
          <w:highlight w:val="yellow"/>
        </w:rPr>
        <w:t>(Michael &amp; Chen, 2006) no encuentro el libro.</w:t>
      </w:r>
    </w:p>
    <w:p w14:paraId="0D924075" w14:textId="77777777" w:rsidR="00AF7547" w:rsidRDefault="00AF7547" w:rsidP="00822D3A">
      <w:pPr>
        <w:pStyle w:val="NormalWeb"/>
        <w:spacing w:before="0" w:after="160"/>
        <w:rPr>
          <w:color w:val="000000"/>
          <w:szCs w:val="22"/>
        </w:rPr>
      </w:pPr>
    </w:p>
    <w:p w14:paraId="187EBA5D" w14:textId="7A5FC3D9" w:rsidR="00822D3A" w:rsidRDefault="00822D3A" w:rsidP="00822D3A">
      <w:pPr>
        <w:pStyle w:val="NormalWeb"/>
        <w:spacing w:before="0" w:after="160"/>
        <w:rPr>
          <w:color w:val="000000"/>
          <w:szCs w:val="22"/>
        </w:rPr>
      </w:pPr>
      <w:r>
        <w:rPr>
          <w:color w:val="000000"/>
          <w:szCs w:val="22"/>
        </w:rPr>
        <w:t>El uso de este tipo de juegos como herramienta para la educación y el entrenamiento cognitivo ha ido aumentando a medida que pasan los años. </w:t>
      </w:r>
      <w:r w:rsidR="00451826" w:rsidRPr="00451826">
        <w:rPr>
          <w:color w:val="000000"/>
          <w:szCs w:val="22"/>
          <w:highlight w:val="yellow"/>
        </w:rPr>
        <w:t>BUSCAR REF</w:t>
      </w:r>
      <w:r w:rsidR="00451826">
        <w:rPr>
          <w:color w:val="000000"/>
          <w:szCs w:val="22"/>
        </w:rPr>
        <w:t>. Este tipo de juegos son muy útiles ya que pueden crear entornos simulados en los que el jugador puede experimentar situaciones relacionadas con problemas reales y permite probar, practicar, equivocarse y aprender en un entorno controlado sin que haya consecuencias reales</w:t>
      </w:r>
      <w:r w:rsidR="000D7DFF">
        <w:rPr>
          <w:color w:val="000000"/>
          <w:szCs w:val="22"/>
        </w:rPr>
        <w:t xml:space="preserve">, algo que es importante en muchos ámbitos. </w:t>
      </w:r>
      <w:r w:rsidR="000D7DFF" w:rsidRPr="00041BAB">
        <w:rPr>
          <w:color w:val="000000"/>
          <w:szCs w:val="22"/>
          <w:highlight w:val="yellow"/>
        </w:rPr>
        <w:t>(Michael &amp; Chen, 2006)</w:t>
      </w:r>
    </w:p>
    <w:p w14:paraId="561FAEB8" w14:textId="36125A79" w:rsidR="00822D3A" w:rsidRPr="00822D3A" w:rsidRDefault="004D18FF" w:rsidP="00822D3A">
      <w:pPr>
        <w:pStyle w:val="Textoindependiente"/>
      </w:pPr>
      <w:r>
        <w:t>Los juegos serios están tomando importancia en la educación y la formación ya que permite crear situaciones realistas, favorecen el aprendizaje mediante la experiencia, puede reducir costes y también facilita la colaboración</w:t>
      </w:r>
      <w:r w:rsidR="00F20AC7">
        <w:fldChar w:fldCharType="begin"/>
      </w:r>
      <w:r w:rsidR="00622304">
        <w:instrText xml:space="preserve"> ADDIN ZOTERO_ITEM CSL_CITATION {"citationID":"0I8lqq6S","properties":{"unsorted":false,"formattedCitation":"[44]","plainCitation":"[44]","noteIndex":0},"citationItems":[{"id":200,"uris":["http://zotero.org/users/local/axS3HTYd/items/W34KGYST"],"itemData":{"id":200,"type":"article-journal","abstract":"Serious Games (SGs) are gaining an ever increasing interest for education and traning. Exploiting the latest simulation and visualization technologies, SGs are able to contextualize the player’s experience in challenging, realistic environments, supporting situated cognition. However, we still miss methods and tools for effectively and deeply infusing pedagogy and instruction inside digital games. After presenting an overview of the state of the art of the SG taxonomies, the paper introduces the pedagogical theories and models most relevant to SGs and their implications on SG design.  We also present a schema for a proper integration of games in education, supporting different goals in different steps of a formal education process. By analyzing a set of well-established SGs and formats, the paper presents the main mechanics and models that are being used in SG designs, with a particular focus on assessment, feedback and learning analytics. An overview of tools and models for SG design is also presented. Finally, based on the performed analysis, indications for future research in the field are provided.","container-title":"International Journal of Serious Games","DOI":"10.17083/ijsg.v1i1.11","ISSN":"2384-8766","issue":"1","language":"en","source":"journal.seriousgamessociety.org","title":"Serious Games for education and training","URL":"https://journal.seriousgamessociety.org/~serious/index.php/IJSG/article/view/11","volume":"1","author":[{"family":"Gloria","given":"Alessandro De"},{"family":"Bellotti","given":"Francesco"},{"family":"Berta","given":"Riccardo"}],"accessed":{"date-parts":[["2026",8,17]]},"issued":{"date-parts":[["2014",2,3]]}}}],"schema":"https://github.com/citation-style-language/schema/raw/master/csl-citation.json"} </w:instrText>
      </w:r>
      <w:r w:rsidR="00F20AC7">
        <w:fldChar w:fldCharType="separate"/>
      </w:r>
      <w:r w:rsidR="00622304" w:rsidRPr="00622304">
        <w:t>[44]</w:t>
      </w:r>
      <w:r w:rsidR="00F20AC7">
        <w:fldChar w:fldCharType="end"/>
      </w:r>
      <w:r>
        <w:t>.</w:t>
      </w:r>
    </w:p>
    <w:p w14:paraId="60B278E4" w14:textId="77777777" w:rsidR="00907803" w:rsidRDefault="00907803" w:rsidP="00907803">
      <w:pPr>
        <w:pStyle w:val="Ttulo3"/>
        <w:rPr>
          <w:lang w:val="es-ES"/>
        </w:rPr>
      </w:pPr>
      <w:bookmarkStart w:id="29" w:name="_Toc238116650"/>
      <w:r w:rsidRPr="00907803">
        <w:rPr>
          <w:lang w:val="es-ES"/>
        </w:rPr>
        <w:t>Tipos de juegos serios</w:t>
      </w:r>
      <w:bookmarkEnd w:id="29"/>
    </w:p>
    <w:p w14:paraId="7703179D" w14:textId="6BF77785" w:rsidR="00F20AC7" w:rsidRPr="00F20AC7" w:rsidRDefault="00F20AC7" w:rsidP="00F20AC7">
      <w:pPr>
        <w:pStyle w:val="NormalWeb"/>
        <w:spacing w:before="0" w:after="160"/>
        <w:rPr>
          <w:color w:val="000000"/>
          <w:szCs w:val="22"/>
          <w:lang w:val="es-ES"/>
        </w:rPr>
      </w:pPr>
      <w:r w:rsidRPr="00F20AC7">
        <w:rPr>
          <w:color w:val="000000"/>
          <w:szCs w:val="22"/>
          <w:lang w:val="es-ES"/>
        </w:rPr>
        <w:t>Un juego puede estar diseñado para</w:t>
      </w:r>
      <w:r>
        <w:rPr>
          <w:color w:val="000000"/>
          <w:szCs w:val="22"/>
          <w:lang w:val="es-ES"/>
        </w:rPr>
        <w:t xml:space="preserve"> </w:t>
      </w:r>
      <w:r w:rsidRPr="00F20AC7">
        <w:rPr>
          <w:color w:val="000000"/>
          <w:szCs w:val="22"/>
          <w:lang w:val="es-ES"/>
        </w:rPr>
        <w:t>transmitir conocimientos</w:t>
      </w:r>
      <w:r>
        <w:rPr>
          <w:color w:val="000000"/>
          <w:szCs w:val="22"/>
          <w:lang w:val="es-ES"/>
        </w:rPr>
        <w:t xml:space="preserve">, </w:t>
      </w:r>
      <w:r w:rsidRPr="00F20AC7">
        <w:rPr>
          <w:color w:val="000000"/>
          <w:szCs w:val="22"/>
          <w:lang w:val="es-ES"/>
        </w:rPr>
        <w:t>entrenar habilidades</w:t>
      </w:r>
      <w:r>
        <w:rPr>
          <w:color w:val="000000"/>
          <w:szCs w:val="22"/>
          <w:lang w:val="es-ES"/>
        </w:rPr>
        <w:t xml:space="preserve">, </w:t>
      </w:r>
      <w:r w:rsidRPr="00F20AC7">
        <w:rPr>
          <w:color w:val="000000"/>
          <w:szCs w:val="22"/>
          <w:lang w:val="es-ES"/>
        </w:rPr>
        <w:t>practicar procedimientos</w:t>
      </w:r>
      <w:r>
        <w:rPr>
          <w:color w:val="000000"/>
          <w:szCs w:val="22"/>
          <w:lang w:val="es-ES"/>
        </w:rPr>
        <w:t xml:space="preserve">, </w:t>
      </w:r>
      <w:r w:rsidRPr="00F20AC7">
        <w:rPr>
          <w:color w:val="000000"/>
          <w:szCs w:val="22"/>
          <w:lang w:val="es-ES"/>
        </w:rPr>
        <w:t>resolver problemas</w:t>
      </w:r>
      <w:r>
        <w:rPr>
          <w:color w:val="000000"/>
          <w:szCs w:val="22"/>
          <w:lang w:val="es-ES"/>
        </w:rPr>
        <w:t xml:space="preserve">, </w:t>
      </w:r>
      <w:r w:rsidRPr="00F20AC7">
        <w:rPr>
          <w:color w:val="000000"/>
          <w:szCs w:val="22"/>
          <w:lang w:val="es-ES"/>
        </w:rPr>
        <w:t>desarrollar determinadas competencias</w:t>
      </w:r>
      <w:r>
        <w:rPr>
          <w:color w:val="000000"/>
          <w:szCs w:val="22"/>
          <w:lang w:val="es-ES"/>
        </w:rPr>
        <w:t xml:space="preserve">, </w:t>
      </w:r>
      <w:r w:rsidRPr="00F20AC7">
        <w:rPr>
          <w:color w:val="000000"/>
          <w:szCs w:val="22"/>
          <w:lang w:val="es-ES"/>
        </w:rPr>
        <w:t>evaluar al estudiante</w:t>
      </w:r>
      <w:r>
        <w:rPr>
          <w:color w:val="000000"/>
          <w:szCs w:val="22"/>
          <w:lang w:val="es-ES"/>
        </w:rPr>
        <w:t xml:space="preserve">, </w:t>
      </w:r>
      <w:r w:rsidRPr="00F20AC7">
        <w:rPr>
          <w:color w:val="000000"/>
          <w:szCs w:val="22"/>
          <w:lang w:val="es-ES"/>
        </w:rPr>
        <w:t>simular situaciones profesionales</w:t>
      </w:r>
      <w:r>
        <w:rPr>
          <w:color w:val="000000"/>
          <w:szCs w:val="22"/>
          <w:lang w:val="es-ES"/>
        </w:rPr>
        <w:t xml:space="preserve">, </w:t>
      </w:r>
      <w:r w:rsidRPr="00F20AC7">
        <w:rPr>
          <w:color w:val="000000"/>
          <w:szCs w:val="22"/>
          <w:lang w:val="es-ES"/>
        </w:rPr>
        <w:t xml:space="preserve">fomentar la </w:t>
      </w:r>
      <w:r w:rsidRPr="00F20AC7">
        <w:rPr>
          <w:color w:val="000000"/>
          <w:szCs w:val="22"/>
          <w:lang w:val="es-ES"/>
        </w:rPr>
        <w:lastRenderedPageBreak/>
        <w:t>colaboración</w:t>
      </w:r>
      <w:r>
        <w:rPr>
          <w:color w:val="000000"/>
          <w:szCs w:val="22"/>
          <w:lang w:val="es-ES"/>
        </w:rPr>
        <w:t xml:space="preserve"> y muchos más temas</w:t>
      </w:r>
      <w:r w:rsidRPr="00F20AC7">
        <w:rPr>
          <w:color w:val="000000"/>
          <w:szCs w:val="22"/>
          <w:lang w:val="es-ES"/>
        </w:rPr>
        <w:t>. Por tanto, el diseño del juego debe depender de aquello que se quiere conseguir</w:t>
      </w:r>
      <w:r>
        <w:rPr>
          <w:color w:val="000000"/>
          <w:szCs w:val="22"/>
          <w:lang w:val="es-ES"/>
        </w:rPr>
        <w:t xml:space="preserve"> o se quiera enseñar</w:t>
      </w:r>
      <w:r>
        <w:rPr>
          <w:color w:val="000000"/>
          <w:szCs w:val="22"/>
          <w:lang w:val="es-ES"/>
        </w:rPr>
        <w:fldChar w:fldCharType="begin"/>
      </w:r>
      <w:r w:rsidR="00622304">
        <w:rPr>
          <w:color w:val="000000"/>
          <w:szCs w:val="22"/>
          <w:lang w:val="es-ES"/>
        </w:rPr>
        <w:instrText xml:space="preserve"> ADDIN ZOTERO_ITEM CSL_CITATION {"citationID":"MlA21Jg0","properties":{"unsorted":false,"formattedCitation":"[44]","plainCitation":"[44]","noteIndex":0},"citationItems":[{"id":200,"uris":["http://zotero.org/users/local/axS3HTYd/items/W34KGYST"],"itemData":{"id":200,"type":"article-journal","abstract":"Serious Games (SGs) are gaining an ever increasing interest for education and traning. Exploiting the latest simulation and visualization technologies, SGs are able to contextualize the player’s experience in challenging, realistic environments, supporting situated cognition. However, we still miss methods and tools for effectively and deeply infusing pedagogy and instruction inside digital games. After presenting an overview of the state of the art of the SG taxonomies, the paper introduces the pedagogical theories and models most relevant to SGs and their implications on SG design.  We also present a schema for a proper integration of games in education, supporting different goals in different steps of a formal education process. By analyzing a set of well-established SGs and formats, the paper presents the main mechanics and models that are being used in SG designs, with a particular focus on assessment, feedback and learning analytics. An overview of tools and models for SG design is also presented. Finally, based on the performed analysis, indications for future research in the field are provided.","container-title":"International Journal of Serious Games","DOI":"10.17083/ijsg.v1i1.11","ISSN":"2384-8766","issue":"1","language":"en","source":"journal.seriousgamessociety.org","title":"Serious Games for education and training","URL":"https://journal.seriousgamessociety.org/~serious/index.php/IJSG/article/view/11","volume":"1","author":[{"family":"Gloria","given":"Alessandro De"},{"family":"Bellotti","given":"Francesco"},{"family":"Berta","given":"Riccardo"}],"accessed":{"date-parts":[["2026",8,17]]},"issued":{"date-parts":[["2014",2,3]]}}}],"schema":"https://github.com/citation-style-language/schema/raw/master/csl-citation.json"} </w:instrText>
      </w:r>
      <w:r>
        <w:rPr>
          <w:color w:val="000000"/>
          <w:szCs w:val="22"/>
          <w:lang w:val="es-ES"/>
        </w:rPr>
        <w:fldChar w:fldCharType="separate"/>
      </w:r>
      <w:r w:rsidR="00622304" w:rsidRPr="00622304">
        <w:rPr>
          <w:lang w:val="es-ES"/>
        </w:rPr>
        <w:t>[44]</w:t>
      </w:r>
      <w:r>
        <w:rPr>
          <w:color w:val="000000"/>
          <w:szCs w:val="22"/>
          <w:lang w:val="es-ES"/>
        </w:rPr>
        <w:fldChar w:fldCharType="end"/>
      </w:r>
      <w:r w:rsidRPr="00F20AC7">
        <w:rPr>
          <w:color w:val="000000"/>
          <w:szCs w:val="22"/>
          <w:lang w:val="es-ES"/>
        </w:rPr>
        <w:t>.</w:t>
      </w:r>
    </w:p>
    <w:p w14:paraId="1471BAD8" w14:textId="77777777" w:rsidR="00F20AC7" w:rsidRPr="00F20AC7" w:rsidRDefault="00F20AC7" w:rsidP="00683B41">
      <w:pPr>
        <w:pStyle w:val="NormalWeb"/>
        <w:spacing w:before="0" w:after="160"/>
        <w:rPr>
          <w:color w:val="000000"/>
          <w:szCs w:val="22"/>
          <w:highlight w:val="yellow"/>
          <w:lang w:val="es-ES"/>
        </w:rPr>
      </w:pPr>
    </w:p>
    <w:p w14:paraId="250C0FA9" w14:textId="6C7660F0" w:rsidR="00683B41" w:rsidRDefault="00683B41" w:rsidP="00683B41">
      <w:pPr>
        <w:pStyle w:val="NormalWeb"/>
        <w:spacing w:before="0" w:after="160"/>
        <w:rPr>
          <w:color w:val="000000"/>
          <w:szCs w:val="22"/>
        </w:rPr>
      </w:pPr>
      <w:r w:rsidRPr="00041BAB">
        <w:rPr>
          <w:color w:val="000000"/>
          <w:szCs w:val="22"/>
          <w:highlight w:val="yellow"/>
        </w:rPr>
        <w:t>(Michael &amp; Chen, 2006)</w:t>
      </w:r>
      <w:r>
        <w:rPr>
          <w:color w:val="000000"/>
          <w:szCs w:val="22"/>
        </w:rPr>
        <w:t xml:space="preserve"> hacen una clasificación de juegos serios según el mercado y estos son los principales:</w:t>
      </w:r>
    </w:p>
    <w:p w14:paraId="5AC19DC2" w14:textId="77777777" w:rsidR="00683B41" w:rsidRDefault="00683B41">
      <w:pPr>
        <w:pStyle w:val="NormalWeb"/>
        <w:numPr>
          <w:ilvl w:val="0"/>
          <w:numId w:val="14"/>
        </w:numPr>
        <w:spacing w:before="0" w:after="160"/>
      </w:pPr>
      <w:r>
        <w:t>Juegos militares</w:t>
      </w:r>
    </w:p>
    <w:p w14:paraId="50CE13BC" w14:textId="77777777" w:rsidR="00683B41" w:rsidRDefault="00683B41">
      <w:pPr>
        <w:pStyle w:val="NormalWeb"/>
        <w:numPr>
          <w:ilvl w:val="0"/>
          <w:numId w:val="14"/>
        </w:numPr>
        <w:spacing w:before="0" w:after="160"/>
      </w:pPr>
      <w:r>
        <w:t>Juegos gubernamentales</w:t>
      </w:r>
    </w:p>
    <w:p w14:paraId="0CD80198" w14:textId="77777777" w:rsidR="00683B41" w:rsidRDefault="00683B41">
      <w:pPr>
        <w:pStyle w:val="NormalWeb"/>
        <w:numPr>
          <w:ilvl w:val="0"/>
          <w:numId w:val="14"/>
        </w:numPr>
        <w:spacing w:before="0" w:after="160"/>
      </w:pPr>
      <w:r>
        <w:t>Juegos educativos</w:t>
      </w:r>
    </w:p>
    <w:p w14:paraId="55C1E614" w14:textId="77777777" w:rsidR="00683B41" w:rsidRDefault="00683B41">
      <w:pPr>
        <w:pStyle w:val="NormalWeb"/>
        <w:numPr>
          <w:ilvl w:val="0"/>
          <w:numId w:val="14"/>
        </w:numPr>
        <w:spacing w:before="0" w:after="160"/>
      </w:pPr>
      <w:r>
        <w:t>Juegos corporativos</w:t>
      </w:r>
    </w:p>
    <w:p w14:paraId="0AA48082" w14:textId="77777777" w:rsidR="00683B41" w:rsidRDefault="00683B41">
      <w:pPr>
        <w:pStyle w:val="NormalWeb"/>
        <w:numPr>
          <w:ilvl w:val="0"/>
          <w:numId w:val="14"/>
        </w:numPr>
        <w:spacing w:before="0" w:after="160"/>
      </w:pPr>
      <w:r>
        <w:t>Juegos relacionados con la salud</w:t>
      </w:r>
    </w:p>
    <w:p w14:paraId="63E2BCA3" w14:textId="77777777" w:rsidR="00683B41" w:rsidRDefault="00683B41">
      <w:pPr>
        <w:pStyle w:val="NormalWeb"/>
        <w:numPr>
          <w:ilvl w:val="0"/>
          <w:numId w:val="14"/>
        </w:numPr>
        <w:spacing w:before="0" w:after="160"/>
      </w:pPr>
      <w:r>
        <w:t>Juegos políticos, religiosos y artísticos</w:t>
      </w:r>
    </w:p>
    <w:p w14:paraId="5AFE4DFA" w14:textId="7B9B7AC8" w:rsidR="00C329AA" w:rsidRDefault="00C329AA" w:rsidP="00683B41">
      <w:pPr>
        <w:pStyle w:val="Textoindependiente"/>
        <w:rPr>
          <w:lang w:val="es-ES"/>
        </w:rPr>
      </w:pPr>
      <w:r>
        <w:rPr>
          <w:lang w:val="es-ES"/>
        </w:rPr>
        <w:t>Teniendo en cuenta el apartado anterior, en alguno de estos ámbitos un fallo puede causar un gran problema, como por ejemplo si un militar está aprendiendo a echar granadas o un médico a operar una zona del cuerpo compleja. Los juegos serios son muy buena alternativa o ayuda.</w:t>
      </w:r>
      <w:r w:rsidR="00346BE8">
        <w:rPr>
          <w:lang w:val="es-ES"/>
        </w:rPr>
        <w:t xml:space="preserve"> </w:t>
      </w:r>
      <w:r w:rsidR="00346BE8" w:rsidRPr="00346BE8">
        <w:t>Si una persona está aprendiendo a actuar ante una situación peligrosa, puede practicarla en una simulación sin asumir el mismo riesgo que tendría en la realidad</w:t>
      </w:r>
      <w:r w:rsidR="00346BE8">
        <w:fldChar w:fldCharType="begin"/>
      </w:r>
      <w:r w:rsidR="00622304">
        <w:instrText xml:space="preserve"> ADDIN ZOTERO_ITEM CSL_CITATION {"citationID":"YHdms8D7","properties":{"unsorted":false,"formattedCitation":"[44]","plainCitation":"[44]","noteIndex":0},"citationItems":[{"id":200,"uris":["http://zotero.org/users/local/axS3HTYd/items/W34KGYST"],"itemData":{"id":200,"type":"article-journal","abstract":"Serious Games (SGs) are gaining an ever increasing interest for education and traning. Exploiting the latest simulation and visualization technologies, SGs are able to contextualize the player’s experience in challenging, realistic environments, supporting situated cognition. However, we still miss methods and tools for effectively and deeply infusing pedagogy and instruction inside digital games. After presenting an overview of the state of the art of the SG taxonomies, the paper introduces the pedagogical theories and models most relevant to SGs and their implications on SG design.  We also present a schema for a proper integration of games in education, supporting different goals in different steps of a formal education process. By analyzing a set of well-established SGs and formats, the paper presents the main mechanics and models that are being used in SG designs, with a particular focus on assessment, feedback and learning analytics. An overview of tools and models for SG design is also presented. Finally, based on the performed analysis, indications for future research in the field are provided.","container-title":"International Journal of Serious Games","DOI":"10.17083/ijsg.v1i1.11","ISSN":"2384-8766","issue":"1","language":"en","source":"journal.seriousgamessociety.org","title":"Serious Games for education and training","URL":"https://journal.seriousgamessociety.org/~serious/index.php/IJSG/article/view/11","volume":"1","author":[{"family":"Gloria","given":"Alessandro De"},{"family":"Bellotti","given":"Francesco"},{"family":"Berta","given":"Riccardo"}],"accessed":{"date-parts":[["2026",8,17]]},"issued":{"date-parts":[["2014",2,3]]}}}],"schema":"https://github.com/citation-style-language/schema/raw/master/csl-citation.json"} </w:instrText>
      </w:r>
      <w:r w:rsidR="00346BE8">
        <w:fldChar w:fldCharType="separate"/>
      </w:r>
      <w:r w:rsidR="00622304" w:rsidRPr="00622304">
        <w:t>[44]</w:t>
      </w:r>
      <w:r w:rsidR="00346BE8">
        <w:fldChar w:fldCharType="end"/>
      </w:r>
      <w:r w:rsidR="00346BE8">
        <w:t>.</w:t>
      </w:r>
    </w:p>
    <w:p w14:paraId="26C8F096" w14:textId="3CEDC19E" w:rsidR="00683B41" w:rsidRDefault="00683B41" w:rsidP="00683B41">
      <w:pPr>
        <w:pStyle w:val="Textoindependiente"/>
        <w:rPr>
          <w:lang w:val="es-ES"/>
        </w:rPr>
      </w:pPr>
      <w:r>
        <w:rPr>
          <w:lang w:val="es-ES"/>
        </w:rPr>
        <w:t>Otra manera de clasificar los juegos serios podría ser por juegos para educar, juegos para</w:t>
      </w:r>
      <w:r w:rsidR="00CB15B3">
        <w:rPr>
          <w:lang w:val="es-ES"/>
        </w:rPr>
        <w:t xml:space="preserve"> entrenar y juegos para informar, basándome también en el mismo libro</w:t>
      </w:r>
      <w:r w:rsidR="004C15BB">
        <w:rPr>
          <w:lang w:val="es-ES"/>
        </w:rPr>
        <w:t xml:space="preserve"> y por otro lado también podría tener una clasifica</w:t>
      </w:r>
      <w:r w:rsidR="00DC2860">
        <w:rPr>
          <w:lang w:val="es-ES"/>
        </w:rPr>
        <w:t>ción similar a la de los demás videojuegos</w:t>
      </w:r>
      <w:r w:rsidR="004C15BB">
        <w:rPr>
          <w:lang w:val="es-ES"/>
        </w:rPr>
        <w:t>.</w:t>
      </w:r>
      <w:r w:rsidR="00DC2860">
        <w:rPr>
          <w:lang w:val="es-ES"/>
        </w:rPr>
        <w:t xml:space="preserve"> Por </w:t>
      </w:r>
      <w:proofErr w:type="gramStart"/>
      <w:r w:rsidR="00DC2860">
        <w:rPr>
          <w:lang w:val="es-ES"/>
        </w:rPr>
        <w:t>ejemplo</w:t>
      </w:r>
      <w:proofErr w:type="gramEnd"/>
      <w:r w:rsidR="00DC2860">
        <w:rPr>
          <w:lang w:val="es-ES"/>
        </w:rPr>
        <w:t xml:space="preserve"> puede ser un simulador o podría ser una novela visual, </w:t>
      </w:r>
      <w:proofErr w:type="gramStart"/>
      <w:r w:rsidR="00DC2860">
        <w:rPr>
          <w:lang w:val="es-ES"/>
        </w:rPr>
        <w:t>etc..</w:t>
      </w:r>
      <w:proofErr w:type="gramEnd"/>
    </w:p>
    <w:p w14:paraId="049A164E" w14:textId="4995AE7A" w:rsidR="003E7080" w:rsidRDefault="003E7080" w:rsidP="003E7080">
      <w:pPr>
        <w:pStyle w:val="Textoindependiente"/>
      </w:pPr>
      <w:r w:rsidRPr="003E7080">
        <w:rPr>
          <w:highlight w:val="yellow"/>
          <w:lang w:val="es-ES"/>
        </w:rPr>
        <w:t>Sawyer y Smith(2008)</w:t>
      </w:r>
      <w:r>
        <w:rPr>
          <w:lang w:val="es-ES"/>
        </w:rPr>
        <w:t xml:space="preserve"> proponen separarlo por mercado y por propósito mientras que </w:t>
      </w:r>
      <w:r w:rsidRPr="003E7080">
        <w:rPr>
          <w:highlight w:val="yellow"/>
        </w:rPr>
        <w:t>Prieto de Lope y Medina-Medina (2017)</w:t>
      </w:r>
      <w:r>
        <w:t xml:space="preserve"> </w:t>
      </w:r>
      <w:r w:rsidR="00B41949">
        <w:fldChar w:fldCharType="begin"/>
      </w:r>
      <w:r w:rsidR="00622304">
        <w:instrText xml:space="preserve"> ADDIN ZOTERO_ITEM CSL_CITATION {"citationID":"bQjYso0U","properties":{"unsorted":false,"formattedCitation":"[45]","plainCitation":"[45]","noteIndex":0},"citationItems":[{"id":65,"uris":["http://zotero.org/users/local/axS3HTYd/items/FP59JJME"],"itemData":{"id":65,"type":"article-journal","abstract":"This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00B41949">
        <w:fldChar w:fldCharType="separate"/>
      </w:r>
      <w:r w:rsidR="00622304" w:rsidRPr="00622304">
        <w:t>[45]</w:t>
      </w:r>
      <w:r w:rsidR="00B41949">
        <w:fldChar w:fldCharType="end"/>
      </w:r>
      <w:r>
        <w:t>proponen basarse en 16 criterios para clasificar los juegos serios.</w:t>
      </w:r>
    </w:p>
    <w:p w14:paraId="0CC404F4" w14:textId="0E65C195" w:rsidR="00B41949" w:rsidRPr="003E7080" w:rsidRDefault="00B41949" w:rsidP="003E7080">
      <w:pPr>
        <w:pStyle w:val="Textoindependiente"/>
      </w:pPr>
      <w:r w:rsidRPr="00B41949">
        <w:t xml:space="preserve">A diferencia de las clasificaciones centradas exclusivamente en el ámbito de aplicación, </w:t>
      </w:r>
      <w:r w:rsidRPr="00B41949">
        <w:rPr>
          <w:highlight w:val="yellow"/>
        </w:rPr>
        <w:t>Prieto de Lope y Medina-Medina (2017)</w:t>
      </w:r>
      <w:r w:rsidRPr="00B41949">
        <w:fldChar w:fldCharType="begin"/>
      </w:r>
      <w:r w:rsidR="00622304">
        <w:instrText xml:space="preserve"> ADDIN ZOTERO_ITEM CSL_CITATION {"citationID":"4dNHFKYN","properties":{"unsorted":false,"formattedCitation":"[45]","plainCitation":"[45]","noteIndex":0},"citationItems":[{"id":65,"uris":["http://zotero.org/users/local/axS3HTYd/items/FP59JJME"],"itemData":{"id":65,"type":"article-journal","abstract":"This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Pr="00B41949">
        <w:fldChar w:fldCharType="separate"/>
      </w:r>
      <w:r w:rsidR="00622304" w:rsidRPr="00622304">
        <w:t>[45]</w:t>
      </w:r>
      <w:r w:rsidRPr="00B41949">
        <w:fldChar w:fldCharType="end"/>
      </w:r>
      <w:r w:rsidRPr="00B41949">
        <w:t xml:space="preserve"> proponen una taxonomía integral de los juegos serios que contempla 16 criterios relacionados con el diseño y </w:t>
      </w:r>
      <w:r w:rsidRPr="00B41949">
        <w:lastRenderedPageBreak/>
        <w:t>desarrollo del videojuego, las plataformas, los usuarios, el uso y la distribución. De este modo, un juego serio puede caracterizarse mediante la combinación de diferentes dimensiones, en lugar de quedar adscrito a una única categoría.</w:t>
      </w:r>
    </w:p>
    <w:p w14:paraId="39D4BC96" w14:textId="58C5309B" w:rsidR="00907803" w:rsidRDefault="00E14326" w:rsidP="00907803">
      <w:pPr>
        <w:pStyle w:val="Ttulo3"/>
        <w:rPr>
          <w:lang w:val="es-ES"/>
        </w:rPr>
      </w:pPr>
      <w:bookmarkStart w:id="30" w:name="_Toc238116651"/>
      <w:r>
        <w:rPr>
          <w:lang w:val="es-ES"/>
        </w:rPr>
        <w:t>Características recomendables para</w:t>
      </w:r>
      <w:r w:rsidR="00907803" w:rsidRPr="00907803">
        <w:rPr>
          <w:lang w:val="es-ES"/>
        </w:rPr>
        <w:t xml:space="preserve"> juego</w:t>
      </w:r>
      <w:r w:rsidR="00F11EB2">
        <w:rPr>
          <w:lang w:val="es-ES"/>
        </w:rPr>
        <w:t>s</w:t>
      </w:r>
      <w:r w:rsidR="00907803" w:rsidRPr="00907803">
        <w:rPr>
          <w:lang w:val="es-ES"/>
        </w:rPr>
        <w:t xml:space="preserve"> </w:t>
      </w:r>
      <w:r>
        <w:rPr>
          <w:lang w:val="es-ES"/>
        </w:rPr>
        <w:t>sobre</w:t>
      </w:r>
      <w:r w:rsidR="00907803" w:rsidRPr="00907803">
        <w:rPr>
          <w:lang w:val="es-ES"/>
        </w:rPr>
        <w:t xml:space="preserve"> TDAH</w:t>
      </w:r>
      <w:bookmarkEnd w:id="30"/>
    </w:p>
    <w:p w14:paraId="49C81746" w14:textId="0D157F5D" w:rsidR="00F87A9B" w:rsidRDefault="00F87A9B" w:rsidP="00F87A9B">
      <w:pPr>
        <w:pStyle w:val="Textoindependiente"/>
        <w:rPr>
          <w:lang w:val="es-ES"/>
        </w:rPr>
      </w:pPr>
      <w:r>
        <w:rPr>
          <w:lang w:val="es-ES"/>
        </w:rPr>
        <w:t xml:space="preserve">Los juegos serios pueden tener muchos temas diferentes y puede </w:t>
      </w:r>
      <w:r w:rsidR="00DF3348">
        <w:rPr>
          <w:lang w:val="es-ES"/>
        </w:rPr>
        <w:t>funcionar</w:t>
      </w:r>
      <w:r>
        <w:rPr>
          <w:lang w:val="es-ES"/>
        </w:rPr>
        <w:t xml:space="preserve">, dentro </w:t>
      </w:r>
      <w:r w:rsidR="00DF3348">
        <w:rPr>
          <w:lang w:val="es-ES"/>
        </w:rPr>
        <w:t>del</w:t>
      </w:r>
      <w:r>
        <w:rPr>
          <w:lang w:val="es-ES"/>
        </w:rPr>
        <w:t xml:space="preserve"> objetivo principal de enseñar, para muchas cosas. Por lo </w:t>
      </w:r>
      <w:r w:rsidR="00C74124">
        <w:rPr>
          <w:lang w:val="es-ES"/>
        </w:rPr>
        <w:t>tanto,</w:t>
      </w:r>
      <w:r>
        <w:rPr>
          <w:lang w:val="es-ES"/>
        </w:rPr>
        <w:t xml:space="preserve"> cada juego se debe centrar en los aspectos específicos que necesite cada tema. En el caso del </w:t>
      </w:r>
      <w:r w:rsidR="00DF3348">
        <w:rPr>
          <w:lang w:val="es-ES"/>
        </w:rPr>
        <w:t>Trastorno por déficit de atención e hiperactividad (</w:t>
      </w:r>
      <w:r>
        <w:rPr>
          <w:lang w:val="es-ES"/>
        </w:rPr>
        <w:t>TDAH</w:t>
      </w:r>
      <w:r w:rsidR="00DF3348">
        <w:rPr>
          <w:lang w:val="es-ES"/>
        </w:rPr>
        <w:t>)</w:t>
      </w:r>
      <w:r>
        <w:rPr>
          <w:lang w:val="es-ES"/>
        </w:rPr>
        <w:t xml:space="preserve"> no se queda atrás.</w:t>
      </w:r>
      <w:r w:rsidR="00C74124">
        <w:rPr>
          <w:lang w:val="es-ES"/>
        </w:rPr>
        <w:t xml:space="preserve"> Se recomiendan las siguientes características para ello.</w:t>
      </w:r>
    </w:p>
    <w:p w14:paraId="31BA3839" w14:textId="2F717466" w:rsidR="00C74124" w:rsidRDefault="00C74124" w:rsidP="00C74124">
      <w:pPr>
        <w:pStyle w:val="Textoindependiente"/>
        <w:rPr>
          <w:lang w:val="es-ES"/>
        </w:rPr>
      </w:pPr>
      <w:r w:rsidRPr="00DF3348">
        <w:rPr>
          <w:b/>
          <w:bCs/>
          <w:lang w:val="es-ES"/>
        </w:rPr>
        <w:t>Regulable en dificultad:</w:t>
      </w:r>
      <w:r>
        <w:rPr>
          <w:lang w:val="es-ES"/>
        </w:rPr>
        <w:t xml:space="preserve"> </w:t>
      </w:r>
      <w:r w:rsidRPr="00C74124">
        <w:rPr>
          <w:lang w:val="es-ES"/>
        </w:rPr>
        <w:t>Es importante que el juego pueda ser regulable en dificultad. Las personas con TDAH presentan baja autoestima y suelen abandonar las tareas a la más mínima muestra de fracaso</w:t>
      </w:r>
      <w:r w:rsidRPr="00C74124">
        <w:rPr>
          <w:lang w:val="es-ES"/>
        </w:rPr>
        <w:fldChar w:fldCharType="begin"/>
      </w:r>
      <w:r w:rsidR="00622304">
        <w:rPr>
          <w:lang w:val="es-ES"/>
        </w:rPr>
        <w:instrText xml:space="preserve"> ADDIN ZOTERO_ITEM CSL_CITATION {"citationID":"Yd9IdFyH","properties":{"unsorted":false,"formattedCitation":"[46], [47]","plainCitation":"[46], [47]","noteIndex":0},"citationItems":[{"id":38,"uris":["http://zotero.org/users/local/axS3HTYd/items/Y7XSXNTV"],"itemData":{"id":38,"type":"article-journal","page":"8","source":"Google Scholar","title":"TIC Y TDAH","author":[{"family":"González","given":"Tatiana Marín"}]}},{"id":37,"uris":["http://zotero.org/users/local/axS3HTYd/items/SW432NXV"],"itemData":{"id":37,"type":"article-journal","language":"es","source":"Zotero","title":"LAS NUEVAS TECNOLOGÍAS EN LA RESPUESTA EDUCATIVA A LA DIVERSIDAD","author":[{"family":"Pérez","given":"Francisco Javier Soto"},{"family":"Vázquez","given":"José Rodríguez"}]}}],"schema":"https://github.com/citation-style-language/schema/raw/master/csl-citation.json"} </w:instrText>
      </w:r>
      <w:r w:rsidRPr="00C74124">
        <w:rPr>
          <w:lang w:val="es-ES"/>
        </w:rPr>
        <w:fldChar w:fldCharType="separate"/>
      </w:r>
      <w:r w:rsidR="00622304" w:rsidRPr="00622304">
        <w:rPr>
          <w:lang w:val="es-ES"/>
        </w:rPr>
        <w:t>[46], [47]</w:t>
      </w:r>
      <w:r w:rsidRPr="00C74124">
        <w:rPr>
          <w:lang w:val="es-ES"/>
        </w:rPr>
        <w:fldChar w:fldCharType="end"/>
      </w:r>
      <w:r w:rsidRPr="00C74124">
        <w:rPr>
          <w:lang w:val="es-ES"/>
        </w:rPr>
        <w:t>. Un juego adaptable a la capacidad del usuario permite que los especialistas puedan editar las características y así evitar el abandono en el juego y la frustración en el usuario.</w:t>
      </w:r>
      <w:r w:rsidR="007A18F7">
        <w:rPr>
          <w:lang w:val="es-ES"/>
        </w:rPr>
        <w:t xml:space="preserve"> Las aplicaciones utilizadas para fines educativos o de aprendizaje deberían poder ser parametrizables de manera independiente</w:t>
      </w:r>
      <w:r w:rsidR="007A18F7">
        <w:rPr>
          <w:lang w:val="es-ES"/>
        </w:rPr>
        <w:fldChar w:fldCharType="begin"/>
      </w:r>
      <w:r w:rsidR="00622304">
        <w:rPr>
          <w:lang w:val="es-ES"/>
        </w:rPr>
        <w:instrText xml:space="preserve"> ADDIN ZOTERO_ITEM CSL_CITATION {"citationID":"uCDPlEcV","properties":{"unsorted":false,"formattedCitation":"[48]","plainCitation":"[48]","noteIndex":0},"citationItems":[{"id":75,"uris":["http://zotero.org/users/local/axS3HTYd/items/YAGCAE7R"],"itemData":{"id":75,"type":"article-journal","abstract":"El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7A18F7">
        <w:rPr>
          <w:lang w:val="es-ES"/>
        </w:rPr>
        <w:fldChar w:fldCharType="separate"/>
      </w:r>
      <w:r w:rsidR="00622304" w:rsidRPr="00622304">
        <w:rPr>
          <w:lang w:val="es-ES"/>
        </w:rPr>
        <w:t>[48]</w:t>
      </w:r>
      <w:r w:rsidR="007A18F7">
        <w:rPr>
          <w:lang w:val="es-ES"/>
        </w:rPr>
        <w:fldChar w:fldCharType="end"/>
      </w:r>
      <w:r w:rsidR="007A18F7">
        <w:rPr>
          <w:lang w:val="es-ES"/>
        </w:rPr>
        <w:t>.</w:t>
      </w:r>
    </w:p>
    <w:p w14:paraId="247B6D86" w14:textId="793AD2A6" w:rsidR="00C74124" w:rsidRDefault="00C74124" w:rsidP="00F87A9B">
      <w:pPr>
        <w:pStyle w:val="Textoindependiente"/>
        <w:rPr>
          <w:lang w:val="es-ES"/>
        </w:rPr>
      </w:pPr>
      <w:r w:rsidRPr="00DF3348">
        <w:rPr>
          <w:b/>
          <w:bCs/>
          <w:lang w:val="es-ES"/>
        </w:rPr>
        <w:t>Flexible:</w:t>
      </w:r>
      <w:r>
        <w:rPr>
          <w:lang w:val="es-ES"/>
        </w:rPr>
        <w:t xml:space="preserve"> Por lo tanto, si el juego es flexible a los errores también ayudará a evitar esta frustración, los usuarios pueden tener errores, pero esto no debería </w:t>
      </w:r>
      <w:r w:rsidRPr="00C74124">
        <w:rPr>
          <w:lang w:val="es-ES"/>
        </w:rPr>
        <w:t xml:space="preserve">limitar </w:t>
      </w:r>
      <w:r>
        <w:rPr>
          <w:lang w:val="es-ES"/>
        </w:rPr>
        <w:t xml:space="preserve">intentarlo de nuevo y conseguir las recompensas.  </w:t>
      </w:r>
    </w:p>
    <w:p w14:paraId="24FD88F0" w14:textId="6B4F543C" w:rsidR="00C74124" w:rsidRDefault="00C74124" w:rsidP="00C74124">
      <w:pPr>
        <w:pStyle w:val="Textoindependiente"/>
        <w:rPr>
          <w:lang w:val="es-ES"/>
        </w:rPr>
      </w:pPr>
      <w:r w:rsidRPr="00636E0C">
        <w:rPr>
          <w:b/>
          <w:bCs/>
          <w:lang w:val="es-ES"/>
        </w:rPr>
        <w:t>Explicaciones claras y estructuradas:</w:t>
      </w:r>
      <w:r w:rsidR="00DE2CD5">
        <w:rPr>
          <w:lang w:val="es-ES"/>
        </w:rPr>
        <w:t xml:space="preserve"> </w:t>
      </w:r>
      <w:r w:rsidR="00636E0C">
        <w:rPr>
          <w:lang w:val="es-ES"/>
        </w:rPr>
        <w:t>Los juegos estructurados destacan por ser efectivos mejorando la atención prolongada o la regulación emocional en personas con TDAH</w:t>
      </w:r>
      <w:r w:rsidR="00636E0C">
        <w:rPr>
          <w:lang w:val="es-ES"/>
        </w:rPr>
        <w:fldChar w:fldCharType="begin"/>
      </w:r>
      <w:r w:rsidR="00622304">
        <w:rPr>
          <w:lang w:val="es-ES"/>
        </w:rPr>
        <w:instrText xml:space="preserve"> ADDIN ZOTERO_ITEM CSL_CITATION {"citationID":"oN1XFSiJ","properties":{"unsorted":false,"formattedCitation":"[49]","plainCitation":"[49]","noteIndex":0},"citationItems":[{"id":73,"uris":["http://zotero.org/users/local/axS3HTYd/items/BQFYIPRE"],"itemData":{"id":73,"type":"thesis","abstract":"El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636E0C">
        <w:rPr>
          <w:lang w:val="es-ES"/>
        </w:rPr>
        <w:fldChar w:fldCharType="separate"/>
      </w:r>
      <w:r w:rsidR="00622304" w:rsidRPr="00622304">
        <w:rPr>
          <w:lang w:val="es-ES"/>
        </w:rPr>
        <w:t>[49]</w:t>
      </w:r>
      <w:r w:rsidR="00636E0C">
        <w:rPr>
          <w:lang w:val="es-ES"/>
        </w:rPr>
        <w:fldChar w:fldCharType="end"/>
      </w:r>
      <w:r w:rsidR="00636E0C">
        <w:rPr>
          <w:lang w:val="es-ES"/>
        </w:rPr>
        <w:t>. Las explicaciones claras y estructuradas ayudan a entender mejor el juego.</w:t>
      </w:r>
    </w:p>
    <w:p w14:paraId="6892D261" w14:textId="23D8B5A0" w:rsidR="00C74124" w:rsidRDefault="00DF3348" w:rsidP="00C74124">
      <w:pPr>
        <w:pStyle w:val="Textoindependiente"/>
        <w:rPr>
          <w:lang w:val="es-ES"/>
        </w:rPr>
      </w:pPr>
      <w:r>
        <w:rPr>
          <w:lang w:val="es-ES"/>
        </w:rPr>
        <w:t>En relación con las anteriores características, l</w:t>
      </w:r>
      <w:r w:rsidR="00C74124">
        <w:rPr>
          <w:lang w:val="es-ES"/>
        </w:rPr>
        <w:t>as intervenciones efectivas deben ser sistemáticas, flexibles y centradas en el niño para proporcionar una participación significativa. Es importante que el terapeuta gestione el proceso de manera receptiva y ajuste el nivel de desafío para mantener el nivel de interés</w:t>
      </w:r>
      <w:r w:rsidR="00C74124">
        <w:rPr>
          <w:lang w:val="es-ES"/>
        </w:rPr>
        <w:fldChar w:fldCharType="begin"/>
      </w:r>
      <w:r w:rsidR="00622304">
        <w:rPr>
          <w:lang w:val="es-ES"/>
        </w:rPr>
        <w:instrText xml:space="preserve"> ADDIN ZOTERO_ITEM CSL_CITATION {"citationID":"RLyirFn5","properties":{"unsorted":false,"formattedCitation":"[49], [50]","plainCitation":"[49], [50]","noteIndex":0},"citationItems":[{"id":80,"uris":["http://zotero.org/users/local/axS3HTYd/items/W7SSLPFI"],"itemData":{"id":80,"type":"article-journal","abstract":"Resumen\nIntroducción\nExisten diferentes posturas en cuanto a la delimitación entre los trastornos del lenguaje y de la comunicación; sobre todo al acuñar las definiciones, sus limitantes y particularmente poder medir los pronósticos y diferentes procesos a lo largo del neurodesarrollo. El presente consenso busca unir las diferentes visiones de la región latinoamericana sobre los Trastornos del Desarrollo del Lenguaje (TDL) y Trastornos del Espectro Autista (TEA), homologar taxonomías y evolución a lo largo de los primeros años de vida.\nMétodo\nSe realizó un estudio Delphi Modificado para llegar a un consenso sobre la definición más adecuada y diagnóstico temprano de los TDL y TEA.\nResultados\nUn total de 34 profesionales de 11 países de la región aceptaron la invitación para participar en el consenso e incluyó a distintos especialistas a cargo del cuidado de estos pacientes. Se realizaron dos rondas de evaluación llegando a un acuerdo y consenso en todos los ítems.\nConclusiones\nEl término “Riesgo para Trastornos de la Comunicación y del Lenguaje” es creado para referirse a los niños que no caen en ninguna categoría diagnóstica en etapas tempranas del desarrollo. Consideramos que tanto el uso de este término como el del resto de los mismos, alcanzados por consenso, permitirá coincidir en distintos puntos para la caracterización del TDL y TEA, todo ello contribuirá a evaluar de forma más específica cuáles son las intervenciones adecuadas que mejoren el pronóstico y modifiquen las trayectorias del desarrollo de esta población en nuestra región.\nSummary\nIntroduction\nThere are different points of view regarding the delimitation between language and communication disorders; especially when establishing the definitions, their limitations and above all being able to measure prognoses and different processes throughout neurodevelopment. The present consensus seeks to unify the different points of view of the Latin American region on Language Development Disorders (LDD) and Autism Spectrum Disorders (ASD), standardize the taxonomies and evolution throughout the first years of life.\nMethod\nA Modified Delphi study was carried out to reach a consensus on the most adequate definition and early diagnosis of TDL and ASD.\nResults\nA total of 34 professionals from 11 countries in the region accepted the invitation to participate in the consensus and included different specialists in charge of the care of these patients. Two rounds of evaluation were carried out, reaching an agreement and consensus on all items.\nConclusions\nThe term “Risk for Communication and Language Disorders” is created to refer to children who do not fall into any diagnostic category in early stages of development. We consider that using this term as well as the rest of the terms reached by consensus in the present work will allow to match in different points for the characterization of TDL and ASD, this will contribute to a more specific evaluation regarding the appropriate interventions to improve prognosis and modify development trajectories of this population in our region.","collection-title":"TEMA CENTRAL: Pandemia COVID-19","container-title":"Revista Médica Clínica Las Condes","DOI":"10.1016/j.rmclc.2020.12.012","ISSN":"0716-8640","issue":"1","journalAbbreviation":"Revista Médica Clínica Las Condes","page":"112-127","source":"ScienceDirect","title":"MIDIENDO EL ESPECTRO: DE LOS TRASTORNOS DEL LENGUAJE A LOS TRASTORNOS DEL ESPECTRO AUTISTA: CONSENSO LATINOAMERICANO DELPHI MODIFICADO","title-short":"MIDIENDO EL ESPECTRO","volume":"32","author":[{"family":"Barragan-Perez","given":"Eduardo"},{"family":"Alvarez-Amado","given":"Daniel"},{"family":"García-Beristain","given":"Juan Carlos"},{"family":"Garfias-Rau","given":"Carlos"},{"family":"Oliva","given":"Montserrat Peinador"},{"family":"Guevara","given":"Mariana Ladron","dropping-particle":"de"},{"family":"Betancourt","given":"Alejandra Acevedo"},{"family":"Koloffon","given":"Gina Chapa"}],"issued":{"date-parts":[["2021",1,1]]}}},{"id":73,"uris":["http://zotero.org/users/local/axS3HTYd/items/BQFYIPRE"],"itemData":{"id":73,"type":"thesis","abstract":"El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C74124">
        <w:rPr>
          <w:lang w:val="es-ES"/>
        </w:rPr>
        <w:fldChar w:fldCharType="separate"/>
      </w:r>
      <w:r w:rsidR="00622304" w:rsidRPr="00622304">
        <w:rPr>
          <w:lang w:val="es-ES"/>
        </w:rPr>
        <w:t>[49], [50]</w:t>
      </w:r>
      <w:r w:rsidR="00C74124">
        <w:rPr>
          <w:lang w:val="es-ES"/>
        </w:rPr>
        <w:fldChar w:fldCharType="end"/>
      </w:r>
      <w:r w:rsidR="00C74124">
        <w:rPr>
          <w:lang w:val="es-ES"/>
        </w:rPr>
        <w:t xml:space="preserve">. </w:t>
      </w:r>
    </w:p>
    <w:p w14:paraId="20094DA5" w14:textId="5C984230" w:rsidR="00C74124" w:rsidRDefault="00C74124" w:rsidP="00F87A9B">
      <w:pPr>
        <w:pStyle w:val="Textoindependiente"/>
        <w:rPr>
          <w:lang w:val="es-ES"/>
        </w:rPr>
      </w:pPr>
      <w:r w:rsidRPr="00DF3348">
        <w:rPr>
          <w:b/>
          <w:bCs/>
          <w:lang w:val="es-ES"/>
        </w:rPr>
        <w:t>Imágenes explicativas:</w:t>
      </w:r>
      <w:r>
        <w:rPr>
          <w:lang w:val="es-ES"/>
        </w:rPr>
        <w:t xml:space="preserve"> Las imágenes ayudan a captar la atención del niño y conseguir así estrategias de atención global y selectiva. Las imágenes ayudan a que </w:t>
      </w:r>
      <w:r>
        <w:rPr>
          <w:lang w:val="es-ES"/>
        </w:rPr>
        <w:lastRenderedPageBreak/>
        <w:t>pueda haber un desplazamiento rápido de la atención, además, como estrategia de atención selectiva se puede hacer seleccionar al niño una imagen sobre la información que se le está pidiendo, confirmando así que haya entendido lo aprendido</w:t>
      </w:r>
      <w:r>
        <w:rPr>
          <w:lang w:val="es-ES"/>
        </w:rPr>
        <w:fldChar w:fldCharType="begin"/>
      </w:r>
      <w:r w:rsidR="00622304">
        <w:rPr>
          <w:lang w:val="es-ES"/>
        </w:rPr>
        <w:instrText xml:space="preserve"> ADDIN ZOTERO_ITEM CSL_CITATION {"citationID":"gLOnhMLG","properties":{"unsorted":false,"formattedCitation":"[51]","plainCitation":"[51]","noteIndex":0},"citationItems":[{"id":72,"uris":["http://zotero.org/users/local/axS3HTYd/items/866V932Z"],"itemData":{"id":72,"type":"article-journal","abstract":"The principal characteristics of the Attention Deficit Hyperactivity Disorder (ADHD) are impulsivity, attention deficit, anxiety, conduct disorders and learning disabilities. The objective of this paper is to describe a program for the detection and intervention of ADHD in preschool children. In the evaluation were applied: direct observations, the Conners’ Rating Scale-Revised, the Attention Deficit Disorders Evaluation Scale, and interviews to parents and teachers. Sixty preschoolers were evaluated, and nine of these children were diagnosed with ADHD, we gave them a global treatment which includes two classic models in child psychology: the behavioral approach and the cognitive-behavioral approach, in order to promote the development of abilities and competencies; furthermore, there was given advise and counseling to parents and teachers for the management of the child. In the evaluation, results of the pretest and posttest were compared with the selected scales and the questionnaire for parents and teachers, observing remarkable improvements in the most problematic behaviors and the development of abilities in their social skills.","language":"es","source":"Zotero","title":"DETECCIÓN E INTERVENCIÓN A TRAVÉS DEL JUEGO DEL TRASTORNO POR DÉFICIT DE ATENCIÓN CON HIPERACTIVIDAD (TDAH)","author":[{"family":"Encalada","given":"Leticia Sánchez"}]}}],"schema":"https://github.com/citation-style-language/schema/raw/master/csl-citation.json"} </w:instrText>
      </w:r>
      <w:r>
        <w:rPr>
          <w:lang w:val="es-ES"/>
        </w:rPr>
        <w:fldChar w:fldCharType="separate"/>
      </w:r>
      <w:r w:rsidR="00622304" w:rsidRPr="00622304">
        <w:rPr>
          <w:lang w:val="es-ES"/>
        </w:rPr>
        <w:t>[51]</w:t>
      </w:r>
      <w:r>
        <w:rPr>
          <w:lang w:val="es-ES"/>
        </w:rPr>
        <w:fldChar w:fldCharType="end"/>
      </w:r>
      <w:r>
        <w:rPr>
          <w:lang w:val="es-ES"/>
        </w:rPr>
        <w:t>.</w:t>
      </w:r>
    </w:p>
    <w:p w14:paraId="7EF2653C" w14:textId="69951D82" w:rsidR="00C74124" w:rsidRDefault="00C74124" w:rsidP="00F87A9B">
      <w:pPr>
        <w:pStyle w:val="Textoindependiente"/>
        <w:rPr>
          <w:lang w:val="es-ES"/>
        </w:rPr>
      </w:pPr>
      <w:r w:rsidRPr="00DF3348">
        <w:rPr>
          <w:b/>
          <w:bCs/>
          <w:lang w:val="es-ES"/>
        </w:rPr>
        <w:t>Música o sonidos:</w:t>
      </w:r>
      <w:r>
        <w:rPr>
          <w:lang w:val="es-ES"/>
        </w:rPr>
        <w:t xml:space="preserve"> La parte visual y auditiva atrae la atención y reduce los niveles de hiperactividad adaptándose a las necesidades que presenta el niño</w:t>
      </w:r>
      <w:r w:rsidR="002A772E">
        <w:rPr>
          <w:lang w:val="es-ES"/>
        </w:rPr>
        <w:fldChar w:fldCharType="begin"/>
      </w:r>
      <w:r w:rsidR="00622304">
        <w:rPr>
          <w:lang w:val="es-ES"/>
        </w:rPr>
        <w:instrText xml:space="preserve"> ADDIN ZOTERO_ITEM CSL_CITATION {"citationID":"RiZp9DnN","properties":{"unsorted":false,"formattedCitation":"[52]","plainCitation":"[52]","noteIndex":0},"citationItems":[{"id":86,"uris":["http://zotero.org/users/local/axS3HTYd/items/M7NMA5MN"],"itemData":{"id":86,"type":"article-journal","abstract":"Girls and boys diagnosed with attention deﬁcit hyperactivity disorder (ADHD) need to reduce their symptoms through interventions. A crossover quasi-experimental design has been carried out aimed at both mothers and fathers and their girls and boys diagnosed with ADHD. Speciﬁcally, a Family Bonding Therapy (FBT) for mothers and fathers and a Clinical Psychomotor Therapy (CPT) for girls and boys with ADHD. The sample has been made up of three girls and thirteen boys between 5 years 11 months and 9 years old, in addition to their mothers and fathers. The girls and boys have been evaluated at the beginning, middle, and the end of the interventions. Their capacity of self-regulation has been measured through two questionnaires addressed to mothers and fathers (Behavioral Assessment of Executive Function/BRIEF-2 and Behavior Assessment System for children/BASC). The indicators of both questionnaires quantiﬁed the change in self-regulation as the response variable. Statistical methods associated with mixed linear models have measure the effect and the order of treatment as explanatory variables. Furthermore, different control variables were incorporated, the initial level of response and covariates such as the anxiety and the adaptability. This study has reported that hyperactivity has proven to be a central symptom to measure self-regulation capacity because it showed a signiﬁcant association with PBT when applied after CPT, as measured by the BASC. In conclusion, the effect of clinical interventions based on their order favors the reduction of hyperactivity and inﬂuences the self-regulation capacity of girls and boys.","container-title":"Revista de Psicodidáctica (English ed.)","DOI":"10.1016/j.psicoe.2022.12.003","ISSN":"25303805","issue":"1","journalAbbreviation":"Revista de Psicodidáctica (English ed.)","language":"en","page":"80-91","source":"DOI.org (Crossref)","title":"Effectiveness of family bonding therapy supported by child clinical psychomotricity to increase self-regulation in children with attention deficit hyperactivity disorder: A pilot study","title-short":"Effectiveness of family bonding therapy supported by child clinical psychomotricity to increase self-regulation in children with attention deficit hyperactivity disorder","volume":"28","author":[{"family":"Larraín-Valenzuela","given":"Josefina"},{"family":"Aspé-Sánchez","given":"Mauricio"},{"family":"Nieto","given":"Patricia"},{"family":"Vergara","given":"Rodrigo C."},{"family":"Palma Contreras","given":"Andrea María"}],"issued":{"date-parts":[["2023",1]]}}}],"schema":"https://github.com/citation-style-language/schema/raw/master/csl-citation.json"} </w:instrText>
      </w:r>
      <w:r w:rsidR="002A772E">
        <w:rPr>
          <w:lang w:val="es-ES"/>
        </w:rPr>
        <w:fldChar w:fldCharType="separate"/>
      </w:r>
      <w:r w:rsidR="00622304" w:rsidRPr="00622304">
        <w:rPr>
          <w:lang w:val="es-ES"/>
        </w:rPr>
        <w:t>[52]</w:t>
      </w:r>
      <w:r w:rsidR="002A772E">
        <w:rPr>
          <w:lang w:val="es-ES"/>
        </w:rPr>
        <w:fldChar w:fldCharType="end"/>
      </w:r>
      <w:r>
        <w:rPr>
          <w:lang w:val="es-ES"/>
        </w:rPr>
        <w:t>.</w:t>
      </w:r>
    </w:p>
    <w:p w14:paraId="36CEB4D4" w14:textId="6024C044" w:rsidR="00C74124" w:rsidRDefault="00C74124" w:rsidP="00D31FDA">
      <w:pPr>
        <w:pStyle w:val="Textoindependiente"/>
        <w:rPr>
          <w:lang w:val="es-ES"/>
        </w:rPr>
      </w:pPr>
      <w:r w:rsidRPr="001F69C3">
        <w:rPr>
          <w:b/>
          <w:bCs/>
          <w:lang w:val="es-ES"/>
        </w:rPr>
        <w:t>Refuerzo positivo:</w:t>
      </w:r>
      <w:r w:rsidR="00AC040D">
        <w:rPr>
          <w:lang w:val="es-ES"/>
        </w:rPr>
        <w:t xml:space="preserve"> Es importante </w:t>
      </w:r>
      <w:r w:rsidR="00031A66">
        <w:rPr>
          <w:lang w:val="es-ES"/>
        </w:rPr>
        <w:t>qu</w:t>
      </w:r>
      <w:r w:rsidR="00AC040D">
        <w:rPr>
          <w:lang w:val="es-ES"/>
        </w:rPr>
        <w:t xml:space="preserve">e el juego tenga refuerzo positivo como </w:t>
      </w:r>
      <w:r w:rsidR="00031A66">
        <w:rPr>
          <w:lang w:val="es-ES"/>
        </w:rPr>
        <w:t xml:space="preserve">por ejemplo </w:t>
      </w:r>
      <w:r w:rsidR="00AC040D">
        <w:rPr>
          <w:lang w:val="es-ES"/>
        </w:rPr>
        <w:t>mensajes positivos o recompensas cuando el usuario lo hace bien</w:t>
      </w:r>
      <w:r w:rsidR="00D31FDA">
        <w:fldChar w:fldCharType="begin"/>
      </w:r>
      <w:r w:rsidR="00622304">
        <w:instrText xml:space="preserve"> ADDIN ZOTERO_ITEM CSL_CITATION {"citationID":"arLFNZ70","properties":{"unsorted":false,"formattedCitation":"[53]","plainCitation":"[53]","noteIndex":0},"citationItems":[{"id":41,"uris":["http://zotero.org/users/local/axS3HTYd/items/ZIV2JXVY"],"itemData":{"id":41,"type":"book","abstract":"La utilización de una clasificación diagnóstica, ampliamente aceptada, es vital para el tratamiento afectivo de los pacientes psiquiátricos y esencial para la investigación. Esta versión del capítulo 5 de la décima revisión de la Clasificación Internacional de las Enfermedades y Problemas Relacionados con la Salud (CIE- 10), facilitará tanto la práctica como la investigación. Constituye una fuente de información, sobre la nueva clasificación, fácil de usar y a la que se puede acceder con rapidez. El libro ha sido diseñado pensando en una amplia variedad de lectores entre los que se incluyen psiquiatras con diversos grados de formación y experiencia, investigadores y analistas de datos. Los gerentes y otros profesionales de salud mental no médicos también lo encontrarán útil. Esta obra ha sido revisada por un psiquiatra, es práctica y tiene un enfoque clínico. Reúne en un solo volumen todos los aspectos principales relacionados con la descripción y el diagnóstico de los trastornos mentales. INDICE - Listado de categorías - Notas para los usuarios de la CDI-10 - Caplo V. Trastornos mentales y del comportamiento, con glosario de definiciones, CDI-10 y notas diagnósticas F00-F09 Trastornos mentales orgánicos, incluidos los sintomáticos F10-F19 Trastornos mentales y del comportamiento debidos al consumo de sustancias psicoactivas F20-F29 Esquizofrenia, trastorno esquizotípico y trastornos de ideas delirantes F30-F39 Trastornos del humor (afectivos) F40-F48 Trastornos neuróticos, secundarios a situaciones estresantes y somatomorfos F50-F59 Trastornos del comportamiento asociados a disfunciones fisiológicas y a factores somáticos F60-F69 Trastornos de la personalidad y del comportamiento del adulto F70-F79 Retraso mental F80-F89 Trastorno del desarrollo psicológico F90-F98 Trastornos del comportamiento y de las emociones de comienzo habitual en la infancia y adolescencia - Apéndice 1 de los CDI-10: Criterios provisionales para trastornos determinados - Apéndice 2 de los CDI-10: Trastornos específicos de determinadas culturas - Notas sobre problemas no resueltos - Otros procesos de la CIE-10 frecuentemente asociados con trastornos mentales y del comportamiento - Tabla de equivalencias entre el Capítulo V de la CIE-9 y el Capítulo V de la CIE-10 - Instrumentos diagnósticos y publicaciones asociadas al Capítulo V de la CIE-10.","ISBN":"978-84-7903-492-4","language":"es","note":"Google-Books-ID: Y_oACCnRG34C","number-of-pages":"336","publisher":"Ed. Médica Panamericana","source":"Google Books","title":"Guía de Bolsillo de la Clasificación CIE-10: Clasificación de los Trastornos Mentales y del Comportamiento","title-short":"Guía de Bolsillo de la Clasificación CIE-10","issued":{"date-parts":[["2000"]]}}}],"schema":"https://github.com/citation-style-language/schema/raw/master/csl-citation.json"} </w:instrText>
      </w:r>
      <w:r w:rsidR="00D31FDA">
        <w:fldChar w:fldCharType="separate"/>
      </w:r>
      <w:r w:rsidR="00622304" w:rsidRPr="00622304">
        <w:t>[53]</w:t>
      </w:r>
      <w:r w:rsidR="00D31FDA">
        <w:fldChar w:fldCharType="end"/>
      </w:r>
      <w:r w:rsidR="00AC040D">
        <w:rPr>
          <w:lang w:val="es-ES"/>
        </w:rPr>
        <w:t xml:space="preserve"> o mensajes que animen a seguir cuando comete errores,</w:t>
      </w:r>
      <w:r w:rsidR="00031A66">
        <w:rPr>
          <w:lang w:val="es-ES"/>
        </w:rPr>
        <w:t xml:space="preserve"> para</w:t>
      </w:r>
      <w:r w:rsidR="00AC040D">
        <w:rPr>
          <w:lang w:val="es-ES"/>
        </w:rPr>
        <w:t xml:space="preserve"> </w:t>
      </w:r>
      <w:r w:rsidR="00031A66">
        <w:rPr>
          <w:lang w:val="es-ES"/>
        </w:rPr>
        <w:t>modificar</w:t>
      </w:r>
      <w:r w:rsidR="00AC040D">
        <w:rPr>
          <w:lang w:val="es-ES"/>
        </w:rPr>
        <w:t xml:space="preserve"> así </w:t>
      </w:r>
      <w:r w:rsidR="00031A66">
        <w:rPr>
          <w:lang w:val="es-ES"/>
        </w:rPr>
        <w:t>los patrones de pensamiento disfuncional y tratar la ansiedad, depresión y baja autoestima que tien</w:t>
      </w:r>
      <w:r w:rsidR="001F69C3">
        <w:rPr>
          <w:lang w:val="es-ES"/>
        </w:rPr>
        <w:t>d</w:t>
      </w:r>
      <w:r w:rsidR="00031A66">
        <w:rPr>
          <w:lang w:val="es-ES"/>
        </w:rPr>
        <w:t>en a sufrir las personas con TDAH</w:t>
      </w:r>
      <w:r w:rsidR="001F69C3">
        <w:rPr>
          <w:lang w:val="es-ES"/>
        </w:rPr>
        <w:fldChar w:fldCharType="begin"/>
      </w:r>
      <w:r w:rsidR="00622304">
        <w:rPr>
          <w:lang w:val="es-ES"/>
        </w:rPr>
        <w:instrText xml:space="preserve"> ADDIN ZOTERO_ITEM CSL_CITATION {"citationID":"10wodI2R","properties":{"unsorted":false,"formattedCitation":"[54]","plainCitation":"[54]","noteIndex":0},"citationItems":[{"id":87,"uris":["http://zotero.org/users/local/axS3HTYd/items/2WPRBCMR"],"itemData":{"id":87,"type":"article-journal","abstract":"El avance tecnológico ha sido muy favorable en diversos ámbitos, sobre todo en el ocio y diversión, debido a la creación de videojuegos y juegos por internet. Las personas que utilizan estas actividades de forma desmedida pueden adquirir una adicción. La Psicología Clínica ha empleado algunas terapias para tratar esta patología, el estudio tiene como objetivo revisar de forma sistemática la evidencia publicada en diferentes revistas científicas sobre el empleo de terapias del enfoque cognitivo conductual en el tratamiento de la adicción a videojuegos. La revisión utilizó los lineamientos de PRISMA y de COCHRANE.&amp;nbsp; Se encontraron 17 estudios, los cuales se analizaron con la escala POMRF (Psychotherapy Outcome Study Methodology Rating Form) y con la herramienta CONSORT (Consolidated Standards Of Reporting Trials). Los resultados señalan que la utilización de la Terapia Cognitivo Conductual o tratamientos basados en el enfoque cognitivo conductual, son muy eficaces para reducir la adicción a videojuegos y tratar los síntomas que conlleva como depresión, ansiedad, aislamiento social, entre otros.","container-title":"Pro Sciences: Revista de Producción, Ciencias e Investigación","DOI":"10.29018/issn.2588-1000vol6iss42.2022pp301-322","ISSN":"2588-1000","issue":"42","language":"es","page":"301-322","source":"journalprosciences.com","title":"Terapia cognitivo conductual en el tratamiento de las adicciones a los videojuegos: una revisión sistemática","title-short":"Terapia cognitivo conductual en el tratamiento de las adicciones a los videojuegos","volume":"6","author":[{"family":"Landy","given":"Karla Elizabeth Chamba"},{"family":"Neira","given":"Johanna Lucía Pozo"},{"family":"Ortiz","given":"Geovanny Genaro Reivan"}],"issued":{"date-parts":[["2022",3,31]]}}}],"schema":"https://github.com/citation-style-language/schema/raw/master/csl-citation.json"} </w:instrText>
      </w:r>
      <w:r w:rsidR="001F69C3">
        <w:rPr>
          <w:lang w:val="es-ES"/>
        </w:rPr>
        <w:fldChar w:fldCharType="separate"/>
      </w:r>
      <w:r w:rsidR="00622304" w:rsidRPr="00622304">
        <w:rPr>
          <w:lang w:val="es-ES"/>
        </w:rPr>
        <w:t>[54]</w:t>
      </w:r>
      <w:r w:rsidR="001F69C3">
        <w:rPr>
          <w:lang w:val="es-ES"/>
        </w:rPr>
        <w:fldChar w:fldCharType="end"/>
      </w:r>
      <w:r w:rsidR="00AC040D">
        <w:rPr>
          <w:lang w:val="es-ES"/>
        </w:rPr>
        <w:t>.</w:t>
      </w:r>
    </w:p>
    <w:p w14:paraId="14B54735" w14:textId="4B546238" w:rsidR="00C74124" w:rsidRDefault="00C74124" w:rsidP="00F87A9B">
      <w:pPr>
        <w:pStyle w:val="Textoindependiente"/>
        <w:rPr>
          <w:lang w:val="es-ES"/>
        </w:rPr>
      </w:pPr>
      <w:r w:rsidRPr="00DF3348">
        <w:rPr>
          <w:b/>
          <w:bCs/>
          <w:lang w:val="es-ES"/>
        </w:rPr>
        <w:t>Novedad:</w:t>
      </w:r>
      <w:r>
        <w:rPr>
          <w:lang w:val="es-ES"/>
        </w:rPr>
        <w:t xml:space="preserve"> Los niños con TDAH se aburren rápido y necesitan novedad para mantener su interés. Utilizar nuevas recompensas, mecánicas o dinámicas en el videojuego puede ser de gran ayuda</w:t>
      </w:r>
      <w:r w:rsidR="00BF7C5D">
        <w:rPr>
          <w:lang w:val="es-ES"/>
        </w:rPr>
        <w:fldChar w:fldCharType="begin"/>
      </w:r>
      <w:r w:rsidR="00622304">
        <w:rPr>
          <w:lang w:val="es-ES"/>
        </w:rPr>
        <w:instrText xml:space="preserve"> ADDIN ZOTERO_ITEM CSL_CITATION {"citationID":"GlRPnxx6","properties":{"unsorted":false,"formattedCitation":"[48]","plainCitation":"[48]","noteIndex":0},"citationItems":[{"id":75,"uris":["http://zotero.org/users/local/axS3HTYd/items/YAGCAE7R"],"itemData":{"id":75,"type":"article-journal","abstract":"El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BF7C5D">
        <w:rPr>
          <w:lang w:val="es-ES"/>
        </w:rPr>
        <w:fldChar w:fldCharType="separate"/>
      </w:r>
      <w:r w:rsidR="00622304" w:rsidRPr="00622304">
        <w:rPr>
          <w:lang w:val="es-ES"/>
        </w:rPr>
        <w:t>[48]</w:t>
      </w:r>
      <w:r w:rsidR="00BF7C5D">
        <w:rPr>
          <w:lang w:val="es-ES"/>
        </w:rPr>
        <w:fldChar w:fldCharType="end"/>
      </w:r>
      <w:r>
        <w:rPr>
          <w:lang w:val="es-ES"/>
        </w:rPr>
        <w:t>.</w:t>
      </w:r>
    </w:p>
    <w:p w14:paraId="5FBA1FA7" w14:textId="2E871B04" w:rsidR="00C74124" w:rsidRDefault="00C74124" w:rsidP="00F87A9B">
      <w:pPr>
        <w:pStyle w:val="Textoindependiente"/>
        <w:rPr>
          <w:lang w:val="es-ES"/>
        </w:rPr>
      </w:pPr>
      <w:r w:rsidRPr="00204E0B">
        <w:rPr>
          <w:b/>
          <w:bCs/>
          <w:lang w:val="es-ES"/>
        </w:rPr>
        <w:t>Conjunto de datos con persistencia:</w:t>
      </w:r>
      <w:r w:rsidR="001A581E">
        <w:rPr>
          <w:lang w:val="es-ES"/>
        </w:rPr>
        <w:t xml:space="preserve"> </w:t>
      </w:r>
      <w:r w:rsidR="00204E0B">
        <w:rPr>
          <w:lang w:val="es-ES"/>
        </w:rPr>
        <w:t>Es interesante poder llevar un seguimiento del progreso del jugador para poder analizar las conductas y centrarse en el usuario adaptando el videojuego lo mejor posible. Una de las opciones para</w:t>
      </w:r>
      <w:r w:rsidR="00A2339A">
        <w:rPr>
          <w:lang w:val="es-ES"/>
        </w:rPr>
        <w:t xml:space="preserve"> hacer el seguimiento es g</w:t>
      </w:r>
      <w:r w:rsidR="00204E0B">
        <w:rPr>
          <w:lang w:val="es-ES"/>
        </w:rPr>
        <w:t>uardar conjuntos de datos con persistencia</w:t>
      </w:r>
      <w:r w:rsidR="00A2339A">
        <w:rPr>
          <w:lang w:val="es-ES"/>
        </w:rPr>
        <w:fldChar w:fldCharType="begin"/>
      </w:r>
      <w:r w:rsidR="00622304">
        <w:rPr>
          <w:lang w:val="es-ES"/>
        </w:rPr>
        <w:instrText xml:space="preserve"> ADDIN ZOTERO_ITEM CSL_CITATION {"citationID":"ECue8tiY","properties":{"unsorted":false,"formattedCitation":"[48]","plainCitation":"[48]","noteIndex":0},"citationItems":[{"id":75,"uris":["http://zotero.org/users/local/axS3HTYd/items/YAGCAE7R"],"itemData":{"id":75,"type":"article-journal","abstract":"El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622304" w:rsidRPr="00622304">
        <w:rPr>
          <w:lang w:val="es-ES"/>
        </w:rPr>
        <w:t>[48]</w:t>
      </w:r>
      <w:r w:rsidR="00A2339A">
        <w:rPr>
          <w:lang w:val="es-ES"/>
        </w:rPr>
        <w:fldChar w:fldCharType="end"/>
      </w:r>
      <w:r w:rsidR="00204E0B">
        <w:rPr>
          <w:lang w:val="es-ES"/>
        </w:rPr>
        <w:t>.</w:t>
      </w:r>
    </w:p>
    <w:p w14:paraId="5EA6BBC0" w14:textId="67AC3854" w:rsidR="00C74124" w:rsidRDefault="00C74124" w:rsidP="00F87A9B">
      <w:pPr>
        <w:pStyle w:val="Textoindependiente"/>
        <w:rPr>
          <w:lang w:val="es-ES"/>
        </w:rPr>
      </w:pPr>
      <w:r w:rsidRPr="00A2339A">
        <w:rPr>
          <w:b/>
          <w:bCs/>
          <w:lang w:val="es-ES"/>
        </w:rPr>
        <w:t>Plataforma</w:t>
      </w:r>
      <w:r w:rsidR="00E14326" w:rsidRPr="00A2339A">
        <w:rPr>
          <w:b/>
          <w:bCs/>
          <w:lang w:val="es-ES"/>
        </w:rPr>
        <w:t>:</w:t>
      </w:r>
      <w:r w:rsidR="00204E0B">
        <w:rPr>
          <w:lang w:val="es-ES"/>
        </w:rPr>
        <w:t xml:space="preserve"> </w:t>
      </w:r>
      <w:r w:rsidR="00A2339A">
        <w:rPr>
          <w:lang w:val="es-ES"/>
        </w:rPr>
        <w:t>Es recomendable desarrollar el videojuego para plataformas en las que el público objetivo, en este caso usuarios con Trastorno del déficit de atención e hiperactividad, se sienta cómodo y esté habituado a utilizar</w:t>
      </w:r>
      <w:r w:rsidR="00A2339A">
        <w:rPr>
          <w:lang w:val="es-ES"/>
        </w:rPr>
        <w:fldChar w:fldCharType="begin"/>
      </w:r>
      <w:r w:rsidR="00622304">
        <w:rPr>
          <w:lang w:val="es-ES"/>
        </w:rPr>
        <w:instrText xml:space="preserve"> ADDIN ZOTERO_ITEM CSL_CITATION {"citationID":"bBJ3K61w","properties":{"unsorted":false,"formattedCitation":"[48]","plainCitation":"[48]","noteIndex":0},"citationItems":[{"id":75,"uris":["http://zotero.org/users/local/axS3HTYd/items/YAGCAE7R"],"itemData":{"id":75,"type":"article-journal","abstract":"El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622304" w:rsidRPr="00622304">
        <w:rPr>
          <w:lang w:val="es-ES"/>
        </w:rPr>
        <w:t>[48]</w:t>
      </w:r>
      <w:r w:rsidR="00A2339A">
        <w:rPr>
          <w:lang w:val="es-ES"/>
        </w:rPr>
        <w:fldChar w:fldCharType="end"/>
      </w:r>
      <w:r w:rsidR="00A2339A">
        <w:rPr>
          <w:lang w:val="es-ES"/>
        </w:rPr>
        <w:t>.</w:t>
      </w:r>
    </w:p>
    <w:p w14:paraId="511A4E00" w14:textId="6F3E57C6" w:rsidR="00C74124" w:rsidRDefault="00C74124" w:rsidP="00F87A9B">
      <w:pPr>
        <w:pStyle w:val="Textoindependiente"/>
        <w:rPr>
          <w:lang w:val="es-ES"/>
        </w:rPr>
      </w:pPr>
    </w:p>
    <w:p w14:paraId="5C7766A5" w14:textId="1BA8830F" w:rsidR="00907803" w:rsidRDefault="00907803" w:rsidP="00907803">
      <w:pPr>
        <w:pStyle w:val="Ttulo3"/>
        <w:rPr>
          <w:lang w:val="es-ES"/>
        </w:rPr>
      </w:pPr>
      <w:bookmarkStart w:id="31" w:name="_Toc238116652"/>
      <w:r w:rsidRPr="00907803">
        <w:rPr>
          <w:lang w:val="es-ES"/>
        </w:rPr>
        <w:t>Juegos serios para educación</w:t>
      </w:r>
      <w:bookmarkEnd w:id="31"/>
    </w:p>
    <w:p w14:paraId="3850DEB3" w14:textId="79F8514B" w:rsidR="00826B1F" w:rsidRDefault="00826B1F" w:rsidP="00DB15E8">
      <w:pPr>
        <w:pStyle w:val="Textoindependiente"/>
        <w:rPr>
          <w:lang w:val="es-ES"/>
        </w:rPr>
      </w:pPr>
      <w:r>
        <w:rPr>
          <w:lang w:val="es-ES"/>
        </w:rPr>
        <w:t>Los juegos como estrategia en la enseñanza han demostrado mayor impacto en el aprendizaje de los niños en edad escolar, utilizando estos, es posible mejorar la capacidad cognitiva de los estudiantes  y lograr un aprendizaje efectivo</w:t>
      </w:r>
      <w:r>
        <w:rPr>
          <w:lang w:val="es-ES"/>
        </w:rPr>
        <w:fldChar w:fldCharType="begin"/>
      </w:r>
      <w:r w:rsidR="00622304">
        <w:rPr>
          <w:lang w:val="es-ES"/>
        </w:rPr>
        <w:instrText xml:space="preserve"> ADDIN ZOTERO_ITEM CSL_CITATION {"citationID":"Xcqp2haA","properties":{"unsorted":false,"formattedCitation":"[48]","plainCitation":"[48]","noteIndex":0},"citationItems":[{"id":75,"uris":["http://zotero.org/users/local/axS3HTYd/items/YAGCAE7R"],"itemData":{"id":75,"type":"article-journal","abstract":"El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Pr>
          <w:lang w:val="es-ES"/>
        </w:rPr>
        <w:fldChar w:fldCharType="separate"/>
      </w:r>
      <w:r w:rsidR="00622304" w:rsidRPr="00622304">
        <w:rPr>
          <w:lang w:val="es-ES"/>
        </w:rPr>
        <w:t>[48]</w:t>
      </w:r>
      <w:r>
        <w:rPr>
          <w:lang w:val="es-ES"/>
        </w:rPr>
        <w:fldChar w:fldCharType="end"/>
      </w:r>
      <w:r>
        <w:rPr>
          <w:lang w:val="es-ES"/>
        </w:rPr>
        <w:t>.</w:t>
      </w:r>
    </w:p>
    <w:p w14:paraId="6788D9BE" w14:textId="4EB2D7CD" w:rsidR="00C9372D" w:rsidRPr="009F3939" w:rsidRDefault="00310F19" w:rsidP="00DB15E8">
      <w:pPr>
        <w:pStyle w:val="Textoindependiente"/>
        <w:rPr>
          <w:lang w:val="en-US"/>
        </w:rPr>
      </w:pPr>
      <w:r>
        <w:rPr>
          <w:lang w:val="es-ES"/>
        </w:rPr>
        <w:t>L</w:t>
      </w:r>
      <w:r w:rsidR="00C9372D" w:rsidRPr="00C9372D">
        <w:rPr>
          <w:lang w:val="es-ES"/>
        </w:rPr>
        <w:t>a inclusión de gamificación y juegos pueden favorecer el aprendizaje, optimizando el nivel de concentración de los niños que los utilizan, mejorando su aprendizaje, y brindándoles motivación igual o superior a la de otros métodos con respecto a la adquisición de conocimientos</w:t>
      </w:r>
      <w:r>
        <w:rPr>
          <w:lang w:val="es-ES"/>
        </w:rPr>
        <w:fldChar w:fldCharType="begin"/>
      </w:r>
      <w:r w:rsidR="00622304">
        <w:rPr>
          <w:lang w:val="es-ES"/>
        </w:rPr>
        <w:instrText xml:space="preserve"> ADDIN ZOTERO_ITEM CSL_CITATION {"citationID":"LaanRmSX","properties":{"unsorted":false,"formattedCitation":"[48], [55]","plainCitation":"[48], [55]","noteIndex":0},"citationItems":[{"id":75,"uris":["http://zotero.org/users/local/axS3HTYd/items/YAGCAE7R"],"itemData":{"id":75,"type":"article-journal","abstract":"El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w:instrText>
      </w:r>
      <w:r w:rsidR="00622304" w:rsidRPr="003C6879">
        <w:rPr>
          <w:lang w:val="en-US"/>
        </w:rPr>
        <w:instrText>. We used meta-analytic techniques to investigate whether serious games are more effective in terms of learning and more motivating than conventional instruction methods (</w:instrText>
      </w:r>
      <w:r w:rsidR="00622304" w:rsidRPr="00622304">
        <w:rPr>
          <w:lang w:val="en-US"/>
        </w:rPr>
        <w:instrText xml:space="preserve">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Pr>
          <w:lang w:val="es-ES"/>
        </w:rPr>
        <w:fldChar w:fldCharType="separate"/>
      </w:r>
      <w:r w:rsidR="00622304" w:rsidRPr="00622304">
        <w:rPr>
          <w:lang w:val="en-US"/>
        </w:rPr>
        <w:t>[48], [55]</w:t>
      </w:r>
      <w:r>
        <w:rPr>
          <w:lang w:val="es-ES"/>
        </w:rPr>
        <w:fldChar w:fldCharType="end"/>
      </w:r>
      <w:r w:rsidR="00C9372D" w:rsidRPr="009F3939">
        <w:rPr>
          <w:lang w:val="en-US"/>
        </w:rPr>
        <w:t>.</w:t>
      </w:r>
    </w:p>
    <w:p w14:paraId="0D4763DE" w14:textId="6EAAA2AB" w:rsidR="004D1C8D" w:rsidRDefault="004D1C8D" w:rsidP="00DB15E8">
      <w:pPr>
        <w:pStyle w:val="Textoindependiente"/>
        <w:rPr>
          <w:lang w:val="en-US"/>
        </w:rPr>
      </w:pPr>
      <w:r w:rsidRPr="004D1C8D">
        <w:rPr>
          <w:lang w:val="en-US"/>
        </w:rPr>
        <w:lastRenderedPageBreak/>
        <w:t>It has been widely accepted that serious games, as a tool integrated into many courses, are playing an important role in learning and helping learners focus on the target subject</w:t>
      </w:r>
      <w:r>
        <w:rPr>
          <w:lang w:val="en-US"/>
        </w:rPr>
        <w:fldChar w:fldCharType="begin"/>
      </w:r>
      <w:r w:rsidR="00622304">
        <w:rPr>
          <w:lang w:val="en-US"/>
        </w:rPr>
        <w:instrText xml:space="preserve"> ADDIN ZOTERO_ITEM CSL_CITATION {"citationID":"EXHiLLja","properties":{"unsorted":false,"formattedCitation":"[56]","plainCitation":"[56]","noteIndex":0},"citationItems":[{"id":137,"uris":["http://zotero.org/users/local/axS3HTYd/items/6RJMJPZI"],"itemData":{"id":137,"type":"article-journal","abstract":"It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n-US"/>
        </w:rPr>
        <w:fldChar w:fldCharType="separate"/>
      </w:r>
      <w:r w:rsidR="00622304" w:rsidRPr="00622304">
        <w:rPr>
          <w:lang w:val="en-US"/>
        </w:rPr>
        <w:t>[56]</w:t>
      </w:r>
      <w:r>
        <w:rPr>
          <w:lang w:val="en-US"/>
        </w:rPr>
        <w:fldChar w:fldCharType="end"/>
      </w:r>
      <w:r>
        <w:rPr>
          <w:lang w:val="en-US"/>
        </w:rPr>
        <w:t>.</w:t>
      </w:r>
    </w:p>
    <w:p w14:paraId="0F35218A" w14:textId="6BA22881" w:rsidR="004D1C8D" w:rsidRDefault="004D1C8D" w:rsidP="00DB15E8">
      <w:pPr>
        <w:pStyle w:val="Textoindependiente"/>
        <w:rPr>
          <w:lang w:val="es-ES"/>
        </w:rPr>
      </w:pPr>
      <w:r w:rsidRPr="004D1C8D">
        <w:rPr>
          <w:lang w:val="es-ES"/>
        </w:rPr>
        <w:t>Cosas que hacen más e</w:t>
      </w:r>
      <w:r>
        <w:rPr>
          <w:lang w:val="es-ES"/>
        </w:rPr>
        <w:t>fectivos los juegos serios para la educación:</w:t>
      </w:r>
    </w:p>
    <w:p w14:paraId="2F046947" w14:textId="24010D74" w:rsidR="00F567D6" w:rsidRPr="00F567D6" w:rsidRDefault="00F567D6">
      <w:pPr>
        <w:pStyle w:val="Textoindependiente"/>
        <w:numPr>
          <w:ilvl w:val="0"/>
          <w:numId w:val="15"/>
        </w:numPr>
        <w:rPr>
          <w:lang w:val="en-US"/>
        </w:rPr>
      </w:pPr>
      <w:r w:rsidRPr="00F567D6">
        <w:rPr>
          <w:lang w:val="en-US"/>
        </w:rPr>
        <w:t>_</w:t>
      </w:r>
      <w:r w:rsidRPr="00F567D6">
        <w:rPr>
          <w:rFonts w:ascii="Open Sans" w:hAnsi="Open Sans" w:cs="Open Sans"/>
          <w:color w:val="000000"/>
          <w:sz w:val="21"/>
          <w:szCs w:val="21"/>
          <w:lang w:val="en-US" w:eastAsia="es-ES"/>
        </w:rPr>
        <w:t xml:space="preserve"> </w:t>
      </w:r>
      <w:r w:rsidRPr="00F567D6">
        <w:rPr>
          <w:lang w:val="en-US"/>
        </w:rPr>
        <w:t xml:space="preserve">(1) Perceived usefulness of the game and the interaction of students with colleagues </w:t>
      </w:r>
      <w:r w:rsidR="00F55CDF">
        <w:rPr>
          <w:lang w:val="en-US"/>
        </w:rPr>
        <w:fldChar w:fldCharType="begin"/>
      </w:r>
      <w:r w:rsidR="00622304">
        <w:rPr>
          <w:lang w:val="en-US"/>
        </w:rPr>
        <w:instrText xml:space="preserve"> ADDIN ZOTERO_ITEM CSL_CITATION {"citationID":"jsCch8KW","properties":{"unsorted":false,"formattedCitation":"[57]","plainCitation":"[57]","noteIndex":0},"citationItems":[{"id":163,"uris":["http://zotero.org/users/local/axS3HTYd/items/X6TERUMN"],"itemData":{"id":163,"type":"article-journal","abstract":"The aim of this paper is to analyze the determinant factors related to the use of a serious game in teaching accounting, namely DEBORAH Game. After presenting this game to undergraduate accounting students, we collected data regarding their perception of its use. Using confirmatory factor analysis and structural equation modeling, the main results suggest that the acceptance of contemporary tools used in accounting courses relies on the perceived usefulness of the game and on the interaction of students with colleagues, rather than effort expectancy. The results of this study are relevant to understanding accounting students’ acceptance of technologies, because accounting professionals will need to adopt technology to develop their activities after their undergraduate courses.","container-title":"Computers in Human Behavior","DOI":"10.1016/j.chb.2018.06.008","ISSN":"0747-5632","journalAbbreviation":"Computers in Human Behavior","page":"395-402","source":"ScienceDirect","title":"Understanding technology acceptance features in learning through a serious game","volume":"87","author":[{"family":"Malaquias","given":"Rodrigo F."},{"family":"Malaquias","given":"Fernanda F. O."},{"family":"Hwang","given":"Yujong"}],"issued":{"date-parts":[["2018",10,1]]}}}],"schema":"https://github.com/citation-style-language/schema/raw/master/csl-citation.json"} </w:instrText>
      </w:r>
      <w:r w:rsidR="00F55CDF">
        <w:rPr>
          <w:lang w:val="en-US"/>
        </w:rPr>
        <w:fldChar w:fldCharType="separate"/>
      </w:r>
      <w:r w:rsidR="00622304" w:rsidRPr="00622304">
        <w:rPr>
          <w:lang w:val="en-US"/>
        </w:rPr>
        <w:t>[57]</w:t>
      </w:r>
      <w:r w:rsidR="00F55CDF">
        <w:rPr>
          <w:lang w:val="en-US"/>
        </w:rPr>
        <w:fldChar w:fldCharType="end"/>
      </w:r>
      <w:r w:rsidRPr="00F567D6">
        <w:rPr>
          <w:lang w:val="en-US"/>
        </w:rPr>
        <w:t>;</w:t>
      </w:r>
    </w:p>
    <w:p w14:paraId="57478E66" w14:textId="77777777" w:rsidR="00F567D6" w:rsidRPr="00F567D6" w:rsidRDefault="00F567D6" w:rsidP="00F567D6">
      <w:pPr>
        <w:pStyle w:val="Textoindependiente"/>
        <w:rPr>
          <w:lang w:val="en-US"/>
        </w:rPr>
      </w:pPr>
      <w:r w:rsidRPr="00F567D6">
        <w:rPr>
          <w:lang w:val="en-US"/>
        </w:rPr>
        <w:t> </w:t>
      </w:r>
    </w:p>
    <w:p w14:paraId="6F2ED570" w14:textId="7F230A9B" w:rsidR="00F567D6" w:rsidRPr="00F567D6" w:rsidRDefault="00F567D6">
      <w:pPr>
        <w:pStyle w:val="Textoindependiente"/>
        <w:numPr>
          <w:ilvl w:val="0"/>
          <w:numId w:val="15"/>
        </w:numPr>
        <w:rPr>
          <w:lang w:val="en-US"/>
        </w:rPr>
      </w:pPr>
      <w:r w:rsidRPr="00F567D6">
        <w:rPr>
          <w:lang w:val="en-US"/>
        </w:rPr>
        <w:t xml:space="preserve">(2) Goals and ease of use </w:t>
      </w:r>
      <w:r w:rsidR="00F55CDF">
        <w:rPr>
          <w:lang w:val="en-US"/>
        </w:rPr>
        <w:fldChar w:fldCharType="begin"/>
      </w:r>
      <w:r w:rsidR="00622304">
        <w:rPr>
          <w:lang w:val="en-US"/>
        </w:rPr>
        <w:instrText xml:space="preserve"> ADDIN ZOTERO_ITEM CSL_CITATION {"citationID":"BYcSVY3G","properties":{"unsorted":false,"formattedCitation":"[58]","plainCitation":"[58]","noteIndex":0},"citationItems":[{"id":140,"uris":["http://zotero.org/users/local/axS3HTYd/items/G3XAR6F7"],"itemData":{"id":140,"type":"article-journal","abstract":"Serious games are becoming important educational tools and are increasingly being integrated into courses in many different academic areas and widely portrayed as a means of helping individuals concentrate on the subject matter and enjoy learning. This paper discusses the development and testing of a serious game by using a research model where the mechanics and dynamics of the game impact perceived usefulness, ease of use, and goal clarity, which in turn lead to higher concentration and user enjoyment. This model was tested in an undergraduate product design classroom, and evaluated using a survey and a focus group. The results of qualitative and quantitative analysis show that higher concentration and enjoyment occur when students perceive clear goals, ease of use, and usefulness during gaming. The results of the study leads to recommendations to game developers on the features of serious games that need to be built and the need to carefully consider the mechanics and dynamics of a game. The results should encourage instructors to consider incorporating serious games into their classes to increase their students’ learning engagement.","container-title":"IEEE Transactions on Learning Technologies","DOI":"10.1109/TLT.2016.2639019","ISSN":"1939-1382","issue":"4","page":"514-525","source":"IEEE Xplore","title":"Let Them Play: The Impact of Mechanics and Dynamics of a Serious Game on Student Perceptions of Learning Engagement","title-short":"Let Them Play","volume":"10","author":[{"family":"Wang","given":"Yichuan"},{"family":"Rajan","given":"Pramod"},{"family":"Sankar","given":"Chetan S."},{"family":"Raju","given":"P. K."}],"issued":{"date-parts":[["2017",10]]}}}],"schema":"https://github.com/citation-style-language/schema/raw/master/csl-citation.json"} </w:instrText>
      </w:r>
      <w:r w:rsidR="00F55CDF">
        <w:rPr>
          <w:lang w:val="en-US"/>
        </w:rPr>
        <w:fldChar w:fldCharType="separate"/>
      </w:r>
      <w:r w:rsidR="00622304" w:rsidRPr="00622304">
        <w:rPr>
          <w:lang w:val="en-US"/>
        </w:rPr>
        <w:t>[58]</w:t>
      </w:r>
      <w:r w:rsidR="00F55CDF">
        <w:rPr>
          <w:lang w:val="en-US"/>
        </w:rPr>
        <w:fldChar w:fldCharType="end"/>
      </w:r>
      <w:r w:rsidRPr="00F567D6">
        <w:rPr>
          <w:lang w:val="en-US"/>
        </w:rPr>
        <w:t>;</w:t>
      </w:r>
    </w:p>
    <w:p w14:paraId="72BF2996" w14:textId="77777777" w:rsidR="00F567D6" w:rsidRPr="00F567D6" w:rsidRDefault="00F567D6" w:rsidP="00F567D6">
      <w:pPr>
        <w:pStyle w:val="Textoindependiente"/>
        <w:rPr>
          <w:lang w:val="en-US"/>
        </w:rPr>
      </w:pPr>
      <w:r w:rsidRPr="00F567D6">
        <w:rPr>
          <w:lang w:val="en-US"/>
        </w:rPr>
        <w:t> </w:t>
      </w:r>
    </w:p>
    <w:p w14:paraId="2AAB6218" w14:textId="0DB4D1FD" w:rsidR="00F567D6" w:rsidRPr="00F567D6" w:rsidRDefault="00F567D6">
      <w:pPr>
        <w:pStyle w:val="Textoindependiente"/>
        <w:numPr>
          <w:ilvl w:val="0"/>
          <w:numId w:val="15"/>
        </w:numPr>
        <w:rPr>
          <w:lang w:val="en-US"/>
        </w:rPr>
      </w:pPr>
      <w:r w:rsidRPr="00F567D6">
        <w:rPr>
          <w:lang w:val="en-US"/>
        </w:rPr>
        <w:t xml:space="preserve">(3) Relationships between learning attributes and gaming mechanics </w:t>
      </w:r>
      <w:r w:rsidR="00F55CDF">
        <w:rPr>
          <w:lang w:val="en-US"/>
        </w:rPr>
        <w:fldChar w:fldCharType="begin"/>
      </w:r>
      <w:r w:rsidR="00622304">
        <w:rPr>
          <w:lang w:val="en-US"/>
        </w:rPr>
        <w:instrText xml:space="preserve"> ADDIN ZOTERO_ITEM CSL_CITATION {"citationID":"nQXhFXEF","properties":{"unsorted":false,"formattedCitation":"[59]","plainCitation":"[59]","noteIndex":0},"citationItems":[{"id":142,"uris":["http://zotero.org/users/local/axS3HTYd/items/NPF6944W"],"itemData":{"id":142,"type":"article-journal","abstract":"This paper consolidates evidence and material from a range of specialist and disciplinary fields to provide an evidence-based review and synthesis on the design and use of serious games in higher education. Search terms identified 165 papers reporting conceptual and empirical evidence on how learning attributes and game mechanics may be planned, designed and implemented by university teachers interested in using games, which are integrated into lesson plans and orchestrated as part of a learning sequence at any scale. The findings outline the potential of classifying the links between learning attributes and game mechanics as a means to scaffold teachers’ understanding of how to perpetuate learning in optimal ways while enhancing the in-game learning experience. The findings of this paper provide a foundation for describing methods, frames and discourse around experiences of design and use of serious games, linked to methodological limitations and recommendations for further research in this area.","container-title":"British Journal of Educational Technology","DOI":"10.1111/bjet.12467","ISSN":"1467-8535","issue":"4","language":"en","license":"© 2016 British Educational Research Association","page":"972-994","source":"Wiley Online Library","title":"Essential features of serious games design in higher education: Linking learning attributes to game mechanics","title-short":"Essential features of serious games design in higher education","volume":"48","author":[{"family":"Lameras","given":"Petros"},{"family":"Arnab","given":"Sylvester"},{"family":"Dunwell","given":"Ian"},{"family":"Stewart","given":"Craig"},{"family":"Clarke","given":"Samantha"},{"family":"Petridis","given":"Panagiotis"}],"issued":{"date-parts":[["2017"]]}}}],"schema":"https://github.com/citation-style-language/schema/raw/master/csl-citation.json"} </w:instrText>
      </w:r>
      <w:r w:rsidR="00F55CDF">
        <w:rPr>
          <w:lang w:val="en-US"/>
        </w:rPr>
        <w:fldChar w:fldCharType="separate"/>
      </w:r>
      <w:r w:rsidR="00622304" w:rsidRPr="00622304">
        <w:rPr>
          <w:lang w:val="en-US"/>
        </w:rPr>
        <w:t>[59]</w:t>
      </w:r>
      <w:r w:rsidR="00F55CDF">
        <w:rPr>
          <w:lang w:val="en-US"/>
        </w:rPr>
        <w:fldChar w:fldCharType="end"/>
      </w:r>
      <w:r w:rsidRPr="00F567D6">
        <w:rPr>
          <w:lang w:val="en-US"/>
        </w:rPr>
        <w:t>;</w:t>
      </w:r>
    </w:p>
    <w:p w14:paraId="0BDEFD47" w14:textId="77777777" w:rsidR="00F567D6" w:rsidRPr="00F567D6" w:rsidRDefault="00F567D6" w:rsidP="00F567D6">
      <w:pPr>
        <w:pStyle w:val="Textoindependiente"/>
        <w:rPr>
          <w:lang w:val="en-US"/>
        </w:rPr>
      </w:pPr>
      <w:r w:rsidRPr="00F567D6">
        <w:rPr>
          <w:lang w:val="en-US"/>
        </w:rPr>
        <w:t> </w:t>
      </w:r>
    </w:p>
    <w:p w14:paraId="04A73602" w14:textId="1A885F3C" w:rsidR="00F567D6" w:rsidRPr="00F567D6" w:rsidRDefault="00F567D6">
      <w:pPr>
        <w:pStyle w:val="Textoindependiente"/>
        <w:numPr>
          <w:ilvl w:val="0"/>
          <w:numId w:val="15"/>
        </w:numPr>
        <w:rPr>
          <w:lang w:val="en-US"/>
        </w:rPr>
      </w:pPr>
      <w:r w:rsidRPr="00F567D6">
        <w:rPr>
          <w:lang w:val="en-US"/>
        </w:rPr>
        <w:t xml:space="preserve">(4) Backstory and production, realism, artificial intelligence and adaptivity, interaction, and feedback and debriefing </w:t>
      </w:r>
      <w:r w:rsidR="00F55CDF">
        <w:rPr>
          <w:lang w:val="en-US"/>
        </w:rPr>
        <w:fldChar w:fldCharType="begin"/>
      </w:r>
      <w:r w:rsidR="00622304">
        <w:rPr>
          <w:lang w:val="en-US"/>
        </w:rPr>
        <w:instrText xml:space="preserve"> ADDIN ZOTERO_ITEM CSL_CITATION {"citationID":"6FXhs9FN","properties":{"unsorted":false,"formattedCitation":"[60]","plainCitation":"[60]","noteIndex":0},"citationItems":[{"id":145,"uris":["http://zotero.org/users/local/axS3HTYd/items/FUL8G7KW"],"itemData":{"id":145,"type":"article-journal","abstract":"Many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sidR="00F55CDF">
        <w:rPr>
          <w:lang w:val="en-US"/>
        </w:rPr>
        <w:fldChar w:fldCharType="separate"/>
      </w:r>
      <w:r w:rsidR="00622304" w:rsidRPr="00622304">
        <w:rPr>
          <w:lang w:val="en-US"/>
        </w:rPr>
        <w:t>[60]</w:t>
      </w:r>
      <w:r w:rsidR="00F55CDF">
        <w:rPr>
          <w:lang w:val="en-US"/>
        </w:rPr>
        <w:fldChar w:fldCharType="end"/>
      </w:r>
      <w:r w:rsidRPr="00F567D6">
        <w:rPr>
          <w:lang w:val="en-US"/>
        </w:rPr>
        <w:t>;</w:t>
      </w:r>
    </w:p>
    <w:p w14:paraId="1DCF9A75" w14:textId="77777777" w:rsidR="00F567D6" w:rsidRPr="00F567D6" w:rsidRDefault="00F567D6" w:rsidP="00F567D6">
      <w:pPr>
        <w:pStyle w:val="Textoindependiente"/>
        <w:rPr>
          <w:lang w:val="en-US"/>
        </w:rPr>
      </w:pPr>
      <w:r w:rsidRPr="00F567D6">
        <w:rPr>
          <w:lang w:val="en-US"/>
        </w:rPr>
        <w:t> </w:t>
      </w:r>
    </w:p>
    <w:p w14:paraId="40654907" w14:textId="3CDED747" w:rsidR="00F567D6" w:rsidRPr="00F567D6" w:rsidRDefault="00F567D6">
      <w:pPr>
        <w:pStyle w:val="Textoindependiente"/>
        <w:numPr>
          <w:ilvl w:val="0"/>
          <w:numId w:val="15"/>
        </w:numPr>
        <w:rPr>
          <w:lang w:val="en-US"/>
        </w:rPr>
      </w:pPr>
      <w:r w:rsidRPr="00F567D6">
        <w:rPr>
          <w:lang w:val="en-US"/>
        </w:rPr>
        <w:t>(5) Gaming easiness and instruction</w:t>
      </w:r>
      <w:r w:rsidR="00F55CDF">
        <w:rPr>
          <w:lang w:val="en-US"/>
        </w:rPr>
        <w:fldChar w:fldCharType="begin"/>
      </w:r>
      <w:r w:rsidR="00622304">
        <w:rPr>
          <w:lang w:val="en-US"/>
        </w:rPr>
        <w:instrText xml:space="preserve"> ADDIN ZOTERO_ITEM CSL_CITATION {"citationID":"D8IUh2qA","properties":{"unsorted":false,"formattedCitation":"[61]","plainCitation":"[61]","noteIndex":0},"citationItems":[{"id":148,"uris":["http://zotero.org/users/local/axS3HTYd/items/PEKC9U35"],"itemData":{"id":148,"type":"article-journal","abstract":"Serious games are generally considered to induce positive effects in the areas of learning motivation and learning gains. Yet few studies have examined how these factors are related. Therefore, an empirical study was conducted to test the relationship between anticipated enjoyment and willingness to play, as well as between game enjoyment, self-reported cognitive and motivational learning gains and test results. In an explorative study, 74 children from five primary schools played the learning game AWWWARE. The results of pre- and post-tests were analysed using multiple linear regressions. The analysis showed that anticipated enjoyment played only a minor part in students' willingness to learn with serious games. Of greater importance was the students' expectation that the learning game would be easy and instructive. The level of actual enjoyment of the game also had a smaller influence than expected. While there was a correlation between enjoyment and the motivation to continue being engaged with the subject matter of the game, no effect was found with respect to self-assessed or tested learning gains. The results lead to the conclusion that other factors, such as explicit learning tasks, instruction and support inherent in the game or supplemented by teachers, may be more decisive than the experience of fun during the game.","container-title":"British Journal of Educational Technology","DOI":"10.1111/bjet.12226","ISSN":"1467-8535","issue":"1","language":"en","license":"© 2014 The Authors. British Journal of Educational Technology published by John Wiley &amp; Sons Ltd on behalf of BERA.","page":"151-163","source":"Wiley Online Library","title":"Learning with serious games: Is fun playing the game a predictor of learning success?","title-short":"Learning with serious games","volume":"47","author":[{"family":"Iten","given":"Nina"},{"family":"Petko","given":"Dominik"}],"issued":{"date-parts":[["2016"]]}}}],"schema":"https://github.com/citation-style-language/schema/raw/master/csl-citation.json"} </w:instrText>
      </w:r>
      <w:r w:rsidR="00F55CDF">
        <w:rPr>
          <w:lang w:val="en-US"/>
        </w:rPr>
        <w:fldChar w:fldCharType="separate"/>
      </w:r>
      <w:r w:rsidR="00622304" w:rsidRPr="00622304">
        <w:rPr>
          <w:lang w:val="en-US"/>
        </w:rPr>
        <w:t>[61]</w:t>
      </w:r>
      <w:r w:rsidR="00F55CDF">
        <w:rPr>
          <w:lang w:val="en-US"/>
        </w:rPr>
        <w:fldChar w:fldCharType="end"/>
      </w:r>
      <w:r w:rsidRPr="00F567D6">
        <w:rPr>
          <w:lang w:val="en-US"/>
        </w:rPr>
        <w:t xml:space="preserve">; Surprises </w:t>
      </w:r>
      <w:r w:rsidR="00CE6D77">
        <w:rPr>
          <w:lang w:val="en-US"/>
        </w:rPr>
        <w:fldChar w:fldCharType="begin"/>
      </w:r>
      <w:r w:rsidR="00622304">
        <w:rPr>
          <w:lang w:val="en-US"/>
        </w:rPr>
        <w:instrText xml:space="preserve"> ADDIN ZOTERO_ITEM CSL_CITATION {"citationID":"lWkxeuzX","properties":{"unsorted":false,"formattedCitation":"[62], [63]","plainCitation":"[62], [63]","noteIndex":0},"citationItems":[{"id":151,"uris":["http://zotero.org/users/local/axS3HTYd/items/BUKFV3JM"],"itemData":{"id":151,"type":"article-journal","abstract":"The challenge in serious games is to improve the effectiveness of learning by stimulating relevant cognitive processes. In this paper, we investigate the potential of surprise in two experiments with prevocational students in the domain of proportional reasoning. Surprise involves an emotional reaction, but it also serves a cognitive goal as it directs attention to explain why the surprise occurred and can play a key role in learning. In our experiments, surprises were triggered by a surprising event, ie, a nonplaying character who suddenly appeared and changed characteristics of a problem. In Experiment 1—comparing a surprise condition with a control condition—we found no overall differences, but the results suggested that surprise may be beneficial for higher level students. In Experiment 2, we combined Expectancy strength (Strong vs. Weak) with Surprise (Present vs. Absent) using higher level students. We found a marginal overall effect of surprising events on learning indicating that students who experienced surprises learned more than students who were not exposed to these surprises but we found a stronger effect of surprise when we included existing proportional reasoning skill as factor. These results provide some evidence that a narrative technique as surprise can be used in game-based learning for the purpose of learning.","container-title":"British Journal of Educational Technology","DOI":"10.1111/bjet.12458","ISSN":"1467-8535","issue":"3","language":"en","license":"© 2016 British Educational Research Association","page":"860-877","source":"Wiley Online Library","title":"The effect of surprising events in a serious game on learning mathematics","volume":"48","author":[{"family":"Wouters","given":"Pieter"},{"family":"Oostendorp","given":"Herre","non-dropping-particle":"van"},{"family":"Vrugte","given":"Judith","non-dropping-particle":"ter"},{"family":"vanderCruysse","given":"Sylke"},{"family":"Jong","given":"Ton","non-dropping-particle":"de"},{"family":"Elen","given":"Jan"}],"issued":{"date-parts":[["2017"]]}}},{"id":154,"uris":["http://zotero.org/users/local/axS3HTYd/items/FKXGW3GZ"],"itemData":{"id":154,"type":"article-journal","abstract":"Serious games show great potential, but many fail to live up to that potential. One way to improve serious game design could be to introduce surprising events linked to the instructional material. We modified our serious game for triage training, called Code Red Triage, to include three surprising events pertaining to decision-making moments in the triage procedure. Forty-one participants were divided into two groups: one group played a version of the game with the surprising events, and the other group played a control version of the game. A pre-posttest design showed no significant difference in engagement and surface learning, but did show the participants in the surprising events condition obtained significantly superior knowledge structures, indicating that surprising events in a serious game foster deeper learning. Practitioner Notes What is already known about this topic • (Very little.) • That serious games often fail to reach their potential. • That a surprising event can lead to a better comprehension of text. • But that a narrative background in a virtual learning environment led to worse learning. What this paper adds • A thorough, single-blind, controlled empirical experiment on the effects of serious game design on different factors of learning and engagement. • That introducing small surprising events in a serious game leads to improved deep comprehension of the instructional material. • That this intervention has no ostensible effect on engagement. Implications for practice and/or policy • Surprising events should be introduced in a serious game to improve learning. • Serious game designers should therefore carefully consider how to embed instruction in the game narrative. • Research in serious game design is worthwhile (and highly needed) because it can lead to better serious games.","container-title":"British Journal of Educational Technology","DOI":"10.1111/j.1467-8535.2011.01282.x","ISSN":"1467-8535","issue":"1","language":"en","license":"© 2012 The Authors. British Journal of Educational Technology © 2012 BERA","page":"156-169","source":"Wiley Online Library","title":"Introducing surprising events can stimulate deep learning in a serious game","volume":"44","author":[{"family":"Spek","given":"Erik D.","non-dropping-particle":"van der"},{"family":"Oostendorp","given":"Herre","non-dropping-particle":"van"},{"family":"Ch. Meyer","given":"John-Jules"}],"issued":{"date-parts":[["2013"]]}}}],"schema":"https://github.com/citation-style-language/schema/raw/master/csl-citation.json"} </w:instrText>
      </w:r>
      <w:r w:rsidR="00CE6D77">
        <w:rPr>
          <w:lang w:val="en-US"/>
        </w:rPr>
        <w:fldChar w:fldCharType="separate"/>
      </w:r>
      <w:r w:rsidR="00622304" w:rsidRPr="00622304">
        <w:rPr>
          <w:lang w:val="en-US"/>
        </w:rPr>
        <w:t>[62], [63]</w:t>
      </w:r>
      <w:r w:rsidR="00CE6D77">
        <w:rPr>
          <w:lang w:val="en-US"/>
        </w:rPr>
        <w:fldChar w:fldCharType="end"/>
      </w:r>
      <w:r w:rsidRPr="00F567D6">
        <w:rPr>
          <w:lang w:val="en-US"/>
        </w:rPr>
        <w:t>;</w:t>
      </w:r>
    </w:p>
    <w:p w14:paraId="08AF792C" w14:textId="77777777" w:rsidR="00F567D6" w:rsidRPr="00F567D6" w:rsidRDefault="00F567D6" w:rsidP="00F567D6">
      <w:pPr>
        <w:pStyle w:val="Textoindependiente"/>
        <w:rPr>
          <w:lang w:val="en-US"/>
        </w:rPr>
      </w:pPr>
      <w:r w:rsidRPr="00F567D6">
        <w:rPr>
          <w:lang w:val="en-US"/>
        </w:rPr>
        <w:t> </w:t>
      </w:r>
    </w:p>
    <w:p w14:paraId="4EC8487A" w14:textId="0B34FE2E" w:rsidR="00F567D6" w:rsidRPr="00F567D6" w:rsidRDefault="00F567D6">
      <w:pPr>
        <w:pStyle w:val="Textoindependiente"/>
        <w:numPr>
          <w:ilvl w:val="0"/>
          <w:numId w:val="15"/>
        </w:numPr>
        <w:rPr>
          <w:lang w:val="en-US"/>
        </w:rPr>
      </w:pPr>
      <w:r w:rsidRPr="00F567D6">
        <w:rPr>
          <w:lang w:val="en-US"/>
        </w:rPr>
        <w:t>(6) Instructional content, game dimensions, game cycle, debriefing, perceived educational value, transfer of learnt skills and intrinsic motivation</w:t>
      </w:r>
      <w:r w:rsidR="009F3939">
        <w:rPr>
          <w:lang w:val="en-US"/>
        </w:rPr>
        <w:fldChar w:fldCharType="begin"/>
      </w:r>
      <w:r w:rsidR="00622304">
        <w:rPr>
          <w:lang w:val="en-US"/>
        </w:rPr>
        <w:instrText xml:space="preserve"> ADDIN ZOTERO_ITEM CSL_CITATION {"citationID":"4Gwl6xN9","properties":{"unsorted":false,"formattedCitation":"[64]","plainCitation":"[64]","noteIndex":0},"citationItems":[{"id":166,"uris":["http://zotero.org/users/local/axS3HTYd/items/QGTRQ4RF"],"itemData":{"id":166,"type":"article-journal","abstract":"Although the value of serious games in education is undeniable and the potential benefits of using video games as ideal companions to classroom instruction is unquestionable, there is still little consensus on the game features supporting learning effectiveness, the process by which games engage learners, and the types of learning outcomes that can be achieved through game play. Our aim in this discussion is precisely to advance in this direction by providing evidence of some of the factors influencing the learning effectiveness of a serious game called It’s a Deal! This serious game was created for the purpose of teaching intercultural business communication between Spaniards and Britons in business settings in which English is used as the lingua franca. This paper hypothesizes that the immersive, all-embracing and interactive learning environment provided by the video game to its users may contribute to develop and enhance their intercultural communicative competence. The study attempts to answer three main research questions: (a) after playing It’s a Deal!, did the students sampled improve their intercultural awareness, intercultural knowledge and intercultural communicative competence in business English? (b) If they improved their intercultural learning, what are the factors influencing such improvement? And (c) if they did not improve their intercultural learning, what are the factors influencing such failure? The game participants who volunteered to take part in the study were all students of English Studies at the University of Alicante in the academic year 2010–2011. One hundred and six students completed both the pre-test and the post-test questionnaires, and played It’s a Deal! A sample of fifty students was selected randomly for the empirical study. The results obtained in the tests performed were compared and contrasted intra-group, both qualitatively and quantitatively, for the purpose of finding any statistically significant difference that may confirm whether or not there was an improvement in the students’ intercultural communicative competence in business English as a result of the implementation of the It’s a Deal! serious game. Findings of this study demonstrate that the video game is an effective learning tool for the teaching of intercultural communication between Spaniards and Britons in business settings in which English is used as the lingua franca. In particular, whereas the game had a small learning effect on intercultural awareness and a medium learning effect on intercultural knowledge, it had a large learning effect on intercultural communicative competence. The study also documents correlating factors that make serious games effective, since it shows that the learning effectiveness of It’s a Deal! stems from the correct balance of the different dimensions involved in the creation of serious games, specifically instructional content, game dimensions, game cycle, debriefing, perceived educational value, transfer of learnt skills and intrinsic motivation.","container-title":"Computers &amp; Education","DOI":"10.1016/j.compedu.2011.07.015","ISSN":"0360-1315","issue":"1","journalAbbreviation":"Computers &amp; Education","page":"435-448","source":"ScienceDirect","title":"Serious games and learning effectiveness: The case of &lt;i&gt;It’s a Deal!&lt;/i&gt;","title-short":"Serious games and learning effectiveness","volume":"58","author":[{"family":"Guillén-Nieto","given":"Victoria"},{"family":"Aleson-Carbonell","given":"Marian"}],"issued":{"date-parts":[["2012",1,1]]}}}],"schema":"https://github.com/citation-style-language/schema/raw/master/csl-citation.json"} </w:instrText>
      </w:r>
      <w:r w:rsidR="009F3939">
        <w:rPr>
          <w:lang w:val="en-US"/>
        </w:rPr>
        <w:fldChar w:fldCharType="separate"/>
      </w:r>
      <w:r w:rsidR="00622304" w:rsidRPr="00622304">
        <w:rPr>
          <w:lang w:val="en-US"/>
        </w:rPr>
        <w:t>[64]</w:t>
      </w:r>
      <w:r w:rsidR="009F3939">
        <w:rPr>
          <w:lang w:val="en-US"/>
        </w:rPr>
        <w:fldChar w:fldCharType="end"/>
      </w:r>
      <w:r w:rsidRPr="00F567D6">
        <w:rPr>
          <w:lang w:val="en-US"/>
        </w:rPr>
        <w:t>;</w:t>
      </w:r>
    </w:p>
    <w:p w14:paraId="749152B3" w14:textId="77777777" w:rsidR="00F567D6" w:rsidRPr="00F567D6" w:rsidRDefault="00F567D6" w:rsidP="00F567D6">
      <w:pPr>
        <w:pStyle w:val="Textoindependiente"/>
        <w:rPr>
          <w:lang w:val="en-US"/>
        </w:rPr>
      </w:pPr>
      <w:r w:rsidRPr="00F567D6">
        <w:rPr>
          <w:lang w:val="en-US"/>
        </w:rPr>
        <w:t> </w:t>
      </w:r>
    </w:p>
    <w:p w14:paraId="061E89D4" w14:textId="2E4642F7" w:rsidR="00F567D6" w:rsidRPr="00F567D6" w:rsidRDefault="00F567D6">
      <w:pPr>
        <w:pStyle w:val="Textoindependiente"/>
        <w:numPr>
          <w:ilvl w:val="0"/>
          <w:numId w:val="15"/>
        </w:numPr>
        <w:rPr>
          <w:lang w:val="en-US"/>
        </w:rPr>
      </w:pPr>
      <w:r w:rsidRPr="00F567D6">
        <w:rPr>
          <w:lang w:val="en-US"/>
        </w:rPr>
        <w:t>(7) Types of serious games and age of learners</w:t>
      </w:r>
      <w:r w:rsidR="009F3939">
        <w:rPr>
          <w:lang w:val="en-US"/>
        </w:rPr>
        <w:fldChar w:fldCharType="begin"/>
      </w:r>
      <w:r w:rsidR="00622304">
        <w:rPr>
          <w:lang w:val="en-US"/>
        </w:rPr>
        <w:instrText xml:space="preserve"> ADDIN ZOTERO_ITEM CSL_CITATION {"citationID":"B66K8Dli","properties":{"unsorted":false,"formattedCitation":"[65]","plainCitation":"[65]","noteIndex":0},"citationItems":[{"id":157,"uris":["http://zotero.org/users/local/axS3HTYd/items/7J8MSXRD"],"itemData":{"id":157,"type":"article-journal","abstract":"Games are played for entertainment and have the ability to stimulate a variety of moods during gameplay, including happiness. Serious or applied games are created and used to serve a specific purpose rather than for pure entertainment. The relationship between mood and task efficiency has been investigated in psychology with contrasting results, and it also appears that there is a relationship between mood and learning. Players' mood and learning efficiency as a consequence of playing two serious games involving navigation in a virtual environment as the main action of gameplay, but with different learning objectives, have been investigated. The first game taught the route to a real world destination, while the second trained players to perform a religious ritual. The pre- and post-gameplay mood of 52 players were noted. It was found that both serious games helped the players developing a pleasant overall mood and significantly increased the self-reported happiness score in the post-questionnaire. It was also discovered that players who felt happier spent more time learning and that women performed better when they were happier. Besides, younger learners tend to obtain a higher learning performance score than other age categories.","container-title":"Computers in Human Behavior","DOI":"10.1016/j.chb.2017.03.040","ISSN":"0747-5632","journalAbbreviation":"Computers in Human Behavior","page":"596-604","source":"ScienceDirect","title":"Mood and learning in navigation-based serious games","volume":"73","author":[{"family":"M.Nazry","given":"N. Nazrina"},{"family":"Romano","given":"Daniela M."}],"issued":{"date-parts":[["2017",8,1]]}}}],"schema":"https://github.com/citation-style-language/schema/raw/master/csl-citation.json"} </w:instrText>
      </w:r>
      <w:r w:rsidR="009F3939">
        <w:rPr>
          <w:lang w:val="en-US"/>
        </w:rPr>
        <w:fldChar w:fldCharType="separate"/>
      </w:r>
      <w:r w:rsidR="00622304" w:rsidRPr="00622304">
        <w:rPr>
          <w:lang w:val="en-US"/>
        </w:rPr>
        <w:t>[65]</w:t>
      </w:r>
      <w:r w:rsidR="009F3939">
        <w:rPr>
          <w:lang w:val="en-US"/>
        </w:rPr>
        <w:fldChar w:fldCharType="end"/>
      </w:r>
      <w:r w:rsidRPr="00F567D6">
        <w:rPr>
          <w:lang w:val="en-US"/>
        </w:rPr>
        <w:t>;</w:t>
      </w:r>
    </w:p>
    <w:p w14:paraId="5C9A3399" w14:textId="77777777" w:rsidR="00F567D6" w:rsidRPr="00F567D6" w:rsidRDefault="00F567D6" w:rsidP="00F567D6">
      <w:pPr>
        <w:pStyle w:val="Textoindependiente"/>
        <w:rPr>
          <w:lang w:val="en-US"/>
        </w:rPr>
      </w:pPr>
      <w:r w:rsidRPr="00F567D6">
        <w:rPr>
          <w:lang w:val="en-US"/>
        </w:rPr>
        <w:t> </w:t>
      </w:r>
    </w:p>
    <w:p w14:paraId="22BA6D85" w14:textId="49D2CF17" w:rsidR="00F567D6" w:rsidRPr="00CE6D77" w:rsidRDefault="00F567D6">
      <w:pPr>
        <w:pStyle w:val="Textoindependiente"/>
        <w:numPr>
          <w:ilvl w:val="0"/>
          <w:numId w:val="15"/>
        </w:numPr>
        <w:rPr>
          <w:lang w:val="en-US"/>
        </w:rPr>
      </w:pPr>
      <w:r w:rsidRPr="00CE6D77">
        <w:rPr>
          <w:lang w:val="en-US"/>
        </w:rPr>
        <w:t>(8) Games with different features</w:t>
      </w:r>
      <w:r w:rsidR="009F3939">
        <w:rPr>
          <w:lang w:val="en-US"/>
        </w:rPr>
        <w:fldChar w:fldCharType="begin"/>
      </w:r>
      <w:r w:rsidR="00622304">
        <w:rPr>
          <w:lang w:val="en-US"/>
        </w:rPr>
        <w:instrText xml:space="preserve"> ADDIN ZOTERO_ITEM CSL_CITATION {"citationID":"avH2VTpg","properties":{"unsorted":false,"formattedCitation":"[66]","plainCitation":"[66]","noteIndex":0},"citationItems":[{"id":169,"uris":["http://zotero.org/users/local/axS3HTYd/items/GGIZYEEU"],"itemData":{"id":169,"type":"article-journal","abstract":"Research has shown how open-ended serious games can facilitate students' development of specific skills and improve learning performance through problem-solving. However, understanding how students learn these complex skills in a game environment is a challenge, as much research uses typical paper-and-pencil assessments and self-reported surveys or other traditional observational and quantitative methods. The purpose of this study is to identify students' learning behavior patterns of problem-solving and explore behavior patterns of different performing groups within an open-ended serious game called Alien Rescue. To accomplish this purpose, this study intends to use gameplay data by incorporating sequential pattern mining and statistical analysis. The findings of this study confirmed the results from previous research (using ex situ data such as interviews) and at the same time provide an analytical approach to understand in-depth students' sequential behavior patterns using in situ gameplay data. This study examined the frequent sequential patterns between low- and high-performing students and showed that problem-solving strategies were different between these two performing groups. By using this integrated analytical method, we can gain a better understanding of the learning pathway of students’ performance and problem-solving strategies of students with different learning characteristics in a serious games context.","container-title":"Computers in Human Behavior","DOI":"10.1016/j.chb.2016.09.062","ISSN":"0747-5632","journalAbbreviation":"Computers in Human Behavior","page":"757-770","source":"ScienceDirect","title":"Using gameplay data to examine learning behavior patterns in a serious game","volume":"72","author":[{"family":"Kang","given":"Jina"},{"family":"Liu","given":"Min"},{"family":"Qu","given":"Wen"}],"issued":{"date-parts":[["2017",7,1]]}}}],"schema":"https://github.com/citation-style-language/schema/raw/master/csl-citation.json"} </w:instrText>
      </w:r>
      <w:r w:rsidR="009F3939">
        <w:rPr>
          <w:lang w:val="en-US"/>
        </w:rPr>
        <w:fldChar w:fldCharType="separate"/>
      </w:r>
      <w:r w:rsidR="00622304" w:rsidRPr="00622304">
        <w:rPr>
          <w:lang w:val="en-US"/>
        </w:rPr>
        <w:t>[66]</w:t>
      </w:r>
      <w:r w:rsidR="009F3939">
        <w:rPr>
          <w:lang w:val="en-US"/>
        </w:rPr>
        <w:fldChar w:fldCharType="end"/>
      </w:r>
      <w:r w:rsidRPr="00CE6D77">
        <w:rPr>
          <w:lang w:val="en-US"/>
        </w:rPr>
        <w:t>.</w:t>
      </w:r>
    </w:p>
    <w:p w14:paraId="2019461C" w14:textId="18E80988" w:rsidR="00F567D6" w:rsidRPr="00CE6D77" w:rsidRDefault="00F567D6" w:rsidP="00DB15E8">
      <w:pPr>
        <w:pStyle w:val="Textoindependiente"/>
        <w:rPr>
          <w:lang w:val="en-US"/>
        </w:rPr>
      </w:pPr>
      <w:r w:rsidRPr="00CE6D77">
        <w:rPr>
          <w:lang w:val="en-US"/>
        </w:rPr>
        <w:t>_</w:t>
      </w:r>
    </w:p>
    <w:p w14:paraId="61A705DC" w14:textId="644EF11C" w:rsidR="004D1C8D" w:rsidRPr="008A052F" w:rsidRDefault="004D1C8D" w:rsidP="00DB15E8">
      <w:pPr>
        <w:pStyle w:val="Textoindependiente"/>
        <w:rPr>
          <w:lang w:val="es-ES"/>
        </w:rPr>
      </w:pPr>
      <w:r w:rsidRPr="004D1C8D">
        <w:rPr>
          <w:lang w:val="en-US"/>
        </w:rPr>
        <w:t>Perceived usefulness, ease of use, and goal clarity were indicators of satisfaction and effectiveness in use of serious games, which was confirmed by a survey and a group of participants. When learners clearly predict the goals and ease of use, they tend to focus on the contents and enjoy themselves</w:t>
      </w:r>
      <w:r w:rsidR="00E06764">
        <w:rPr>
          <w:lang w:val="en-US"/>
        </w:rPr>
        <w:fldChar w:fldCharType="begin"/>
      </w:r>
      <w:r w:rsidR="00622304">
        <w:rPr>
          <w:lang w:val="en-US"/>
        </w:rPr>
        <w:instrText xml:space="preserve"> ADDIN ZOTERO_ITEM CSL_CITATION {"citationID":"MmhyQFnk","properties":{"unsorted":false,"formattedCitation":"[56], [58]","plainCitation":"[56], [58]","noteIndex":0},"citationItems":[{"id":137,"uris":["http://zotero.org/users/local/axS3HTYd/items/6RJMJPZI"],"itemData":{"id":137,"type":"article-journal","abstract":"It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Decade","volume":"2019","author":[{"family":"Zhonggen","given":"Yu"}],"issued":{"date-parts":[["2019"]]}}},{"id":140,"uris":["http://zotero.org/users/local/axS3HTYd/items/G3XAR6F7"],"itemData":{"id":140,"type":"article-journal","abstract":"Serious games are becoming important educational tools and are increasingly being integrated into courses in many different academic areas and widely portrayed as a means of helping individuals concentrate on the subject matter and enjoy learning. This paper discusses the developme</w:instrText>
      </w:r>
      <w:r w:rsidR="00622304" w:rsidRPr="003C6879">
        <w:rPr>
          <w:lang w:val="es-ES"/>
        </w:rPr>
        <w:instrText>nt and testing of a serious game by using a research model where the mechanics and dynamics of the game impact perceived usefulness, ease of use, and goal clarity, which in turn lead to higher concentration and user enjoyment. This model was tested in an undergraduate product design classroom, and evaluated using a survey and a focus group. The results of qualitative and quantitative analysis show that higher concentration and enjoyment occur when students perceive clear goals, ease of use, and usefulness during gaming. The results of the study leads to recommendations to game developers on the featur</w:instrText>
      </w:r>
      <w:r w:rsidR="00622304" w:rsidRPr="00622304">
        <w:rPr>
          <w:lang w:val="es-ES"/>
        </w:rPr>
        <w:instrText xml:space="preserve">es of serious games that need to be built and the need to carefully consider the mechanics and dynamics of a game. The results should encourage instructors to consider incorporating serious games into their classes to increase their students’ learning engagement.","container-title":"IEEE Transactions on Learning Technologies","DOI":"10.1109/TLT.2016.2639019","ISSN":"1939-1382","issue":"4","page":"514-525","source":"IEEE Xplore","title":"Let Them Play: The Impact of Mechanics and Dynamics of a Serious Game on Student Perceptions of Learning Engagement","title-short":"Let Them Play","volume":"10","author":[{"family":"Wang","given":"Yichuan"},{"family":"Rajan","given":"Pramod"},{"family":"Sankar","given":"Chetan S."},{"family":"Raju","given":"P. K."}],"issued":{"date-parts":[["2017",10]]}}}],"schema":"https://github.com/citation-style-language/schema/raw/master/csl-citation.json"} </w:instrText>
      </w:r>
      <w:r w:rsidR="00E06764">
        <w:rPr>
          <w:lang w:val="en-US"/>
        </w:rPr>
        <w:fldChar w:fldCharType="separate"/>
      </w:r>
      <w:r w:rsidR="00622304" w:rsidRPr="00622304">
        <w:rPr>
          <w:lang w:val="es-ES"/>
        </w:rPr>
        <w:t>[56], [58]</w:t>
      </w:r>
      <w:r w:rsidR="00E06764">
        <w:rPr>
          <w:lang w:val="en-US"/>
        </w:rPr>
        <w:fldChar w:fldCharType="end"/>
      </w:r>
      <w:r w:rsidRPr="008A052F">
        <w:rPr>
          <w:lang w:val="es-ES"/>
        </w:rPr>
        <w:t>.</w:t>
      </w:r>
    </w:p>
    <w:p w14:paraId="3D3A89DB" w14:textId="2430CEC9" w:rsidR="008A052F" w:rsidRDefault="008A052F" w:rsidP="008A052F">
      <w:pPr>
        <w:pStyle w:val="Textoindependiente"/>
        <w:rPr>
          <w:lang w:val="es-ES"/>
        </w:rPr>
      </w:pPr>
      <w:r>
        <w:rPr>
          <w:lang w:val="es-ES"/>
        </w:rPr>
        <w:lastRenderedPageBreak/>
        <w:t xml:space="preserve">Cambiar esto q está </w:t>
      </w:r>
      <w:proofErr w:type="spellStart"/>
      <w:r>
        <w:rPr>
          <w:lang w:val="es-ES"/>
        </w:rPr>
        <w:t>lit</w:t>
      </w:r>
      <w:proofErr w:type="spellEnd"/>
      <w:r>
        <w:rPr>
          <w:lang w:val="es-ES"/>
        </w:rPr>
        <w:t xml:space="preserve"> copiado: </w:t>
      </w:r>
      <w:r w:rsidRPr="008A052F">
        <w:rPr>
          <w:lang w:val="es-ES"/>
        </w:rPr>
        <w:t>Asimismo, los juegos serios deben adaptarse a diversos tipos de estudiantes y contenidos. Aquellos que satisfacen las distintas necesidades de los alumnos y son aplicables en diferentes contextos académicos tienen más probabilidades de éxito que aquellos que no lo hacen</w:t>
      </w:r>
      <w:r>
        <w:rPr>
          <w:lang w:val="es-ES"/>
        </w:rPr>
        <w:fldChar w:fldCharType="begin"/>
      </w:r>
      <w:r w:rsidR="00622304">
        <w:rPr>
          <w:lang w:val="es-ES"/>
        </w:rPr>
        <w:instrText xml:space="preserve"> ADDIN ZOTERO_ITEM CSL_CITATION {"citationID":"7731e5Tl","properties":{"unsorted":false,"formattedCitation":"[56]","plainCitation":"[56]","noteIndex":0},"citationItems":[{"id":137,"uris":["http://zotero.org/users/local/axS3HTYd/items/6RJMJPZI"],"itemData":{"id":137,"type":"article-journal","abstract":"It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s-ES"/>
        </w:rPr>
        <w:fldChar w:fldCharType="separate"/>
      </w:r>
      <w:r w:rsidR="00622304" w:rsidRPr="00622304">
        <w:rPr>
          <w:lang w:val="es-ES"/>
        </w:rPr>
        <w:t>[56]</w:t>
      </w:r>
      <w:r>
        <w:rPr>
          <w:lang w:val="es-ES"/>
        </w:rPr>
        <w:fldChar w:fldCharType="end"/>
      </w:r>
      <w:r w:rsidRPr="008A052F">
        <w:rPr>
          <w:lang w:val="es-ES"/>
        </w:rPr>
        <w:t>.</w:t>
      </w:r>
    </w:p>
    <w:p w14:paraId="2ED17F08" w14:textId="497F3B0F" w:rsidR="008A052F" w:rsidRPr="00703FBE" w:rsidRDefault="00703FBE" w:rsidP="008A052F">
      <w:pPr>
        <w:pStyle w:val="Textoindependiente"/>
        <w:rPr>
          <w:lang w:val="en-US"/>
        </w:rPr>
      </w:pPr>
      <w:r>
        <w:rPr>
          <w:lang w:val="es-ES"/>
        </w:rPr>
        <w:t>(</w:t>
      </w:r>
      <w:r w:rsidR="008A052F">
        <w:rPr>
          <w:lang w:val="es-ES"/>
        </w:rPr>
        <w:t>Tener en cuenta las necesidades de los alumnos</w:t>
      </w:r>
      <w:r>
        <w:rPr>
          <w:lang w:val="es-ES"/>
        </w:rPr>
        <w:t xml:space="preserve"> </w:t>
      </w:r>
      <w:r w:rsidR="008A052F" w:rsidRPr="008A052F">
        <w:rPr>
          <w:lang w:val="es-ES"/>
        </w:rPr>
        <w:t>Esta relación desempeñó un papel fundamental a la hora de mejorar la eficacia y la experiencia de aprendizaje</w:t>
      </w:r>
      <w:r w:rsidR="008A052F">
        <w:rPr>
          <w:lang w:val="es-ES"/>
        </w:rPr>
        <w:t>.</w:t>
      </w:r>
      <w:r>
        <w:rPr>
          <w:lang w:val="es-ES"/>
        </w:rPr>
        <w:t xml:space="preserve">) </w:t>
      </w:r>
      <w:r w:rsidRPr="00703FBE">
        <w:rPr>
          <w:lang w:val="en-US"/>
        </w:rPr>
        <w:t>Relationships between learning attributes and gaming mechanics, an important influencing factor, should therefore be considered and implemented by teachers, which could be integrated into teaching plans and learning process. This relationship played an important role in improving learning effectiveness and in enhancing learning experience</w:t>
      </w:r>
      <w:r>
        <w:rPr>
          <w:lang w:val="en-US"/>
        </w:rPr>
        <w:fldChar w:fldCharType="begin"/>
      </w:r>
      <w:r w:rsidR="00622304">
        <w:rPr>
          <w:lang w:val="en-US"/>
        </w:rPr>
        <w:instrText xml:space="preserve"> ADDIN ZOTERO_ITEM CSL_CITATION {"citationID":"LC1Guvj6","properties":{"unsorted":false,"formattedCitation":"[56], [59]","plainCitation":"[56], [59]","noteIndex":0},"citationItems":[{"id":137,"uris":["http://zotero.org/users/local/axS3HTYd/items/6RJMJPZI"],"itemData":{"id":137,"type":"article-journal","abstract":"It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Decade","volume":"2019","author":[{"family":"Zhonggen","given":"Yu"}],"issued":{"date-parts":[["2019"]]}}},{"id":142,"uris":["http://zotero.org/users/local/axS3HTYd/items/NPF6944W"],"itemData":{"id":142,"type":"article-journal","abstract":"This paper consolidates evidence and material from a range of specialist and disciplinary fields to provide an evidence-based review and synthesis on the design and use of serious games in higher education. Search terms identified 165 papers reporting conceptual and empirical evidence on how learning attributes and game mechanics may be planned, designed and implemented by university teachers interested in using games, which are integrated into lesson plans and orchestrated as part of a learning sequence at any scale. The findings outline the potential of classifying the links between learning attributes and game mechanics as a means to scaffold teachers’ understanding of how to perpetuate learning in optimal ways while enhancing the in-game learning experience. The findings of this paper provide a foundation for describing methods, frames and discourse around experiences of design and use of serious games, linked to methodological limitations and recommendations for further research in this area.","container-title":"British Journal of Educational Technology","DOI":"10.1111/bjet.12467","ISSN":"1467-8535","issue":"4","language":"en","license":"© 2016 British Educational Research Association","page":"972-994","source":"Wiley Online Library","title":"Essential features of serious games design in higher education: Linking learning attributes to game mechanics","title-short":"Essential features of serious games design in higher education","volume":"48","author":[{"family":"Lameras","given":"Petros"},{"family":"Arnab","given":"Sylvester"},{"family":"Dunwell","given":"Ian"},{"family":"Stewart","given":"Craig"},{"family":"Clarke","given":"Samantha"},{"family":"Petridis","given":"Panagiotis"}],"issued":{"date-parts":[["2017"]]}}}],"schema":"https://github.com/citation-style-language/schema/raw/master/csl-citation.json"} </w:instrText>
      </w:r>
      <w:r>
        <w:rPr>
          <w:lang w:val="en-US"/>
        </w:rPr>
        <w:fldChar w:fldCharType="separate"/>
      </w:r>
      <w:r w:rsidR="00622304" w:rsidRPr="00622304">
        <w:rPr>
          <w:lang w:val="en-US"/>
        </w:rPr>
        <w:t>[56], [59]</w:t>
      </w:r>
      <w:r>
        <w:rPr>
          <w:lang w:val="en-US"/>
        </w:rPr>
        <w:fldChar w:fldCharType="end"/>
      </w:r>
      <w:r>
        <w:rPr>
          <w:lang w:val="en-US"/>
        </w:rPr>
        <w:t>.</w:t>
      </w:r>
    </w:p>
    <w:p w14:paraId="19208271" w14:textId="0898F3AC" w:rsidR="008A052F" w:rsidRDefault="003A575D" w:rsidP="008A052F">
      <w:pPr>
        <w:pStyle w:val="Textoindependiente"/>
        <w:rPr>
          <w:lang w:val="en-US"/>
        </w:rPr>
      </w:pPr>
      <w:r w:rsidRPr="003A575D">
        <w:rPr>
          <w:lang w:val="en-US"/>
        </w:rPr>
        <w:t>Specific influencing factors have recently been explored. Serious game assisted learning was greatly influenced by five factors, i.e., backstory and production, realism, artificial intelligence and adaptivity, interaction, and feedback and debriefing</w:t>
      </w:r>
      <w:r>
        <w:rPr>
          <w:lang w:val="en-US"/>
        </w:rPr>
        <w:t xml:space="preserve">. </w:t>
      </w:r>
      <w:r w:rsidRPr="003A575D">
        <w:rPr>
          <w:lang w:val="en-US"/>
        </w:rPr>
        <w:t>Learners should seriously consider these factors to achieve success in learning, and designers of serious games should also integrate these factors into the game production</w:t>
      </w:r>
      <w:r>
        <w:rPr>
          <w:lang w:val="en-US"/>
        </w:rPr>
        <w:fldChar w:fldCharType="begin"/>
      </w:r>
      <w:r w:rsidR="00622304">
        <w:rPr>
          <w:lang w:val="en-US"/>
        </w:rPr>
        <w:instrText xml:space="preserve"> ADDIN ZOTERO_ITEM CSL_CITATION {"citationID":"alHDGRUk","properties":{"unsorted":false,"formattedCitation":"[56], [60]","plainCitation":"[56], [60]","noteIndex":0},"citationItems":[{"id":137,"uris":["http://zotero.org/users/local/axS3HTYd/items/6RJMJPZI"],"itemData":{"id":137,"type":"article-journal","abstract":"It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Pr>
          <w:lang w:val="en-US"/>
        </w:rPr>
        <w:fldChar w:fldCharType="separate"/>
      </w:r>
      <w:r w:rsidR="00622304" w:rsidRPr="00622304">
        <w:rPr>
          <w:lang w:val="en-US"/>
        </w:rPr>
        <w:t>[56], [60]</w:t>
      </w:r>
      <w:r>
        <w:rPr>
          <w:lang w:val="en-US"/>
        </w:rPr>
        <w:fldChar w:fldCharType="end"/>
      </w:r>
      <w:r>
        <w:rPr>
          <w:lang w:val="en-US"/>
        </w:rPr>
        <w:t>.</w:t>
      </w:r>
    </w:p>
    <w:p w14:paraId="1A390C3A" w14:textId="4DD41107" w:rsidR="007D6B6A" w:rsidRPr="001F6B00" w:rsidRDefault="007D6B6A" w:rsidP="007D6B6A">
      <w:pPr>
        <w:pStyle w:val="Textoindependiente"/>
        <w:rPr>
          <w:lang w:val="en-US"/>
        </w:rPr>
      </w:pPr>
      <w:r>
        <w:rPr>
          <w:lang w:val="en-US"/>
        </w:rPr>
        <w:t>(</w:t>
      </w:r>
      <w:r w:rsidRPr="007D6B6A">
        <w:rPr>
          <w:lang w:val="en-US"/>
        </w:rPr>
        <w:t>Gaming easiness and instruction were also demonstrated influencing factors. Easiness in use and gaming instructiveness were more important factors than enjoyment to encourage gameplay participation.</w:t>
      </w:r>
      <w:r w:rsidRPr="007D6B6A">
        <w:rPr>
          <w:rFonts w:ascii="inherit" w:hAnsi="inherit" w:cs="Courier New"/>
          <w:color w:val="1F1F1F"/>
          <w:sz w:val="42"/>
          <w:szCs w:val="42"/>
          <w:lang w:val="en-US"/>
        </w:rPr>
        <w:t xml:space="preserve"> </w:t>
      </w:r>
      <w:r w:rsidRPr="007D6B6A">
        <w:t>La facilidad de uso y la capacidad instructiva del juego también demostraron ser factores de influencia. La facilidad de uso y el carácter instructivo del juego resultaron ser factores más importantes que el disfrute a la hora de fomentar la participación en el juego</w:t>
      </w:r>
      <w:r w:rsidR="00A31A6E">
        <w:fldChar w:fldCharType="begin"/>
      </w:r>
      <w:r w:rsidR="00622304">
        <w:instrText xml:space="preserve"> ADDIN ZOTERO_ITEM CSL_CITATION {"citationID":"1qhjkwuj","properties":{"unsorted":false,"formattedCitation":"[56], [61]","plainCitation":"[56], [61]","noteIndex":0},"citationItems":[{"id":137,"uris":["http://zotero.org/users/local/axS3HTYd/items/6RJMJPZI"],"itemData":{"id":137,"type":"article-journal","abstract":"It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Decade","volume":"2019","author":[{"family":"Zhonggen","given":"Yu"}],"issued":{"date-parts":[["2019"]]}}},{"id":148,"uris":["http://zotero.org/users/local/axS3HTYd/items/PEKC9U35"],"itemData":{"id":148,"type":"article-journal","abstract":"Serious games are generally considered to induce positive effects in the areas of learning motivation and learning gains. Yet few studies have examined how these factors are related. Therefore, an empirical study was conducted to test the relationship between anticipated enjoyment and willingness to play, as well as between game enjoyment, self-reported cognitive and motivational learning gains and test results. In an explorative study, 74 children from five primary schools played the learning game AWWWARE. The results of</w:instrText>
      </w:r>
      <w:r w:rsidR="00622304" w:rsidRPr="003C6879">
        <w:rPr>
          <w:lang w:val="en-US"/>
        </w:rPr>
        <w:instrText xml:space="preserve"> pre- and post-tests were analysed using multiple linear regressions. The analysis showed that anticipated enjoyment played only a minor part in students' willingness to learn with serious games. </w:instrText>
      </w:r>
      <w:r w:rsidR="00622304" w:rsidRPr="00622304">
        <w:rPr>
          <w:lang w:val="en-US"/>
        </w:rPr>
        <w:instrText xml:space="preserve">Of greater importance was the students' expectation that the learning game would be easy and instructive. The level of actual enjoyment of the game also had a smaller influence than expected. While there was a correlation between enjoyment and the motivation to continue being engaged with the subject matter of the game, no effect was found with respect to self-assessed or tested learning gains. The results lead to the conclusion that other factors, such as explicit learning tasks, instruction and support inherent in the game or supplemented by teachers, may be more decisive than the experience of fun during the game.","container-title":"British Journal of Educational Technology","DOI":"10.1111/bjet.12226","ISSN":"1467-8535","issue":"1","language":"en","license":"© 2014 The Authors. British Journal of Educational Technology published by John Wiley &amp; Sons Ltd on behalf of BERA.","page":"151-163","source":"Wiley Online Library","title":"Learning with serious games: Is fun playing the game a predictor of learning success?","title-short":"Learning with serious games","volume":"47","author":[{"family":"Iten","given":"Nina"},{"family":"Petko","given":"Dominik"}],"issued":{"date-parts":[["2016"]]}}}],"schema":"https://github.com/citation-style-language/schema/raw/master/csl-citation.json"} </w:instrText>
      </w:r>
      <w:r w:rsidR="00A31A6E">
        <w:fldChar w:fldCharType="separate"/>
      </w:r>
      <w:r w:rsidR="00622304" w:rsidRPr="00622304">
        <w:rPr>
          <w:lang w:val="en-US"/>
        </w:rPr>
        <w:t>[56], [61]</w:t>
      </w:r>
      <w:r w:rsidR="00A31A6E">
        <w:fldChar w:fldCharType="end"/>
      </w:r>
      <w:r w:rsidRPr="001F6B00">
        <w:rPr>
          <w:lang w:val="en-US"/>
        </w:rPr>
        <w:t>.)</w:t>
      </w:r>
    </w:p>
    <w:p w14:paraId="779369DB" w14:textId="14CF1922" w:rsidR="007D6B6A" w:rsidRPr="001F6B00" w:rsidRDefault="001F6B00" w:rsidP="008A052F">
      <w:pPr>
        <w:pStyle w:val="Textoindependiente"/>
        <w:rPr>
          <w:lang w:val="en-US"/>
        </w:rPr>
      </w:pPr>
      <w:r w:rsidRPr="001F6B00">
        <w:rPr>
          <w:lang w:val="en-US"/>
        </w:rPr>
        <w:t xml:space="preserve">Surprises could also be considered an important factor that influences the effectiveness of use of serious games in education. Surprises in serious games improved learning effect through stimulating cognitive structures. Thus </w:t>
      </w:r>
      <w:proofErr w:type="spellStart"/>
      <w:r w:rsidRPr="001F6B00">
        <w:rPr>
          <w:lang w:val="en-US"/>
        </w:rPr>
        <w:t>narrativeness</w:t>
      </w:r>
      <w:proofErr w:type="spellEnd"/>
      <w:r w:rsidRPr="001F6B00">
        <w:rPr>
          <w:lang w:val="en-US"/>
        </w:rPr>
        <w:t xml:space="preserve"> that produced surprises could be used to facilitate reasoning skills and improve learning effect</w:t>
      </w:r>
      <w:r>
        <w:rPr>
          <w:lang w:val="en-US"/>
        </w:rPr>
        <w:fldChar w:fldCharType="begin"/>
      </w:r>
      <w:r w:rsidR="00622304">
        <w:rPr>
          <w:lang w:val="en-US"/>
        </w:rPr>
        <w:instrText xml:space="preserve"> ADDIN ZOTERO_ITEM CSL_CITATION {"citationID":"Zd9YqDND","properties":{"unsorted":false,"formattedCitation":"[62], [63]","plainCitation":"[62], [63]","noteIndex":0},"citationItems":[{"id":154,"uris":["http://zotero.org/users/local/axS3HTYd/items/FKXGW3GZ"],"itemData":{"id":154,"type":"article-journal","abstract":"Serious games show great potential, but many fail to live up to that potential. One way to improve serious game design could be to introduce surprising events linked to the instructional material. We modified our serious game for triage training, called Code Red Triage, to include three surprising events pertaining to decision-making moments in the triage procedure. Forty-one participants were divided into two groups: one group played a version of the game with the surprising events, and the other group played a control version of the game. A pre-posttest design showed no significant difference in engagement and surface learning, but did show the participants in the surprising events condition obtained significantly superior knowledge structures, indicating that surprising events in a serious game foster deeper learning. Practitioner Notes What is already known about this topic • (Very little.) • That serious games often fail to reach their potential. • That a surprising event can lead to a better comprehension of text. • But that a narrative background in a virtual learning environment led to worse learning. What this paper adds • A thorough, single-blind, controlled empirical experiment on the effects of serious game design on different factors of learning and engagement. • That introducing small surprising events in a serious game leads to improved deep comprehension of the instructional material. • That this intervention has no ostensible effect on engagement. Implications for practice and/or policy • Surprising events should be introduced in a serious game to improve learning. • Serious game designers should therefore carefully consider how to embed instruction in the game narrative. • Research in serious game design is worthwhile (and highly needed) because it can lead to better serious games.","container-title":"British Journal of Educational Technology","DOI":"10.1111/j.1467-8535.2011.01282.x","ISSN":"1467-8535","issue":"1","language":"en","license":"© 2012 The Authors. British Journal of Educational Technology © 2012 BERA","page":"156-169","source":"Wiley Online Library","title":"Introducing surprising events can stimulate deep learning in a serious game","volume":"44","author":[{"family":"Spek","given":"Erik D.","non-dropping-particle":"van der"},{"family":"Oostendorp","given":"Herre","non-dropping-particle":"van"},{"family":"Ch. Meyer","given":"John-Jules"}],"issued":{"date-parts":[["2013"]]}}},{"id":151,"uris":["http://zotero.org/users/local/axS3HTYd/items/BUKFV3JM"],"itemData":{"id":151,"type":"article-journal","abstract":"The challenge in serious games is to improve the effectiveness of learning by stimulating relevant cognitive processes. In this paper, we investigate the potential of surprise in two experiments with prevocational students in the domain of proportional reasoning. Surprise involves an emotional reaction, but it also serves a cognitive goal as it directs attention to explain why the surprise occurred and can play a key role in learning. In our experiments, surprises were triggered by a surprising event, ie, a nonplaying character who suddenly appeared and changed characteristics of a problem. In Experiment 1—comparing a surprise condition with a control condition—we found no overall differences, but the results suggested that surprise may be beneficial for higher level students. In Experiment 2, we combined Expectancy strength (Strong vs. Weak) with Surprise (Present vs. Absent) using higher level students. We found a marginal overall effect of surprising events on learning indicating that students who experienced surprises learned more than students who were not exposed to these surprises but we found a stronger effect of surprise when we included existing proportional reasoning skill as factor. These results provide some evidence that a narrative technique as surprise can be used in game-based learning for the purpose of learning.","container-title":"British Journal of Educational Technology","DOI":"10.1111/bjet.12458","ISSN":"1467-8535","issue":"3","language":"en","license":"© 2016 British Educational Research Association","page":"860-877","source":"Wiley Online Library","title":"The effect of surprising events in a serious game on learning mathematics","volume":"48","author":[{"family":"Wouters","given":"Pieter"},{"family":"Oostendorp","given":"Herre","non-dropping-particle":"van"},{"family":"Vrugte","given":"Judith","non-dropping-particle":"ter"},{"family":"vanderCruysse","given":"Sylke"},{"family":"Jong","given":"Ton","non-dropping-particle":"de"},{"family":"Elen","given":"Jan"}],"issued":{"date-parts":[["2017"]]}}}],"schema":"https://github.com/citation-style-language/schema/raw/master/csl-citation.json"} </w:instrText>
      </w:r>
      <w:r>
        <w:rPr>
          <w:lang w:val="en-US"/>
        </w:rPr>
        <w:fldChar w:fldCharType="separate"/>
      </w:r>
      <w:r w:rsidR="00622304" w:rsidRPr="00622304">
        <w:rPr>
          <w:lang w:val="en-US"/>
        </w:rPr>
        <w:t>[62], [63]</w:t>
      </w:r>
      <w:r>
        <w:rPr>
          <w:lang w:val="en-US"/>
        </w:rPr>
        <w:fldChar w:fldCharType="end"/>
      </w:r>
      <w:r>
        <w:rPr>
          <w:lang w:val="en-US"/>
        </w:rPr>
        <w:t>.</w:t>
      </w:r>
    </w:p>
    <w:p w14:paraId="4D3F5EB5" w14:textId="3F6A3807" w:rsidR="004D1C8D" w:rsidRDefault="001F6B00" w:rsidP="00DB15E8">
      <w:pPr>
        <w:pStyle w:val="Textoindependiente"/>
        <w:rPr>
          <w:lang w:val="en-US"/>
        </w:rPr>
      </w:pPr>
      <w:r w:rsidRPr="001F6B00">
        <w:rPr>
          <w:lang w:val="en-US"/>
        </w:rPr>
        <w:t>Learners at a younger age performed significantly better in serious game assisted learning than those at an older age</w:t>
      </w:r>
      <w:r>
        <w:rPr>
          <w:lang w:val="en-US"/>
        </w:rPr>
        <w:fldChar w:fldCharType="begin"/>
      </w:r>
      <w:r w:rsidR="00622304">
        <w:rPr>
          <w:lang w:val="en-US"/>
        </w:rPr>
        <w:instrText xml:space="preserve"> ADDIN ZOTERO_ITEM CSL_CITATION {"citationID":"LSQQBjQe","properties":{"unsorted":false,"formattedCitation":"[65]","plainCitation":"[65]","noteIndex":0},"citationItems":[{"id":157,"uris":["http://zotero.org/users/local/axS3HTYd/items/7J8MSXRD"],"itemData":{"id":157,"type":"article-journal","abstract":"Games are played for entertainment and have the ability to stimulate a variety of moods during gameplay, including happiness. Serious or applied games are created and used to serve a specific purpose rather than for pure entertainment. The relationship between mood and task efficiency has been investigated in psychology with contrasting results, and it also appears that there is a relationship between mood and learning. Players' mood and learning efficiency as a consequence of playing two serious games involving navigation in a virtual environment as the main action of gameplay, but with different learning objectives, have been investigated. The first game taught the route to a real world destination, while the second trained players to perform a religious ritual. The pre- and post-gameplay mood of 52 players were noted. It was found that both serious games helped the players developing a pleasant overall mood and significantly increased the self-reported happiness score in the post-questionnaire. It was also discovered that players who felt happier spent more time learning and that women performed better when they were happier. Besides, younger learners tend to obtain a higher learning performance score than other age categories.","container-title":"Computers in Human Behavior","DOI":"10.1016/j.chb.2017.03.040","ISSN":"0747-5632","journalAbbreviation":"Computers in Human Behavior","page":"596-604","source":"ScienceDirect","title":"Mood and learning in navigation-based serious games","volume":"73","author":[{"family":"M.Nazry","given":"N. Nazrina"},{"family":"Romano","given":"Daniela M."}],"issued":{"date-parts":[["2017",8,1]]}}}],"schema":"https://github.com/citation-style-language/schema/raw/master/csl-citation.json"} </w:instrText>
      </w:r>
      <w:r>
        <w:rPr>
          <w:lang w:val="en-US"/>
        </w:rPr>
        <w:fldChar w:fldCharType="separate"/>
      </w:r>
      <w:r w:rsidR="00622304" w:rsidRPr="00622304">
        <w:rPr>
          <w:lang w:val="en-US"/>
        </w:rPr>
        <w:t>[65]</w:t>
      </w:r>
      <w:r>
        <w:rPr>
          <w:lang w:val="en-US"/>
        </w:rPr>
        <w:fldChar w:fldCharType="end"/>
      </w:r>
      <w:r>
        <w:rPr>
          <w:lang w:val="en-US"/>
        </w:rPr>
        <w:t>.</w:t>
      </w:r>
    </w:p>
    <w:p w14:paraId="73AC406C" w14:textId="77777777" w:rsidR="007B4D4A" w:rsidRDefault="007B4D4A" w:rsidP="00DB15E8">
      <w:pPr>
        <w:pStyle w:val="Textoindependiente"/>
        <w:rPr>
          <w:lang w:val="en-US"/>
        </w:rPr>
      </w:pPr>
    </w:p>
    <w:p w14:paraId="63B38F3B" w14:textId="0E79AB70" w:rsidR="007B4D4A" w:rsidRDefault="007B4D4A" w:rsidP="00DB15E8">
      <w:pPr>
        <w:pStyle w:val="Textoindependiente"/>
        <w:rPr>
          <w:lang w:val="es-ES"/>
        </w:rPr>
      </w:pPr>
      <w:r w:rsidRPr="007B4D4A">
        <w:rPr>
          <w:lang w:val="es-ES"/>
        </w:rPr>
        <w:t>Cosas buenas de los j</w:t>
      </w:r>
      <w:r>
        <w:rPr>
          <w:lang w:val="es-ES"/>
        </w:rPr>
        <w:t>uegos serios para educación:</w:t>
      </w:r>
    </w:p>
    <w:p w14:paraId="17154AC2" w14:textId="1BAB1764" w:rsidR="00F567D6" w:rsidRPr="00F567D6" w:rsidRDefault="00F567D6">
      <w:pPr>
        <w:pStyle w:val="Textoindependiente"/>
        <w:numPr>
          <w:ilvl w:val="0"/>
          <w:numId w:val="16"/>
        </w:numPr>
        <w:rPr>
          <w:lang w:val="en-US"/>
        </w:rPr>
      </w:pPr>
      <w:r w:rsidRPr="00F567D6">
        <w:rPr>
          <w:lang w:val="en-US"/>
        </w:rPr>
        <w:lastRenderedPageBreak/>
        <w:t>(1) facilitate learners′ holistic understanding of scientific conceptions</w:t>
      </w:r>
      <w:r w:rsidR="00F55CDF">
        <w:rPr>
          <w:lang w:val="en-US"/>
        </w:rPr>
        <w:fldChar w:fldCharType="begin"/>
      </w:r>
      <w:r w:rsidR="00622304">
        <w:rPr>
          <w:lang w:val="en-US"/>
        </w:rPr>
        <w:instrText xml:space="preserve"> ADDIN ZOTERO_ITEM CSL_CITATION {"citationID":"eeU7por5","properties":{"unsorted":false,"formattedCitation":"[60]","plainCitation":"[60]","noteIndex":0},"citationItems":[{"id":145,"uris":["http://zotero.org/users/local/axS3HTYd/items/FUL8G7KW"],"itemData":{"id":145,"type":"article-journal","abstract":"Many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sidR="00F55CDF">
        <w:rPr>
          <w:lang w:val="en-US"/>
        </w:rPr>
        <w:fldChar w:fldCharType="separate"/>
      </w:r>
      <w:r w:rsidR="00622304" w:rsidRPr="00622304">
        <w:rPr>
          <w:lang w:val="en-US"/>
        </w:rPr>
        <w:t>[60]</w:t>
      </w:r>
      <w:r w:rsidR="00F55CDF">
        <w:rPr>
          <w:lang w:val="en-US"/>
        </w:rPr>
        <w:fldChar w:fldCharType="end"/>
      </w:r>
      <w:r w:rsidRPr="00F567D6">
        <w:rPr>
          <w:lang w:val="en-US"/>
        </w:rPr>
        <w:t>,</w:t>
      </w:r>
    </w:p>
    <w:p w14:paraId="26E1C387" w14:textId="77777777" w:rsidR="00F567D6" w:rsidRPr="00F567D6" w:rsidRDefault="00F567D6" w:rsidP="00F567D6">
      <w:pPr>
        <w:pStyle w:val="Textoindependiente"/>
        <w:rPr>
          <w:lang w:val="en-US"/>
        </w:rPr>
      </w:pPr>
      <w:r w:rsidRPr="00F567D6">
        <w:rPr>
          <w:lang w:val="en-US"/>
        </w:rPr>
        <w:t> </w:t>
      </w:r>
    </w:p>
    <w:p w14:paraId="3E16DDB9" w14:textId="77777777" w:rsidR="00F567D6" w:rsidRPr="00F567D6" w:rsidRDefault="00F567D6">
      <w:pPr>
        <w:pStyle w:val="Textoindependiente"/>
        <w:numPr>
          <w:ilvl w:val="0"/>
          <w:numId w:val="16"/>
        </w:numPr>
        <w:rPr>
          <w:lang w:val="es-ES"/>
        </w:rPr>
      </w:pPr>
      <w:r w:rsidRPr="00F567D6">
        <w:rPr>
          <w:lang w:val="es-ES"/>
        </w:rPr>
        <w:t xml:space="preserve">(2) </w:t>
      </w:r>
      <w:proofErr w:type="spellStart"/>
      <w:r w:rsidRPr="00F567D6">
        <w:rPr>
          <w:lang w:val="es-ES"/>
        </w:rPr>
        <w:t>obtain</w:t>
      </w:r>
      <w:proofErr w:type="spellEnd"/>
      <w:r w:rsidRPr="00F567D6">
        <w:rPr>
          <w:lang w:val="es-ES"/>
        </w:rPr>
        <w:t xml:space="preserve"> cognitive </w:t>
      </w:r>
      <w:proofErr w:type="spellStart"/>
      <w:r w:rsidRPr="00F567D6">
        <w:rPr>
          <w:lang w:val="es-ES"/>
        </w:rPr>
        <w:t>abilities</w:t>
      </w:r>
      <w:proofErr w:type="spellEnd"/>
      <w:r w:rsidRPr="00F567D6">
        <w:rPr>
          <w:lang w:val="es-ES"/>
        </w:rPr>
        <w:t>,</w:t>
      </w:r>
    </w:p>
    <w:p w14:paraId="0E44C738" w14:textId="77777777" w:rsidR="00F567D6" w:rsidRPr="00F567D6" w:rsidRDefault="00F567D6" w:rsidP="00F567D6">
      <w:pPr>
        <w:pStyle w:val="Textoindependiente"/>
        <w:rPr>
          <w:lang w:val="es-ES"/>
        </w:rPr>
      </w:pPr>
      <w:r w:rsidRPr="00F567D6">
        <w:rPr>
          <w:lang w:val="es-ES"/>
        </w:rPr>
        <w:t> </w:t>
      </w:r>
    </w:p>
    <w:p w14:paraId="7F9B6DFB" w14:textId="08CEBB86" w:rsidR="00F567D6" w:rsidRPr="00F567D6" w:rsidRDefault="00F567D6">
      <w:pPr>
        <w:pStyle w:val="Textoindependiente"/>
        <w:numPr>
          <w:ilvl w:val="0"/>
          <w:numId w:val="16"/>
        </w:numPr>
        <w:rPr>
          <w:lang w:val="en-US"/>
        </w:rPr>
      </w:pPr>
      <w:r w:rsidRPr="00F567D6">
        <w:rPr>
          <w:lang w:val="en-US"/>
        </w:rPr>
        <w:t>(3) increase positive affect of learning and improve teaching in the sciences</w:t>
      </w:r>
      <w:r w:rsidR="00E62280">
        <w:rPr>
          <w:lang w:val="en-US"/>
        </w:rPr>
        <w:fldChar w:fldCharType="begin"/>
      </w:r>
      <w:r w:rsidR="00622304">
        <w:rPr>
          <w:lang w:val="en-US"/>
        </w:rPr>
        <w:instrText xml:space="preserve"> ADDIN ZOTERO_ITEM CSL_CITATION {"citationID":"KEHa4cxc","properties":{"unsorted":false,"formattedCitation":"[67]","plainCitation":"[67]","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sidR="00E62280">
        <w:rPr>
          <w:lang w:val="en-US"/>
        </w:rPr>
        <w:fldChar w:fldCharType="separate"/>
      </w:r>
      <w:r w:rsidR="00622304" w:rsidRPr="00622304">
        <w:rPr>
          <w:lang w:val="en-US"/>
        </w:rPr>
        <w:t>[67]</w:t>
      </w:r>
      <w:r w:rsidR="00E62280">
        <w:rPr>
          <w:lang w:val="en-US"/>
        </w:rPr>
        <w:fldChar w:fldCharType="end"/>
      </w:r>
      <w:r w:rsidRPr="00F567D6">
        <w:rPr>
          <w:lang w:val="en-US"/>
        </w:rPr>
        <w:t>,</w:t>
      </w:r>
    </w:p>
    <w:p w14:paraId="08D730B2" w14:textId="77777777" w:rsidR="00F567D6" w:rsidRPr="00F567D6" w:rsidRDefault="00F567D6" w:rsidP="00F567D6">
      <w:pPr>
        <w:pStyle w:val="Textoindependiente"/>
        <w:rPr>
          <w:lang w:val="en-US"/>
        </w:rPr>
      </w:pPr>
      <w:r w:rsidRPr="00F567D6">
        <w:rPr>
          <w:lang w:val="en-US"/>
        </w:rPr>
        <w:t> </w:t>
      </w:r>
    </w:p>
    <w:p w14:paraId="4273CF8A" w14:textId="683FBF2B" w:rsidR="00F567D6" w:rsidRPr="00F567D6" w:rsidRDefault="00F567D6">
      <w:pPr>
        <w:pStyle w:val="Textoindependiente"/>
        <w:numPr>
          <w:ilvl w:val="0"/>
          <w:numId w:val="16"/>
        </w:numPr>
        <w:rPr>
          <w:lang w:val="es-ES"/>
        </w:rPr>
      </w:pPr>
      <w:r w:rsidRPr="00F567D6">
        <w:rPr>
          <w:lang w:val="es-ES"/>
        </w:rPr>
        <w:t xml:space="preserve">(4) </w:t>
      </w:r>
      <w:proofErr w:type="spellStart"/>
      <w:r w:rsidRPr="00F567D6">
        <w:rPr>
          <w:lang w:val="es-ES"/>
        </w:rPr>
        <w:t>provide</w:t>
      </w:r>
      <w:proofErr w:type="spellEnd"/>
      <w:r w:rsidRPr="00F567D6">
        <w:rPr>
          <w:lang w:val="es-ES"/>
        </w:rPr>
        <w:t xml:space="preserve"> flexible </w:t>
      </w:r>
      <w:proofErr w:type="spellStart"/>
      <w:r w:rsidRPr="00F567D6">
        <w:rPr>
          <w:lang w:val="es-ES"/>
        </w:rPr>
        <w:t>learning</w:t>
      </w:r>
      <w:proofErr w:type="spellEnd"/>
      <w:r w:rsidRPr="00F567D6">
        <w:rPr>
          <w:lang w:val="es-ES"/>
        </w:rPr>
        <w:t xml:space="preserve"> </w:t>
      </w:r>
      <w:r w:rsidR="00E62280">
        <w:rPr>
          <w:lang w:val="es-ES"/>
        </w:rPr>
        <w:fldChar w:fldCharType="begin"/>
      </w:r>
      <w:r w:rsidR="00622304">
        <w:rPr>
          <w:lang w:val="es-ES"/>
        </w:rPr>
        <w:instrText xml:space="preserve"> ADDIN ZOTERO_ITEM CSL_CITATION {"citationID":"yjCZ7rdw","properties":{"unsorted":false,"formattedCitation":"[68]","plainCitation":"[68]","noteIndex":0},"citationItems":[{"id":175,"uris":["http://zotero.org/users/local/axS3HTYd/items/WP6A4SG8"],"itemData":{"id":175,"type":"article-journal","abstract":"Research into educational technology has evaluated new computer-based systems as tools for improving students’ academic performance and engagement. Serious games should also be considered as an alternative pedagogical medium for attracting students with different needs and expectations. In this field study, we empirically examined different forms of serious-game use for learning on learning performance and attitudes of eighty 13-year-old students in the first grade of middle school. Divided into four groups of 20 students, each group practiced with a maths video game in three ways. The first group played the storytelling maths game, the second played the same game but with no story and the third played and modified the video game. Finally, a control group practised in a paper-based (traditional) way by solving exercises. Although only minor differences in learning performance were identified, we found significant differences in the attitudes of the students toward learning through the video game. Students who are not motivated by conventional paper-based assignments might be engaged better with the use of a video game. Our findings suggest that video game pedagogy could provide malleable learning for different groups of students using methods that move beyond the conventional tool-based approach. A video abstract of this article can be viewed at https://www.youtube.com/watch?v=9Kec_mSG-dE.","container-title":"British Journal of Educational Technology","DOI":"10.1111/bjet.12455","ISSN":"1467-8535","issue":"3","language":"en","license":"© 2016 British Educational Research Association","page":"842-859","source":"Wiley Online Library","title":"Serious games as a malleable learning medium: The effects of narrative, gameplay, and making on students’ performance and attitudes","title-short":"Serious games as a malleable learning medium","volume":"48","author":[{"family":"Garneli","given":"Varvara"},{"family":"Giannakos","given":"Michail"},{"family":"Chorianopoulos","given":"Konstantinos"}],"issued":{"date-parts":[["2017"]]}}}],"schema":"https://github.com/citation-style-language/schema/raw/master/csl-citation.json"} </w:instrText>
      </w:r>
      <w:r w:rsidR="00E62280">
        <w:rPr>
          <w:lang w:val="es-ES"/>
        </w:rPr>
        <w:fldChar w:fldCharType="separate"/>
      </w:r>
      <w:r w:rsidR="00622304" w:rsidRPr="00622304">
        <w:rPr>
          <w:lang w:val="es-ES"/>
        </w:rPr>
        <w:t>[68]</w:t>
      </w:r>
      <w:r w:rsidR="00E62280">
        <w:rPr>
          <w:lang w:val="es-ES"/>
        </w:rPr>
        <w:fldChar w:fldCharType="end"/>
      </w:r>
      <w:r w:rsidRPr="00F567D6">
        <w:rPr>
          <w:lang w:val="es-ES"/>
        </w:rPr>
        <w:t>,</w:t>
      </w:r>
    </w:p>
    <w:p w14:paraId="6FEDC7C8" w14:textId="77777777" w:rsidR="00F567D6" w:rsidRPr="00F567D6" w:rsidRDefault="00F567D6" w:rsidP="00F567D6">
      <w:pPr>
        <w:pStyle w:val="Textoindependiente"/>
        <w:rPr>
          <w:lang w:val="es-ES"/>
        </w:rPr>
      </w:pPr>
      <w:r w:rsidRPr="00F567D6">
        <w:rPr>
          <w:lang w:val="es-ES"/>
        </w:rPr>
        <w:t> </w:t>
      </w:r>
    </w:p>
    <w:p w14:paraId="10163E04" w14:textId="0A160191" w:rsidR="00F567D6" w:rsidRPr="00F567D6" w:rsidRDefault="00F567D6">
      <w:pPr>
        <w:pStyle w:val="Textoindependiente"/>
        <w:numPr>
          <w:ilvl w:val="0"/>
          <w:numId w:val="16"/>
        </w:numPr>
        <w:rPr>
          <w:lang w:val="es-ES"/>
        </w:rPr>
      </w:pPr>
      <w:r w:rsidRPr="00F567D6">
        <w:rPr>
          <w:lang w:val="es-ES"/>
        </w:rPr>
        <w:t xml:space="preserve">(5) </w:t>
      </w:r>
      <w:proofErr w:type="spellStart"/>
      <w:r w:rsidRPr="00F567D6">
        <w:rPr>
          <w:lang w:val="es-ES"/>
        </w:rPr>
        <w:t>improve</w:t>
      </w:r>
      <w:proofErr w:type="spellEnd"/>
      <w:r w:rsidRPr="00F567D6">
        <w:rPr>
          <w:lang w:val="es-ES"/>
        </w:rPr>
        <w:t xml:space="preserve"> </w:t>
      </w:r>
      <w:proofErr w:type="spellStart"/>
      <w:r w:rsidRPr="00F567D6">
        <w:rPr>
          <w:lang w:val="es-ES"/>
        </w:rPr>
        <w:t>learning</w:t>
      </w:r>
      <w:proofErr w:type="spellEnd"/>
      <w:r w:rsidRPr="00F567D6">
        <w:rPr>
          <w:lang w:val="es-ES"/>
        </w:rPr>
        <w:t xml:space="preserve"> </w:t>
      </w:r>
      <w:proofErr w:type="spellStart"/>
      <w:r w:rsidRPr="00F567D6">
        <w:rPr>
          <w:lang w:val="es-ES"/>
        </w:rPr>
        <w:t>outcomes</w:t>
      </w:r>
      <w:proofErr w:type="spellEnd"/>
      <w:r w:rsidRPr="00F567D6">
        <w:rPr>
          <w:lang w:val="es-ES"/>
        </w:rPr>
        <w:t xml:space="preserve"> </w:t>
      </w:r>
      <w:r w:rsidR="00D56839">
        <w:rPr>
          <w:lang w:val="es-ES"/>
        </w:rPr>
        <w:fldChar w:fldCharType="begin"/>
      </w:r>
      <w:r w:rsidR="00622304">
        <w:rPr>
          <w:lang w:val="es-ES"/>
        </w:rPr>
        <w:instrText xml:space="preserve"> ADDIN ZOTERO_ITEM CSL_CITATION {"citationID":"xxSKObS7","properties":{"unsorted":false,"formattedCitation":"[69]","plainCitation":"[69]","noteIndex":0},"citationItems":[{"id":178,"uris":["http://zotero.org/users/local/axS3HTYd/items/GM5H8FH9"],"itemData":{"id":178,"type":"article-journal","abstract":"Although serious games are more and more used for learning goals, high-quality empirical studies to prove the effectiveness of serious games are relatively scarce. In this paper, three empirical studies are presented that investigate the effectiveness of serious games as opposed to traditional classroom instruction on learning features as well as learning outcomes. All three studies used a similar longitudinal case-control study design and measured the same set of learning features (control, challenge, feedback, engagement and social interaction). Learning outcomes were measured by self-report and knowledge tests. Results of the three studies show that students that played the serious games scored higher on features associated with high-quality learning. Furthermore, the studies show that serious gaming is more effective on self-reported learning outcomes than traditional classroom instruction. Effects of serious gaming on the knowledge tests were not found. The studies serve as a first step to the development of a generic evaluation framework for serious gaming.","container-title":"British Journal of Educational Technology","DOI":"10.1111/bjet.12342","ISSN":"1467-8535","issue":"1","language":"en","license":"© 2015 British Educational Research Association","page":"83-100","source":"Wiley Online Library","title":"The effectiveness of three serious games measuring generic learning features","volume":"48","author":[{"family":"Bakhuys Roozeboom","given":"Maartje"},{"family":"Visschedijk","given":"Gillian"},{"family":"Oprins","given":"Esther"}],"issued":{"date-parts":[["2017"]]}}}],"schema":"https://github.com/citation-style-language/schema/raw/master/csl-citation.json"} </w:instrText>
      </w:r>
      <w:r w:rsidR="00D56839">
        <w:rPr>
          <w:lang w:val="es-ES"/>
        </w:rPr>
        <w:fldChar w:fldCharType="separate"/>
      </w:r>
      <w:r w:rsidR="00622304" w:rsidRPr="00622304">
        <w:rPr>
          <w:lang w:val="es-ES"/>
        </w:rPr>
        <w:t>[69]</w:t>
      </w:r>
      <w:r w:rsidR="00D56839">
        <w:rPr>
          <w:lang w:val="es-ES"/>
        </w:rPr>
        <w:fldChar w:fldCharType="end"/>
      </w:r>
      <w:r w:rsidRPr="00F567D6">
        <w:rPr>
          <w:lang w:val="es-ES"/>
        </w:rPr>
        <w:t>,</w:t>
      </w:r>
    </w:p>
    <w:p w14:paraId="4055EAC2" w14:textId="77777777" w:rsidR="00F567D6" w:rsidRPr="00F567D6" w:rsidRDefault="00F567D6" w:rsidP="00F567D6">
      <w:pPr>
        <w:pStyle w:val="Textoindependiente"/>
        <w:rPr>
          <w:lang w:val="es-ES"/>
        </w:rPr>
      </w:pPr>
      <w:r w:rsidRPr="00F567D6">
        <w:rPr>
          <w:lang w:val="es-ES"/>
        </w:rPr>
        <w:t> </w:t>
      </w:r>
    </w:p>
    <w:p w14:paraId="3B1BDD02" w14:textId="14EAF1C3" w:rsidR="00F567D6" w:rsidRPr="00F567D6" w:rsidRDefault="00F567D6">
      <w:pPr>
        <w:pStyle w:val="Textoindependiente"/>
        <w:numPr>
          <w:ilvl w:val="0"/>
          <w:numId w:val="16"/>
        </w:numPr>
        <w:rPr>
          <w:lang w:val="en-US"/>
        </w:rPr>
      </w:pPr>
      <w:r w:rsidRPr="00F567D6">
        <w:rPr>
          <w:lang w:val="en-US"/>
        </w:rPr>
        <w:t xml:space="preserve">(6) facilitate socio-cultural learning in terms of cognitive and motivational effects </w:t>
      </w:r>
      <w:r w:rsidR="00D56839">
        <w:rPr>
          <w:lang w:val="en-US"/>
        </w:rPr>
        <w:fldChar w:fldCharType="begin"/>
      </w:r>
      <w:r w:rsidR="00622304">
        <w:rPr>
          <w:lang w:val="en-US"/>
        </w:rPr>
        <w:instrText xml:space="preserve"> ADDIN ZOTERO_ITEM CSL_CITATION {"citationID":"8O7E8vz4","properties":{"unsorted":false,"formattedCitation":"[55]","plainCitation":"[55]","noteIndex":0},"citationItems":[{"id":91,"uris":["http://zotero.org/users/local/axS3HTYd/items/5MXREG46"],"itemData":{"id":91,"type":"article-journal","abstract":"It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 We used meta-analytic techniques to investigate whether serious games are more effective in terms of learning and more motivating than conventional instruction methods (learning: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sidR="00D56839">
        <w:rPr>
          <w:lang w:val="en-US"/>
        </w:rPr>
        <w:fldChar w:fldCharType="separate"/>
      </w:r>
      <w:r w:rsidR="00622304" w:rsidRPr="00622304">
        <w:rPr>
          <w:lang w:val="en-US"/>
        </w:rPr>
        <w:t>[55]</w:t>
      </w:r>
      <w:r w:rsidR="00D56839">
        <w:rPr>
          <w:lang w:val="en-US"/>
        </w:rPr>
        <w:fldChar w:fldCharType="end"/>
      </w:r>
      <w:r w:rsidRPr="00F567D6">
        <w:rPr>
          <w:lang w:val="en-US"/>
        </w:rPr>
        <w:t>and team opinions</w:t>
      </w:r>
      <w:r w:rsidR="00D56839">
        <w:rPr>
          <w:lang w:val="en-US"/>
        </w:rPr>
        <w:fldChar w:fldCharType="begin"/>
      </w:r>
      <w:r w:rsidR="00622304">
        <w:rPr>
          <w:lang w:val="en-US"/>
        </w:rPr>
        <w:instrText xml:space="preserve"> ADDIN ZOTERO_ITEM CSL_CITATION {"citationID":"ygEblnmL","properties":{"unsorted":false,"formattedCitation":"[70]","plainCitation":"[70]","noteIndex":0},"citationItems":[{"id":181,"uris":["http://zotero.org/users/local/axS3HTYd/items/K8WRJXET"],"itemData":{"id":181,"type":"article-journal","abstract":"Computer simulation models are increasingly used to support solving complex problems in natural resource management, with social learning as subsidiary goal of the solution process. In this research, a serious game on water management is used where participants receive feedback on consequences of their choices from an Integrated Assessment Meta Model. This study aims to determine if and how social learning takes place and explores the role of the model in social learning. Group discussions were qualitatively analysed to uncover and understand the mechanisms in this process. Results show that social learning took place in 10 of the 12 game sessions. Though model feedback was an important driver for social learning, social learning was driven most by the team's reflection on their perspective. We conclude that using a model can facilitate social learning in a serious-game setting, in particular in combination with reflection on teams' perspectives.","container-title":"Environmental Modelling &amp; Software","DOI":"10.1016/j.envsoft.2015.10.008","ISSN":"1364-8152","journalAbbreviation":"Environmental Modelling &amp; Software","page":"119-132","source":"ScienceDirect","title":"Can computer models be used for social learning? A serious game in water management","title-short":"Can computer models be used for social learning?","volume":"75","author":[{"family":"Van der Wal","given":"Merel M."},{"family":"Kraker","given":"Joop","non-dropping-particle":"de"},{"family":"Kroeze","given":"Carolien"},{"family":"Kirschner","given":"Paul A."},{"family":"Valkering","given":"Pieter"}],"issued":{"date-parts":[["2016",1,1]]}}}],"schema":"https://github.com/citation-style-language/schema/raw/master/csl-citation.json"} </w:instrText>
      </w:r>
      <w:r w:rsidR="00D56839">
        <w:rPr>
          <w:lang w:val="en-US"/>
        </w:rPr>
        <w:fldChar w:fldCharType="separate"/>
      </w:r>
      <w:r w:rsidR="00622304" w:rsidRPr="00622304">
        <w:rPr>
          <w:lang w:val="en-US"/>
        </w:rPr>
        <w:t>[70]</w:t>
      </w:r>
      <w:r w:rsidR="00D56839">
        <w:rPr>
          <w:lang w:val="en-US"/>
        </w:rPr>
        <w:fldChar w:fldCharType="end"/>
      </w:r>
      <w:r w:rsidRPr="00F567D6">
        <w:rPr>
          <w:lang w:val="en-US"/>
        </w:rPr>
        <w:t>,</w:t>
      </w:r>
    </w:p>
    <w:p w14:paraId="36FA68F9" w14:textId="77777777" w:rsidR="00F567D6" w:rsidRPr="00F567D6" w:rsidRDefault="00F567D6" w:rsidP="00F567D6">
      <w:pPr>
        <w:pStyle w:val="Textoindependiente"/>
        <w:rPr>
          <w:lang w:val="en-US"/>
        </w:rPr>
      </w:pPr>
      <w:r w:rsidRPr="00F567D6">
        <w:rPr>
          <w:lang w:val="en-US"/>
        </w:rPr>
        <w:t> </w:t>
      </w:r>
    </w:p>
    <w:p w14:paraId="3F99EABB" w14:textId="5E6A4B4E" w:rsidR="00F567D6" w:rsidRPr="00F567D6" w:rsidRDefault="00F567D6">
      <w:pPr>
        <w:pStyle w:val="Textoindependiente"/>
        <w:numPr>
          <w:ilvl w:val="0"/>
          <w:numId w:val="16"/>
        </w:numPr>
        <w:rPr>
          <w:lang w:val="en-US"/>
        </w:rPr>
      </w:pPr>
      <w:r w:rsidRPr="00F567D6">
        <w:rPr>
          <w:lang w:val="en-US"/>
        </w:rPr>
        <w:t>(7) improve cross cultural communication competence</w:t>
      </w:r>
      <w:r w:rsidR="009F3939">
        <w:rPr>
          <w:lang w:val="en-US"/>
        </w:rPr>
        <w:fldChar w:fldCharType="begin"/>
      </w:r>
      <w:r w:rsidR="00622304">
        <w:rPr>
          <w:lang w:val="en-US"/>
        </w:rPr>
        <w:instrText xml:space="preserve"> ADDIN ZOTERO_ITEM CSL_CITATION {"citationID":"1xQJOcue","properties":{"unsorted":false,"formattedCitation":"[64]","plainCitation":"[64]","noteIndex":0},"citationItems":[{"id":166,"uris":["http://zotero.org/users/local/axS3HTYd/items/QGTRQ4RF"],"itemData":{"id":166,"type":"article-journal","abstract":"Although the value of serious games in education is undeniable and the potential benefits of using video games as ideal companions to classroom instruction is unquestionable, there is still little consensus on the game features supporting learning effectiveness, the process by which games engage learners, and the types of learning outcomes that can be achieved through game play. Our aim in this discussion is precisely to advance in this direction by providing evidence of some of the factors influencing the learning effectiveness of a serious game called It’s a Deal! This serious game was created for the purpose of teaching intercultural business communication between Spaniards and Britons in business settings in which English is used as the lingua franca. This paper hypothesizes that the immersive, all-embracing and interactive learning environment provided by the video game to its users may contribute to develop and enhance their intercultural communicative competence. The study attempts to answer three main research questions: (a) after playing It’s a Deal!, did the students sampled improve their intercultural awareness, intercultural knowledge and intercultural communicative competence in business English? (b) If they improved their intercultural learning, what are the factors influencing such improvement? And (c) if they did not improve their intercultural learning, what are the factors influencing such failure? The game participants who volunteered to take part in the study were all students of English Studies at the University of Alicante in the academic year 2010–2011. One hundred and six students completed both the pre-test and the post-test questionnaires, and played It’s a Deal! A sample of fifty students was selected randomly for the empirical study. The results obtained in the tests performed were compared and contrasted intra-group, both qualitatively and quantitatively, for the purpose of finding any statistically significant difference that may confirm whether or not there was an improvement in the students’ intercultural communicative competence in business English as a result of the implementation of the It’s a Deal! serious game. Findings of this study demonstrate that the video game is an effective learning tool for the teaching of intercultural communication between Spaniards and Britons in business settings in which English is used as the lingua franca. In particular, whereas the game had a small learning effect on intercultural awareness and a medium learning effect on intercultural knowledge, it had a large learning effect on intercultural communicative competence. The study also documents correlating factors that make serious games effective, since it shows that the learning effectiveness of It’s a Deal! stems from the correct balance of the different dimensions involved in the creation of serious games, specifically instructional content, game dimensions, game cycle, debriefing, perceived educational value, transfer of learnt skills and intrinsic motivation.","container-title":"Computers &amp; Education","DOI":"10.1016/j.compedu.2011.07.015","ISSN":"0360-1315","issue":"1","journalAbbreviation":"Computers &amp; Education","page":"435-448","source":"ScienceDirect","title":"Serious games and learning effectiveness: The case of &lt;i&gt;It’s a Deal!&lt;/i&gt;","title-short":"Serious games and learning effectiveness","volume":"58","author":[{"family":"Guillén-Nieto","given":"Victoria"},{"family":"Aleson-Carbonell","given":"Marian"}],"issued":{"date-parts":[["2012",1,1]]}}}],"schema":"https://github.com/citation-style-language/schema/raw/master/csl-citation.json"} </w:instrText>
      </w:r>
      <w:r w:rsidR="009F3939">
        <w:rPr>
          <w:lang w:val="en-US"/>
        </w:rPr>
        <w:fldChar w:fldCharType="separate"/>
      </w:r>
      <w:r w:rsidR="00622304" w:rsidRPr="00622304">
        <w:rPr>
          <w:lang w:val="en-US"/>
        </w:rPr>
        <w:t>[64]</w:t>
      </w:r>
      <w:r w:rsidR="009F3939">
        <w:rPr>
          <w:lang w:val="en-US"/>
        </w:rPr>
        <w:fldChar w:fldCharType="end"/>
      </w:r>
      <w:r w:rsidRPr="00F567D6">
        <w:rPr>
          <w:lang w:val="en-US"/>
        </w:rPr>
        <w:t>,</w:t>
      </w:r>
    </w:p>
    <w:p w14:paraId="0ECECC59" w14:textId="77777777" w:rsidR="00F567D6" w:rsidRPr="00F567D6" w:rsidRDefault="00F567D6" w:rsidP="00F567D6">
      <w:pPr>
        <w:pStyle w:val="Textoindependiente"/>
        <w:rPr>
          <w:lang w:val="en-US"/>
        </w:rPr>
      </w:pPr>
      <w:r w:rsidRPr="00F567D6">
        <w:rPr>
          <w:lang w:val="en-US"/>
        </w:rPr>
        <w:t> </w:t>
      </w:r>
    </w:p>
    <w:p w14:paraId="2E821F97" w14:textId="6194388E" w:rsidR="00F567D6" w:rsidRPr="00F567D6" w:rsidRDefault="00F567D6">
      <w:pPr>
        <w:pStyle w:val="Textoindependiente"/>
        <w:numPr>
          <w:ilvl w:val="0"/>
          <w:numId w:val="16"/>
        </w:numPr>
        <w:rPr>
          <w:lang w:val="en-US"/>
        </w:rPr>
      </w:pPr>
      <w:r w:rsidRPr="00F567D6">
        <w:rPr>
          <w:lang w:val="en-US"/>
        </w:rPr>
        <w:t xml:space="preserve">(8) improve script collaboration based professional learning and learner satisfaction </w:t>
      </w:r>
      <w:r w:rsidR="00AA1FF3">
        <w:rPr>
          <w:lang w:val="en-US"/>
        </w:rPr>
        <w:fldChar w:fldCharType="begin"/>
      </w:r>
      <w:r w:rsidR="00622304">
        <w:rPr>
          <w:lang w:val="en-US"/>
        </w:rPr>
        <w:instrText xml:space="preserve"> ADDIN ZOTERO_ITEM CSL_CITATION {"citationID":"vVlCwJJ9","properties":{"unsorted":false,"formattedCitation":"[71]","plainCitation":"[71]","noteIndex":0},"citationItems":[{"id":184,"uris":["http://zotero.org/users/local/axS3HTYd/items/ZVY8SB7R"],"itemData":{"id":184,"type":"article-journal","abstract":"This paper examines how learning outcomes from playing serious games can be enhanced by including scripted collaboration in the game play. We compared the quality of advisory reports, that students in the domain of water management had to draw up for an authentic case problem, both before and after collaborating on the problem with (virtual) peer students. Peers studied the case from either an ecological or governance perspective, and during collaboration both perspectives had to be confronted and reflected upon. This paper argues why such type of workplace-based learning scenarios are important for professional development, describes how serious gaming scenarios can be designed to support such complex learning, and reports data on student satisfaction and learning effects of including scripted collaboration. Preliminary results from a pilot study with 12 students show that including scripted collaboration significantly enhances the quality of learning outcomes.","container-title":"British Journal of Educational Technology","DOI":"10.1111/j.1467-8535.2010.01122.x","ISSN":"1467-8535","issue":"6","language":"en","license":"© 2010 The Authors. British Journal of Educational Technology © 2010 Becta","page":"1029-1041","source":"Wiley Online Library","title":"Scripted collaboration in serious gaming for complex learning: Effects of multiple perspectives when acquiring water management skills","title-short":"Scripted collaboration in serious gaming for complex learning","volume":"42","author":[{"family":"Hummel","given":"Hans G. K."},{"family":"Houcke","given":"Jasper","non-dropping-particle":"van"},{"family":"Nadolski","given":"Rob J."},{"family":"Hiele","given":"Tony","non-dropping-particle":"van der"},{"family":"Kurvers","given":"Hub"},{"family":"Löhr","given":"Ansje"}],"issued":{"date-parts":[["2011"]]}}}],"schema":"https://github.com/citation-style-language/schema/raw/master/csl-citation.json"} </w:instrText>
      </w:r>
      <w:r w:rsidR="00AA1FF3">
        <w:rPr>
          <w:lang w:val="en-US"/>
        </w:rPr>
        <w:fldChar w:fldCharType="separate"/>
      </w:r>
      <w:r w:rsidR="00622304" w:rsidRPr="00622304">
        <w:rPr>
          <w:lang w:val="en-US"/>
        </w:rPr>
        <w:t>[71]</w:t>
      </w:r>
      <w:r w:rsidR="00AA1FF3">
        <w:rPr>
          <w:lang w:val="en-US"/>
        </w:rPr>
        <w:fldChar w:fldCharType="end"/>
      </w:r>
      <w:r w:rsidRPr="00F567D6">
        <w:rPr>
          <w:lang w:val="en-US"/>
        </w:rPr>
        <w:t>.</w:t>
      </w:r>
    </w:p>
    <w:p w14:paraId="729A694C" w14:textId="77777777" w:rsidR="00F567D6" w:rsidRPr="00F567D6" w:rsidRDefault="00F567D6" w:rsidP="00DB15E8">
      <w:pPr>
        <w:pStyle w:val="Textoindependiente"/>
        <w:rPr>
          <w:lang w:val="en-US"/>
        </w:rPr>
      </w:pPr>
    </w:p>
    <w:p w14:paraId="16FF2E47" w14:textId="37D69015" w:rsidR="007B4D4A" w:rsidRPr="00BB492E" w:rsidRDefault="007B4D4A" w:rsidP="00DB15E8">
      <w:pPr>
        <w:pStyle w:val="Textoindependiente"/>
        <w:rPr>
          <w:lang w:val="en-US"/>
        </w:rPr>
      </w:pPr>
      <w:r w:rsidRPr="007B4D4A">
        <w:rPr>
          <w:lang w:val="en-US"/>
        </w:rPr>
        <w:t>Serious games proved effective in enhancing cognitive abilities and affect, as well as pleasant mood, in general learning. Through analyzing 46 empirical studies, serious games were reported helpful for learners to obtain cognitive abilities, and increase positive affect of learning</w:t>
      </w:r>
      <w:r w:rsidR="00D354BE">
        <w:rPr>
          <w:lang w:val="en-US"/>
        </w:rPr>
        <w:fldChar w:fldCharType="begin"/>
      </w:r>
      <w:r w:rsidR="00622304">
        <w:rPr>
          <w:lang w:val="en-US"/>
        </w:rPr>
        <w:instrText xml:space="preserve"> ADDIN ZOTERO_ITEM CSL_CITATION {"citationID":"B70qCPU6","properties":{"unsorted":false,"formattedCitation":"[67]","plainCitation":"[67]","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sidR="00D354BE">
        <w:rPr>
          <w:lang w:val="en-US"/>
        </w:rPr>
        <w:fldChar w:fldCharType="separate"/>
      </w:r>
      <w:r w:rsidR="00622304" w:rsidRPr="00622304">
        <w:rPr>
          <w:lang w:val="en-US"/>
        </w:rPr>
        <w:t>[67]</w:t>
      </w:r>
      <w:r w:rsidR="00D354BE">
        <w:rPr>
          <w:lang w:val="en-US"/>
        </w:rPr>
        <w:fldChar w:fldCharType="end"/>
      </w:r>
      <w:r w:rsidRPr="007B4D4A">
        <w:rPr>
          <w:lang w:val="en-US"/>
        </w:rPr>
        <w:t xml:space="preserve">. Serious games could increase players’ overall pleasant mood and their happiness level based on their self-reports. </w:t>
      </w:r>
      <w:r w:rsidRPr="00D354BE">
        <w:rPr>
          <w:lang w:val="en-US"/>
        </w:rPr>
        <w:t>Players felt happier with serious game assisted learning</w:t>
      </w:r>
      <w:r w:rsidR="00D354BE">
        <w:fldChar w:fldCharType="begin"/>
      </w:r>
      <w:r w:rsidR="00622304">
        <w:rPr>
          <w:lang w:val="en-US"/>
        </w:rPr>
        <w:instrText xml:space="preserve"> ADDIN ZOTERO_ITEM CSL_CITATION {"citationID":"hCoJOhiN","properties":{"unsorted":false,"formattedCitation":"[56]","plainCitation":"[56]","noteIndex":0},"citationItems":[{"id":137,"uris":["http://zotero.org/users/local/axS3HTYd/items/6RJMJPZI"],"itemData":{"id":137,"type":"article-journal","abstract":"It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sidR="00D354BE">
        <w:fldChar w:fldCharType="separate"/>
      </w:r>
      <w:r w:rsidR="00622304" w:rsidRPr="00622304">
        <w:rPr>
          <w:lang w:val="en-US"/>
        </w:rPr>
        <w:t>[56]</w:t>
      </w:r>
      <w:r w:rsidR="00D354BE">
        <w:fldChar w:fldCharType="end"/>
      </w:r>
    </w:p>
    <w:p w14:paraId="4D45E8CA" w14:textId="678F2A6F" w:rsidR="00D354BE" w:rsidRDefault="00D354BE" w:rsidP="00DB15E8">
      <w:pPr>
        <w:pStyle w:val="Textoindependiente"/>
        <w:rPr>
          <w:lang w:val="en-US"/>
        </w:rPr>
      </w:pPr>
      <w:r w:rsidRPr="00D354BE">
        <w:rPr>
          <w:lang w:val="en-US"/>
        </w:rPr>
        <w:t xml:space="preserve">Educational technologies, such as serious games and mobile applications, improved learners’ academic achievements and </w:t>
      </w:r>
      <w:proofErr w:type="gramStart"/>
      <w:r w:rsidRPr="00D354BE">
        <w:rPr>
          <w:lang w:val="en-US"/>
        </w:rPr>
        <w:t>encourage</w:t>
      </w:r>
      <w:proofErr w:type="gramEnd"/>
      <w:r w:rsidRPr="00D354BE">
        <w:rPr>
          <w:lang w:val="en-US"/>
        </w:rPr>
        <w:t xml:space="preserve"> their participation in </w:t>
      </w:r>
      <w:r w:rsidRPr="00D354BE">
        <w:rPr>
          <w:lang w:val="en-US"/>
        </w:rPr>
        <w:lastRenderedPageBreak/>
        <w:t>learning activities. Educational or serious games can act as effective tools to improve teaching in the sciences</w:t>
      </w:r>
      <w:r>
        <w:rPr>
          <w:lang w:val="en-US"/>
        </w:rPr>
        <w:fldChar w:fldCharType="begin"/>
      </w:r>
      <w:r w:rsidR="00622304">
        <w:rPr>
          <w:lang w:val="en-US"/>
        </w:rPr>
        <w:instrText xml:space="preserve"> ADDIN ZOTERO_ITEM CSL_CITATION {"citationID":"OMWievbz","properties":{"unsorted":false,"formattedCitation":"[67]","plainCitation":"[67]","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Pr>
          <w:lang w:val="en-US"/>
        </w:rPr>
        <w:fldChar w:fldCharType="separate"/>
      </w:r>
      <w:r w:rsidR="00622304" w:rsidRPr="00622304">
        <w:rPr>
          <w:lang w:val="en-US"/>
        </w:rPr>
        <w:t>[67]</w:t>
      </w:r>
      <w:r>
        <w:rPr>
          <w:lang w:val="en-US"/>
        </w:rPr>
        <w:fldChar w:fldCharType="end"/>
      </w:r>
      <w:r>
        <w:rPr>
          <w:lang w:val="en-US"/>
        </w:rPr>
        <w:t>.</w:t>
      </w:r>
    </w:p>
    <w:p w14:paraId="1EF731AA" w14:textId="7919F1A6" w:rsidR="00923C9F" w:rsidRDefault="00923C9F" w:rsidP="00923C9F">
      <w:pPr>
        <w:pStyle w:val="Textoindependiente"/>
        <w:rPr>
          <w:lang w:val="es-ES"/>
        </w:rPr>
      </w:pPr>
      <w:r>
        <w:rPr>
          <w:lang w:val="en-US"/>
        </w:rPr>
        <w:t xml:space="preserve">Los </w:t>
      </w:r>
      <w:proofErr w:type="spellStart"/>
      <w:r>
        <w:rPr>
          <w:lang w:val="en-US"/>
        </w:rPr>
        <w:t>juegos</w:t>
      </w:r>
      <w:proofErr w:type="spellEnd"/>
      <w:r>
        <w:rPr>
          <w:lang w:val="en-US"/>
        </w:rPr>
        <w:t xml:space="preserve"> serios dan </w:t>
      </w:r>
      <w:r w:rsidRPr="00923C9F">
        <w:rPr>
          <w:lang w:val="en-US"/>
        </w:rPr>
        <w:t> flexible learning for different learners who could move beyond the limitations of traditional learning</w:t>
      </w:r>
      <w:r w:rsidR="00E62280">
        <w:rPr>
          <w:lang w:val="en-US"/>
        </w:rPr>
        <w:fldChar w:fldCharType="begin"/>
      </w:r>
      <w:r w:rsidR="00622304">
        <w:rPr>
          <w:lang w:val="en-US"/>
        </w:rPr>
        <w:instrText xml:space="preserve"> ADDIN ZOTERO_ITEM CSL_CITATION {"citationID":"uCi2O0Pm","properties":{"unsorted":false,"formattedCitation":"[68]","plainCitation":"[68]","noteIndex":0},"citationItems":[{"id":175,"uris":["http://zotero.org/users/local/axS3HTYd/items/WP6A4SG8"],"itemData":{"id":175,"type":"article-journal","abstract":"Research into educational technology has evaluated new computer-based systems as tools for improving students’ academic performance and engagement. Serious games should also be considered as an alternative pedagogical medium for attracting students with different needs and expectations. In this field study, we empirically examined different forms of serious-game use for learning on learning performance and attitudes of eighty 13-year-old students in the first grade of middle school. Divided into four groups of 20 students, each group practiced with a maths video game in three ways. The first group played the storytelling maths game, the second played the same game but with no story and the third played and modified the video game. Finally, a control group practised in a paper-based (traditional) way by solving exercises. Although only minor differences in learning performance were identified, we found significant differences in the attitudes of the students toward learning through the video game. Students who are not motivated by conventional paper-based assignments might be engaged better with the use of a video game. Our findings suggest that video game pedagogy could provide malleable learning for different groups of students using methods that move beyond the conventional tool-based approach. A video abstract of this article can be viewed at https://www.youtube.com/watch?v=9Kec_mSG-dE.","container-title":"British Journal of Educational Technology","DOI":"10.1111/bjet.12455","ISSN":"1467-8535","issue":"3","language":"en","license":"© 2016 British Educational Research Association","page":"842-859","source":"Wiley Online Library","title":"Serious games as a malleable learning medium: The effects of narrative, gameplay, and making on students’ performance and attitudes","title-short":"Serious games as a malleable learning medium","volume":"48","author":[{"family":"Garneli","given":"Varvara"},{"family":"Giannakos","given":"Michail"},{"family":"Chorianopoulos","given":"Konstantinos"}],"issued":{"date-parts":[["2017"]]}}}],"schema":"https://github.com/citation-style-language/schema/raw/master/csl-citation.json"} </w:instrText>
      </w:r>
      <w:r w:rsidR="00E62280">
        <w:rPr>
          <w:lang w:val="en-US"/>
        </w:rPr>
        <w:fldChar w:fldCharType="separate"/>
      </w:r>
      <w:r w:rsidR="00622304" w:rsidRPr="00622304">
        <w:rPr>
          <w:lang w:val="en-US"/>
        </w:rPr>
        <w:t>[68]</w:t>
      </w:r>
      <w:r w:rsidR="00E62280">
        <w:rPr>
          <w:lang w:val="en-US"/>
        </w:rPr>
        <w:fldChar w:fldCharType="end"/>
      </w:r>
      <w:r>
        <w:rPr>
          <w:lang w:val="en-US"/>
        </w:rPr>
        <w:t xml:space="preserve">. </w:t>
      </w:r>
      <w:r w:rsidRPr="00923C9F">
        <w:rPr>
          <w:lang w:val="es-ES"/>
        </w:rPr>
        <w:t>Además los usuarios pueden escoger la hora y</w:t>
      </w:r>
      <w:r>
        <w:rPr>
          <w:lang w:val="es-ES"/>
        </w:rPr>
        <w:t xml:space="preserve"> el lugar que mejor se adapte a ellos para aprender y no les limitan los horarios de las aulas</w:t>
      </w:r>
      <w:r>
        <w:rPr>
          <w:lang w:val="es-ES"/>
        </w:rPr>
        <w:fldChar w:fldCharType="begin"/>
      </w:r>
      <w:r w:rsidR="00622304">
        <w:rPr>
          <w:lang w:val="es-ES"/>
        </w:rPr>
        <w:instrText xml:space="preserve"> ADDIN ZOTERO_ITEM CSL_CITATION {"citationID":"bj2uJW5T","properties":{"unsorted":false,"formattedCitation":"[56]","plainCitation":"[56]","noteIndex":0},"citationItems":[{"id":137,"uris":["http://zotero.org/users/local/axS3HTYd/items/6RJMJPZI"],"itemData":{"id":137,"type":"article-journal","abstract":"It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s-ES"/>
        </w:rPr>
        <w:fldChar w:fldCharType="separate"/>
      </w:r>
      <w:r w:rsidR="00622304" w:rsidRPr="00622304">
        <w:rPr>
          <w:lang w:val="es-ES"/>
        </w:rPr>
        <w:t>[56]</w:t>
      </w:r>
      <w:r>
        <w:rPr>
          <w:lang w:val="es-ES"/>
        </w:rPr>
        <w:fldChar w:fldCharType="end"/>
      </w:r>
      <w:r>
        <w:rPr>
          <w:lang w:val="es-ES"/>
        </w:rPr>
        <w:t xml:space="preserve">. </w:t>
      </w:r>
    </w:p>
    <w:p w14:paraId="3707DB26" w14:textId="121A4E5F" w:rsidR="00923C9F" w:rsidRDefault="00923C9F" w:rsidP="00923C9F">
      <w:pPr>
        <w:pStyle w:val="Textoindependiente"/>
        <w:rPr>
          <w:lang w:val="en-US"/>
        </w:rPr>
      </w:pPr>
      <w:r w:rsidRPr="00923C9F">
        <w:rPr>
          <w:lang w:val="en-US"/>
        </w:rPr>
        <w:t>Serious game-based learning proved significantly more effective than the nongame-based learning. Learners were engaged in serious game-based learning significantly longer than the nongame-based learning</w:t>
      </w:r>
      <w:r>
        <w:rPr>
          <w:lang w:val="en-US"/>
        </w:rPr>
        <w:t>.</w:t>
      </w:r>
    </w:p>
    <w:p w14:paraId="7D43E525" w14:textId="7CF18D24" w:rsidR="002412B9" w:rsidRDefault="002412B9" w:rsidP="00923C9F">
      <w:pPr>
        <w:pStyle w:val="Textoindependiente"/>
        <w:rPr>
          <w:lang w:val="en-US"/>
        </w:rPr>
      </w:pPr>
      <w:r w:rsidRPr="002412B9">
        <w:rPr>
          <w:lang w:val="en-US"/>
        </w:rPr>
        <w:t>In the context of business, use of serious games was also effective in improving cross cultural communication competence between people from different countries</w:t>
      </w:r>
      <w:r w:rsidR="009F3939">
        <w:rPr>
          <w:lang w:val="en-US"/>
        </w:rPr>
        <w:fldChar w:fldCharType="begin"/>
      </w:r>
      <w:r w:rsidR="00622304">
        <w:rPr>
          <w:lang w:val="en-US"/>
        </w:rPr>
        <w:instrText xml:space="preserve"> ADDIN ZOTERO_ITEM CSL_CITATION {"citationID":"7TJnRJGq","properties":{"unsorted":false,"formattedCitation":"[64]","plainCitation":"[64]","noteIndex":0},"citationItems":[{"id":166,"uris":["http://zotero.org/users/local/axS3HTYd/items/QGTRQ4RF"],"itemData":{"id":166,"type":"article-journal","abstract":"Although the value of serious games in education is undeniable and the potential benefits of using video games as ideal companions to classroom instruction is unquestionable, there is still little consensus on the game features supporting learning effectiveness, the process by which games engage learners, and the types of learning outcomes that can be achieved through game play. Our aim in this discussion is precisely to advance in this direction by providing evidence of some of the factors influencing the learning effectiveness of a serious game called It’s a Deal! This serious game was created for the purpose of teaching intercultural business communication between Spaniards and Britons in business settings in which English is used as the lingua franca. This paper hypothesizes that the immersive, all-embracing and interactive learning environment provided by the video game to its users may contribute to develop and enhance their intercultural communicative competence. The study attempts to answer three main research questions: (a) after playing It’s a Deal!, did the students sampled improve their intercultural awareness, intercultural knowledge and intercultural communicative competence in business English? (b) If they improved their intercultural learning, what are the factors influencing such improvement? And (c) if they did not improve their intercultural learning, what are the factors influencing such failure? The game participants who volunteered to take part in the study were all students of English Studies at the University of Alicante in the academic year 2010–2011. One hundred and six students completed both the pre-test and the post-test questionnaires, and played It’s a Deal! A sample of fifty students was selected randomly for the empirical study. The results obtained in the tests performed were compared and contrasted intra-group, both qualitatively and quantitatively, for the purpose of finding any statistically significant difference that may confirm whether or not there was an improvement in the students’ intercultural communicative competence in business English as a result of the implementation of the It’s a Deal! serious game. Findings of this study demonstrate that the video game is an effective learning tool for the teaching of intercultural communication between Spaniards and Britons in business settings in which English is used as the lingua franca. In particular, whereas the game had a small learning effect on intercultural awareness and a medium learning effect on intercultural knowledge, it had a large learning effect on intercultural communicative competence. The study also documents correlating factors that make serious games effective, since it shows that the learning effectiveness of It’s a Deal! stems from the correct balance of the different dimensions involved in the creation of serious games, specifically instructional content, game dimensions, game cycle, debriefing, perceived educational value, transfer of learnt skills and intrinsic motivation.","container-title":"Computers &amp; Education","DOI":"10.1016/j.compedu.2011.07.015","ISSN":"0360-1315","issue":"1","journalAbbreviation":"Computers &amp; Education","page":"435-448","source":"ScienceDirect","title":"Serious games and learning effectiveness: The case of &lt;i&gt;It’s a Deal!&lt;/i&gt;","title-short":"Serious games and learning effectiveness","volume":"58","author":[{"family":"Guillén-Nieto","given":"Victoria"},{"family":"Aleson-Carbonell","given":"Marian"}],"issued":{"date-parts":[["2012",1,1]]}}}],"schema":"https://github.com/citation-style-language/schema/raw/master/csl-citation.json"} </w:instrText>
      </w:r>
      <w:r w:rsidR="009F3939">
        <w:rPr>
          <w:lang w:val="en-US"/>
        </w:rPr>
        <w:fldChar w:fldCharType="separate"/>
      </w:r>
      <w:r w:rsidR="00622304" w:rsidRPr="00622304">
        <w:rPr>
          <w:lang w:val="en-US"/>
        </w:rPr>
        <w:t>[64]</w:t>
      </w:r>
      <w:r w:rsidR="009F3939">
        <w:rPr>
          <w:lang w:val="en-US"/>
        </w:rPr>
        <w:fldChar w:fldCharType="end"/>
      </w:r>
      <w:r w:rsidRPr="002412B9">
        <w:rPr>
          <w:lang w:val="en-US"/>
        </w:rPr>
        <w:t xml:space="preserve">. Game-based learning was also effective in social learning in favor of team opinions </w:t>
      </w:r>
      <w:r w:rsidR="00D56839">
        <w:rPr>
          <w:lang w:val="en-US"/>
        </w:rPr>
        <w:fldChar w:fldCharType="begin"/>
      </w:r>
      <w:r w:rsidR="00622304">
        <w:rPr>
          <w:lang w:val="en-US"/>
        </w:rPr>
        <w:instrText xml:space="preserve"> ADDIN ZOTERO_ITEM CSL_CITATION {"citationID":"QyxvFpBM","properties":{"unsorted":false,"formattedCitation":"[70]","plainCitation":"[70]","noteIndex":0},"citationItems":[{"id":181,"uris":["http://zotero.org/users/local/axS3HTYd/items/K8WRJXET"],"itemData":{"id":181,"type":"article-journal","abstract":"Computer simulation models are increasingly used to support solving complex problems in natural resource management, with social learning as subsidiary goal of the solution process. In this research, a serious game on water management is used where participants receive feedback on consequences of their choices from an Integrated Assessment Meta Model. This study aims to determine if and how social learning takes place and explores the role of the model in social learning. Group discussions were qualitatively analysed to uncover and understand the mechanisms in this process. Results show that social learning took place in 10 of the 12 game sessions. Though model feedback was an important driver for social learning, social learning was driven most by the team's reflection on their perspective. We conclude that using a model can facilitate social learning in a serious-game setting, in particular in combination with reflection on teams' perspectives.","container-title":"Environmental Modelling &amp; Software","DOI":"10.1016/j.envsoft.2015.10.008","ISSN":"1364-8152","journalAbbreviation":"Environmental Modelling &amp; Software","page":"119-132","source":"ScienceDirect","title":"Can computer models be used for social learning? A serious game in water management","title-short":"Can computer models be used for social learning?","volume":"75","author":[{"family":"Van der Wal","given":"Merel M."},{"family":"Kraker","given":"Joop","non-dropping-particle":"de"},{"family":"Kroeze","given":"Carolien"},{"family":"Kirschner","given":"Paul A."},{"family":"Valkering","given":"Pieter"}],"issued":{"date-parts":[["2016",1,1]]}}}],"schema":"https://github.com/citation-style-language/schema/raw/master/csl-citation.json"} </w:instrText>
      </w:r>
      <w:r w:rsidR="00D56839">
        <w:rPr>
          <w:lang w:val="en-US"/>
        </w:rPr>
        <w:fldChar w:fldCharType="separate"/>
      </w:r>
      <w:r w:rsidR="00622304" w:rsidRPr="00622304">
        <w:rPr>
          <w:lang w:val="en-US"/>
        </w:rPr>
        <w:t>[70]</w:t>
      </w:r>
      <w:r w:rsidR="00D56839">
        <w:rPr>
          <w:lang w:val="en-US"/>
        </w:rPr>
        <w:fldChar w:fldCharType="end"/>
      </w:r>
    </w:p>
    <w:p w14:paraId="1C56B534" w14:textId="1145F86E" w:rsidR="002412B9" w:rsidRDefault="002412B9" w:rsidP="00923C9F">
      <w:pPr>
        <w:pStyle w:val="Textoindependiente"/>
        <w:rPr>
          <w:lang w:val="en-US"/>
        </w:rPr>
      </w:pPr>
      <w:r w:rsidRPr="002412B9">
        <w:rPr>
          <w:lang w:val="en-US"/>
        </w:rPr>
        <w:t xml:space="preserve">Serious game use could also improve social interaction abilities by integrating metacognitive strategies into gaming, leading to better academic achievements and learning activity engagement. It could also improve writing skills via thinking aloud and modeling in the gaming process </w:t>
      </w:r>
      <w:r w:rsidR="00AA1FF3">
        <w:rPr>
          <w:lang w:val="en-US"/>
        </w:rPr>
        <w:fldChar w:fldCharType="begin"/>
      </w:r>
      <w:r w:rsidR="00622304">
        <w:rPr>
          <w:lang w:val="en-US"/>
        </w:rPr>
        <w:instrText xml:space="preserve"> ADDIN ZOTERO_ITEM CSL_CITATION {"citationID":"YhDQLt6A","properties":{"unsorted":false,"formattedCitation":"[72]","plainCitation":"[72]","noteIndex":0},"citationItems":[{"id":188,"uris":["http://zotero.org/users/local/axS3HTYd/items/S9RMD4AM"],"itemData":{"id":188,"type":"article-journal","abstract":"The purpose of this study is to explore the effects of the meta-cognitive strategies on the academic and gaming achievements. Exploring the effects of those achievements on the social problem solving of students is also of interest. For this purpose, the MMORPG Gersang was used. The participants, consisting of ninth graders, played the game until they all reached the third level to ensure that they have the same gaming ability prior to gaming for the study. Three meta-cognitive strategies were developed: self-recording, modeling and thinking aloud. Those strategies are specially related to gaming activities and applied in pre-gaming activities, gaming activities, and post-gaming activities. Three meta-cognitive strategies were set as independent variables. The social problem solving ability was set as a mediating variable, and academic achievement and scores in the game were chosen as dependent variables. The path between meta-cognitive strategies and both academic achievement and game performance by mediating social problem solving abilities were discovered. The social problem solving ability, which is the mediating variable, affects the academic achievement and the game performance very strongly. These results imply that a commercial game playing in conjunction with meta-cognitive strategies can be an effective way to increase students’ performance both in learning and gaming by keeping them involved. Talking and observation activities such as thinking aloud and modeling are more effective than writing activities in enhancing the students’ achievements both in learning and gaming.","container-title":"Computers &amp; Education","DOI":"10.1016/j.compedu.2008.12.004","ISSN":"0360-1315","issue":"4","journalAbbreviation":"Computers &amp; Education","page":"800-810","source":"ScienceDirect","title":"Not just fun, but serious strategies: Using meta-cognitive strategies in game-based learning","title-short":"Not just fun, but serious strategies","volume":"52","author":[{"family":"Kim","given":"Bokyeong"},{"family":"Park","given":"Hyungsung"},{"family":"Baek","given":"Youngkyun"}],"issued":{"date-parts":[["2009",5,1]]}}}],"schema":"https://github.com/citation-style-language/schema/raw/master/csl-citation.json"} </w:instrText>
      </w:r>
      <w:r w:rsidR="00AA1FF3">
        <w:rPr>
          <w:lang w:val="en-US"/>
        </w:rPr>
        <w:fldChar w:fldCharType="separate"/>
      </w:r>
      <w:r w:rsidR="00622304" w:rsidRPr="00622304">
        <w:rPr>
          <w:lang w:val="en-US"/>
        </w:rPr>
        <w:t>[72]</w:t>
      </w:r>
      <w:r w:rsidR="00AA1FF3">
        <w:rPr>
          <w:lang w:val="en-US"/>
        </w:rPr>
        <w:fldChar w:fldCharType="end"/>
      </w:r>
      <w:r w:rsidRPr="002412B9">
        <w:rPr>
          <w:lang w:val="en-US"/>
        </w:rPr>
        <w:t>.</w:t>
      </w:r>
    </w:p>
    <w:p w14:paraId="46358029" w14:textId="0619CBDA" w:rsidR="002412B9" w:rsidRPr="00F20AC7" w:rsidRDefault="002412B9" w:rsidP="002412B9">
      <w:pPr>
        <w:pStyle w:val="Textoindependiente"/>
        <w:rPr>
          <w:lang w:val="es-ES"/>
        </w:rPr>
      </w:pPr>
      <w:r w:rsidRPr="002412B9">
        <w:rPr>
          <w:lang w:val="en-US"/>
        </w:rPr>
        <w:t>Game-based learning was also evidenced effective in sociocultural learning in terms of cognitive and motivational effects</w:t>
      </w:r>
      <w:r w:rsidR="00D56839">
        <w:rPr>
          <w:lang w:val="en-US"/>
        </w:rPr>
        <w:fldChar w:fldCharType="begin"/>
      </w:r>
      <w:r w:rsidR="00622304">
        <w:rPr>
          <w:lang w:val="en-US"/>
        </w:rPr>
        <w:instrText xml:space="preserve"> ADDIN ZOTERO_ITEM CSL_CITATION {"citationID":"3oFcdDKI","properties":{"unsorted":false,"formattedCitation":"[55]","plainCitation":"[55]","noteIndex":0},"citationItems":[{"id":91,"uris":["http://zotero.org/users/local/axS3HTYd/items/5MXREG46"],"itemData":{"id":91,"type":"article-journal","abstract":"It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 We used meta-analytic techniques to investigate whether serious games are more effective in terms of learning and more motivating than conventional instruction methods (learning: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sidR="00D56839">
        <w:rPr>
          <w:lang w:val="en-US"/>
        </w:rPr>
        <w:fldChar w:fldCharType="separate"/>
      </w:r>
      <w:r w:rsidR="00622304" w:rsidRPr="00622304">
        <w:rPr>
          <w:lang w:val="en-US"/>
        </w:rPr>
        <w:t>[55]</w:t>
      </w:r>
      <w:r w:rsidR="00D56839">
        <w:rPr>
          <w:lang w:val="en-US"/>
        </w:rPr>
        <w:fldChar w:fldCharType="end"/>
      </w:r>
      <w:r w:rsidRPr="002412B9">
        <w:rPr>
          <w:lang w:val="en-US"/>
        </w:rPr>
        <w:t xml:space="preserve">. </w:t>
      </w:r>
      <w:proofErr w:type="gramStart"/>
      <w:r w:rsidRPr="002412B9">
        <w:rPr>
          <w:lang w:val="en-US"/>
        </w:rPr>
        <w:t>Despite the fact that</w:t>
      </w:r>
      <w:proofErr w:type="gramEnd"/>
      <w:r w:rsidRPr="002412B9">
        <w:rPr>
          <w:lang w:val="en-US"/>
        </w:rPr>
        <w:t xml:space="preserve"> </w:t>
      </w:r>
      <w:proofErr w:type="gramStart"/>
      <w:r w:rsidRPr="002412B9">
        <w:rPr>
          <w:lang w:val="en-US"/>
        </w:rPr>
        <w:t>the majority of</w:t>
      </w:r>
      <w:proofErr w:type="gramEnd"/>
      <w:r w:rsidRPr="002412B9">
        <w:rPr>
          <w:lang w:val="en-US"/>
        </w:rPr>
        <w:t xml:space="preserve"> studies positively evaluated the effect of serious games on learning, social interactions, and cultural communication</w:t>
      </w:r>
      <w:r>
        <w:rPr>
          <w:lang w:val="en-US"/>
        </w:rPr>
        <w:t xml:space="preserve">. </w:t>
      </w:r>
      <w:r w:rsidRPr="00F20AC7">
        <w:rPr>
          <w:lang w:val="es-ES"/>
        </w:rPr>
        <w:t>También tienen cosas malas los juegos serios para la educación.</w:t>
      </w:r>
    </w:p>
    <w:p w14:paraId="19427F97" w14:textId="4CB0CD3F" w:rsidR="007B4D4A" w:rsidRPr="00D56839" w:rsidRDefault="007B4D4A" w:rsidP="00DB15E8">
      <w:pPr>
        <w:pStyle w:val="Textoindependiente"/>
        <w:rPr>
          <w:lang w:val="en-US"/>
        </w:rPr>
      </w:pPr>
      <w:proofErr w:type="spellStart"/>
      <w:r w:rsidRPr="00D56839">
        <w:rPr>
          <w:lang w:val="en-US"/>
        </w:rPr>
        <w:t>Cosas</w:t>
      </w:r>
      <w:proofErr w:type="spellEnd"/>
      <w:r w:rsidRPr="00D56839">
        <w:rPr>
          <w:lang w:val="en-US"/>
        </w:rPr>
        <w:t xml:space="preserve"> malas</w:t>
      </w:r>
      <w:r w:rsidR="002412B9" w:rsidRPr="00D56839">
        <w:rPr>
          <w:lang w:val="en-US"/>
        </w:rPr>
        <w:t>:</w:t>
      </w:r>
    </w:p>
    <w:p w14:paraId="251CC8C3" w14:textId="01F60E56" w:rsidR="00F567D6" w:rsidRPr="00F567D6" w:rsidRDefault="00F567D6">
      <w:pPr>
        <w:pStyle w:val="Textoindependiente"/>
        <w:numPr>
          <w:ilvl w:val="0"/>
          <w:numId w:val="17"/>
        </w:numPr>
        <w:rPr>
          <w:lang w:val="en-US"/>
        </w:rPr>
      </w:pPr>
      <w:r w:rsidRPr="00F567D6">
        <w:rPr>
          <w:lang w:val="en-US"/>
        </w:rPr>
        <w:t xml:space="preserve">(1) The nature of serious games negatively influenced the relationship between mental workload and learning effect </w:t>
      </w:r>
      <w:r w:rsidR="00AA1FF3">
        <w:rPr>
          <w:lang w:val="en-US"/>
        </w:rPr>
        <w:fldChar w:fldCharType="begin"/>
      </w:r>
      <w:r w:rsidR="00622304">
        <w:rPr>
          <w:lang w:val="en-US"/>
        </w:rPr>
        <w:instrText xml:space="preserve"> ADDIN ZOTERO_ITEM CSL_CITATION {"citationID":"7hCw7pNg","properties":{"unsorted":false,"formattedCitation":"[73]","plainCitation":"[73]","noteIndex":0},"citationItems":[{"id":187,"uris":["http://zotero.org/users/local/axS3HTYd/items/V399EBG8"],"itemData":{"id":187,"type":"article-journal","abstract":"ABSTRACT We report an evaluation study for a novel learning platform, motivated by the growing need for methods to do assessment of serious game efficacy. The study was a laboratory experiment combining evaluation methods from the fields of learning assessment and psychophysiology. 15 participants used the TARGET game platform for 25 minutes, while the bio-signals electrocardiography, electrodermal activity and facial electromyography were recorded. Learning was scored using pre- and post-test question-based assessments Repeated-measures analysis with Generalised Estimating Equations was used to predict scores by tonic psychophysiological data. Results indicate some learning effect, plus a relationship between mental workload (indexed by electrocardiography) and learning. Notably, the game format itself influences the nature of this relationship. We conclude that a high quality of insight is afforded by the combination of subjective self-report and objective psychophysiology, satisfying two of three observable domains.","container-title":"Journal of Educational Technology &amp; Society","ISSN":"1176-3647","issue":"1","page":"3-16","publisher":"International Forum of Educational Technology &amp; Society","source":"JSTOR","title":"Learning When Serious: Psychophysiological Evaluation of a Technology-Enhanced Learning Game","title-short":"Learning When Serious","volume":"17","author":[{"family":"Cowley","given":"Ben"},{"family":"Fantato","given":"Martino"},{"family":"Jennett","given":"Charlene"},{"family":"Ruskov","given":"Martin"},{"family":"Ravaja","given":"Niklas"}],"issued":{"date-parts":[["2014"]]}}}],"schema":"https://github.com/citation-style-language/schema/raw/master/csl-citation.json"} </w:instrText>
      </w:r>
      <w:r w:rsidR="00AA1FF3">
        <w:rPr>
          <w:lang w:val="en-US"/>
        </w:rPr>
        <w:fldChar w:fldCharType="separate"/>
      </w:r>
      <w:r w:rsidR="00622304" w:rsidRPr="00622304">
        <w:rPr>
          <w:lang w:val="en-US"/>
        </w:rPr>
        <w:t>[73]</w:t>
      </w:r>
      <w:r w:rsidR="00AA1FF3">
        <w:rPr>
          <w:lang w:val="en-US"/>
        </w:rPr>
        <w:fldChar w:fldCharType="end"/>
      </w:r>
      <w:r w:rsidRPr="00F567D6">
        <w:rPr>
          <w:lang w:val="en-US"/>
        </w:rPr>
        <w:t>.</w:t>
      </w:r>
    </w:p>
    <w:p w14:paraId="5C4E9AC2" w14:textId="77777777" w:rsidR="00F567D6" w:rsidRPr="00F567D6" w:rsidRDefault="00F567D6" w:rsidP="00F567D6">
      <w:pPr>
        <w:pStyle w:val="Textoindependiente"/>
        <w:rPr>
          <w:lang w:val="en-US"/>
        </w:rPr>
      </w:pPr>
      <w:r w:rsidRPr="00F567D6">
        <w:rPr>
          <w:lang w:val="en-US"/>
        </w:rPr>
        <w:t> </w:t>
      </w:r>
    </w:p>
    <w:p w14:paraId="4E93EDFA" w14:textId="01B047B0" w:rsidR="00F567D6" w:rsidRPr="00F567D6" w:rsidRDefault="00F567D6">
      <w:pPr>
        <w:pStyle w:val="Textoindependiente"/>
        <w:numPr>
          <w:ilvl w:val="0"/>
          <w:numId w:val="17"/>
        </w:numPr>
        <w:rPr>
          <w:lang w:val="en-US"/>
        </w:rPr>
      </w:pPr>
      <w:r w:rsidRPr="00F567D6">
        <w:rPr>
          <w:lang w:val="en-US"/>
        </w:rPr>
        <w:t>(2) No significant differences in in-depth learning were found among learners</w:t>
      </w:r>
      <w:r w:rsidR="00AA1FF3">
        <w:rPr>
          <w:lang w:val="en-US"/>
        </w:rPr>
        <w:fldChar w:fldCharType="begin"/>
      </w:r>
      <w:r w:rsidR="00622304">
        <w:rPr>
          <w:lang w:val="en-US"/>
        </w:rPr>
        <w:instrText xml:space="preserve"> ADDIN ZOTERO_ITEM CSL_CITATION {"citationID":"gQtEfREu","properties":{"unsorted":false,"formattedCitation":"[74]","plainCitation":"[74]","noteIndex":0},"citationItems":[{"id":191,"uris":["http://zotero.org/users/local/axS3HTYd/items/YRAETDKT"],"itemData":{"id":191,"type":"article-journal","abstract":"In a study on experience-based learning in serious games, 45 players were tested for topic comprehension by a questionnaire administered before and after playing the single-player serious game Peacemaker (Impact Games 2007). Players were divided into two activity conditions: 20 played a 1-h game with a 3-min half-time break to complete an affect self-report form while 25 also participated in a 20-min reflective group discussion during their half-time break. During the discussion, they were asked by an experimenter to reflect on a set of topics related to the game. We present the analysis of the questionnaires, which illustrates that contrary to our expectations the reflection period had a negative effect on the learning of the players as judged by their performance on closed-form questions at levels 1–5 (out of 6) on the Bloom taxonomy of learning outcomes. The questionnaire also included a few open questions which gave the players a possibility to display deep (level 6) learning. The players did not differ significantly between conditions regarding the questions measuring deep learning.","container-title":"Journal of Computer Assisted Learning","DOI":"10.1111/jcal.12013","ISSN":"1365-2729","issue":"4","language":"en","license":"© 2013 John Wiley &amp; Sons Ltd","page":"348-370","source":"Wiley Online Library","title":"Learning loops – interactions between guided reflection and experience-based learning in a serious game activity","volume":"29","author":[{"family":"Cowley","given":"B."},{"family":"Heikura","given":"T."},{"family":"Ravaja","given":"N."}],"issued":{"date-parts":[["2013"]]}}}],"schema":"https://github.com/citation-style-language/schema/raw/master/csl-citation.json"} </w:instrText>
      </w:r>
      <w:r w:rsidR="00AA1FF3">
        <w:rPr>
          <w:lang w:val="en-US"/>
        </w:rPr>
        <w:fldChar w:fldCharType="separate"/>
      </w:r>
      <w:r w:rsidR="00622304" w:rsidRPr="00622304">
        <w:rPr>
          <w:lang w:val="en-US"/>
        </w:rPr>
        <w:t>[74]</w:t>
      </w:r>
      <w:r w:rsidR="00AA1FF3">
        <w:rPr>
          <w:lang w:val="en-US"/>
        </w:rPr>
        <w:fldChar w:fldCharType="end"/>
      </w:r>
      <w:r w:rsidRPr="00F567D6">
        <w:rPr>
          <w:lang w:val="en-US"/>
        </w:rPr>
        <w:t>.</w:t>
      </w:r>
    </w:p>
    <w:p w14:paraId="1C1D6012" w14:textId="77777777" w:rsidR="00F567D6" w:rsidRPr="00F567D6" w:rsidRDefault="00F567D6" w:rsidP="00F567D6">
      <w:pPr>
        <w:pStyle w:val="Textoindependiente"/>
        <w:rPr>
          <w:lang w:val="en-US"/>
        </w:rPr>
      </w:pPr>
      <w:r w:rsidRPr="00F567D6">
        <w:rPr>
          <w:lang w:val="en-US"/>
        </w:rPr>
        <w:t> </w:t>
      </w:r>
    </w:p>
    <w:p w14:paraId="2DFB5A9F" w14:textId="3EE6CFD2" w:rsidR="00F567D6" w:rsidRPr="00F567D6" w:rsidRDefault="00F567D6">
      <w:pPr>
        <w:pStyle w:val="Textoindependiente"/>
        <w:numPr>
          <w:ilvl w:val="0"/>
          <w:numId w:val="17"/>
        </w:numPr>
        <w:rPr>
          <w:lang w:val="en-US"/>
        </w:rPr>
      </w:pPr>
      <w:r w:rsidRPr="00F567D6">
        <w:rPr>
          <w:lang w:val="en-US"/>
        </w:rPr>
        <w:t>(3) Some serious games aggravated the mental workload and decreased the learning effectiveness</w:t>
      </w:r>
      <w:r w:rsidR="00AA1FF3">
        <w:rPr>
          <w:lang w:val="en-US"/>
        </w:rPr>
        <w:fldChar w:fldCharType="begin"/>
      </w:r>
      <w:r w:rsidR="00622304">
        <w:rPr>
          <w:lang w:val="en-US"/>
        </w:rPr>
        <w:instrText xml:space="preserve"> ADDIN ZOTERO_ITEM CSL_CITATION {"citationID":"XZooDhZe","properties":{"unsorted":false,"formattedCitation":"[75]","plainCitation":"[75]","noteIndex":0},"citationItems":[{"id":194,"uris":["http://zotero.org/users/local/axS3HTYd/items/3ISXA9ZA"],"itemData":{"id":194,"type":"article-journal","abstract":"In a study on learning in serious games, 45 players were tested for topic-comprehension by a questionnaire administered before and after solo-playing of the serious game Peacemaker (Impact Games 2007), during which their psychophysiological signals were measured. Play lasted for 1 h, with a break at half time. The questionnaire was divided into two parts, with fixed and open questions respectively. We use the Bloom taxonomy to distinguish levels of difficulty in demonstrated learning – with the first five levels assigned to fixed questions – and gain scores to measure actual value of demonstrated learning. We present the analysis of the psychophysiology recorded during game play and its relationship to learning scores. The Heart Rate Variability (HRV) (an indicator of mental workload) and interaction between HRV and electromyography of Orbicularis Oculi (an indicator of positive affect) significantly predicted the learning results at certain levels of difficulty. Results indicate that increased working-memory related mental workload in support of on-task attention aids learning at these levels.","container-title":"Computers &amp; Education","DOI":"10.1016/j.compedu.2012.07.014","ISSN":"0360-1315","issue":"1","journalAbbreviation":"Computers &amp; Education","page":"299-309","source":"ScienceDirect","title":"Cardiovascular physiology predicts learning effects in a serious game activity","volume":"60","author":[{"family":"Cowley","given":"Ben"},{"family":"Ravaja","given":"Niklas"},{"family":"Heikura","given":"Tuija"}],"issued":{"date-parts":[["2013",1,1]]}}}],"schema":"https://github.com/citation-style-language/schema/raw/master/csl-citation.json"} </w:instrText>
      </w:r>
      <w:r w:rsidR="00AA1FF3">
        <w:rPr>
          <w:lang w:val="en-US"/>
        </w:rPr>
        <w:fldChar w:fldCharType="separate"/>
      </w:r>
      <w:r w:rsidR="00622304" w:rsidRPr="00622304">
        <w:rPr>
          <w:lang w:val="en-US"/>
        </w:rPr>
        <w:t>[75]</w:t>
      </w:r>
      <w:r w:rsidR="00AA1FF3">
        <w:rPr>
          <w:lang w:val="en-US"/>
        </w:rPr>
        <w:fldChar w:fldCharType="end"/>
      </w:r>
      <w:r w:rsidRPr="00F567D6">
        <w:rPr>
          <w:lang w:val="en-US"/>
        </w:rPr>
        <w:t>.</w:t>
      </w:r>
    </w:p>
    <w:p w14:paraId="51A8AE37" w14:textId="77777777" w:rsidR="00F567D6" w:rsidRPr="00F567D6" w:rsidRDefault="00F567D6" w:rsidP="00DB15E8">
      <w:pPr>
        <w:pStyle w:val="Textoindependiente"/>
        <w:rPr>
          <w:lang w:val="en-US"/>
        </w:rPr>
      </w:pPr>
    </w:p>
    <w:p w14:paraId="72DA8311" w14:textId="3D9272A9" w:rsidR="002412B9" w:rsidRDefault="002412B9" w:rsidP="00DB15E8">
      <w:pPr>
        <w:pStyle w:val="Textoindependiente"/>
        <w:rPr>
          <w:lang w:val="en-US"/>
        </w:rPr>
      </w:pPr>
      <w:r w:rsidRPr="002412B9">
        <w:rPr>
          <w:lang w:val="en-US"/>
        </w:rPr>
        <w:t> The nature of serious games negatively influenced the relationship between mental workload and learning effect</w:t>
      </w:r>
      <w:r w:rsidR="00AA1FF3">
        <w:rPr>
          <w:lang w:val="en-US"/>
        </w:rPr>
        <w:fldChar w:fldCharType="begin"/>
      </w:r>
      <w:r w:rsidR="00622304">
        <w:rPr>
          <w:lang w:val="en-US"/>
        </w:rPr>
        <w:instrText xml:space="preserve"> ADDIN ZOTERO_ITEM CSL_CITATION {"citationID":"Kphv3I9O","properties":{"unsorted":false,"formattedCitation":"[73]","plainCitation":"[73]","noteIndex":0},"citationItems":[{"id":187,"uris":["http://zotero.org/users/local/axS3HTYd/items/V399EBG8"],"itemData":{"id":187,"type":"article-journal","abstract":"ABSTRACT We report an evaluation study for a novel learning platform, motivated by the growing need for methods to do assessment of serious game efficacy. The study was a laboratory experiment combining evaluation methods from the fields of learning assessment and psychophysiology. 15 participants used the TARGET game platform for 25 minutes, while the bio-signals electrocardiography, electrodermal activity and facial electromyography were recorded. Learning was scored using pre- and post-test question-based assessments Repeated-measures analysis with Generalised Estimating Equations was used to predict scores by tonic psychophysiological data. Results indicate some learning effect, plus a relationship between mental workload (indexed by electrocardiography) and learning. Notably, the game format itself influences the nature of this relationship. We conclude that a high quality of insight is afforded by the combination of subjective self-report and objective psychophysiology, satisfying two of three observable domains.","container-title":"Journal of Educational Technology &amp; Society","ISSN":"1176-3647","issue":"1","page":"3-16","publisher":"International Forum of Educational Technology &amp; Society","source":"JSTOR","title":"Learning When Serious: Psychophysiological Evaluation of a Technology-Enhanced Learning Game","title-short":"Learning When Serious","volume":"17","author":[{"family":"Cowley","given":"Ben"},{"family":"Fantato","given":"Martino"},{"family":"Jennett","given":"Charlene"},{"family":"Ruskov","given":"Martin"},{"family":"Ravaja","given":"Niklas"}],"issued":{"date-parts":[["2014"]]}}}],"schema":"https://github.com/citation-style-language/schema/raw/master/csl-citation.json"} </w:instrText>
      </w:r>
      <w:r w:rsidR="00AA1FF3">
        <w:rPr>
          <w:lang w:val="en-US"/>
        </w:rPr>
        <w:fldChar w:fldCharType="separate"/>
      </w:r>
      <w:r w:rsidR="00622304" w:rsidRPr="00622304">
        <w:rPr>
          <w:lang w:val="en-US"/>
        </w:rPr>
        <w:t>[73]</w:t>
      </w:r>
      <w:r w:rsidR="00AA1FF3">
        <w:rPr>
          <w:lang w:val="en-US"/>
        </w:rPr>
        <w:fldChar w:fldCharType="end"/>
      </w:r>
      <w:r w:rsidRPr="002412B9">
        <w:rPr>
          <w:lang w:val="en-US"/>
        </w:rPr>
        <w:t xml:space="preserve">. In case </w:t>
      </w:r>
      <w:proofErr w:type="gramStart"/>
      <w:r w:rsidRPr="002412B9">
        <w:rPr>
          <w:lang w:val="en-US"/>
        </w:rPr>
        <w:t>the serious game makes</w:t>
      </w:r>
      <w:proofErr w:type="gramEnd"/>
      <w:r w:rsidRPr="002412B9">
        <w:rPr>
          <w:lang w:val="en-US"/>
        </w:rPr>
        <w:t xml:space="preserve"> the mental workload heavier, the learning effect tends to be negatively influenced, and vice versa. It is therefore no wonder to find that, in the serious game “Peacemaker” (Impact Games 2007) assisted learning, no significant differences in in-depth learning were found among learners </w:t>
      </w:r>
      <w:r w:rsidR="00AA1FF3">
        <w:rPr>
          <w:lang w:val="en-US"/>
        </w:rPr>
        <w:fldChar w:fldCharType="begin"/>
      </w:r>
      <w:r w:rsidR="00622304">
        <w:rPr>
          <w:lang w:val="en-US"/>
        </w:rPr>
        <w:instrText xml:space="preserve"> ADDIN ZOTERO_ITEM CSL_CITATION {"citationID":"1MjBzep6","properties":{"unsorted":false,"formattedCitation":"[74]","plainCitation":"[74]","noteIndex":0},"citationItems":[{"id":191,"uris":["http://zotero.org/users/local/axS3HTYd/items/YRAETDKT"],"itemData":{"id":191,"type":"article-journal","abstract":"In a study on experience-based learning in serious games, 45 players were tested for topic comprehension by a questionnaire administered before and after playing the single-player serious game Peacemaker (Impact Games 2007). Players were divided into two activity conditions: 20 played a 1-h game with a 3-min half-time break to complete an affect self-report form while 25 also participated in a 20-min reflective group discussion during their half-time break. During the discussion, they were asked by an experimenter to reflect on a set of topics related to the game. We present the analysis of the questionnaires, which illustrates that contrary to our expectations the reflection period had a negative effect on the learning of the players as judged by their performance on closed-form questions at levels 1–5 (out of 6) on the Bloom taxonomy of learning outcomes. The questionnaire also included a few open questions which gave the players a possibility to display deep (level 6) learning. The players did not differ significantly between conditions regarding the questions measuring deep learning.","container-title":"Journal of Computer Assisted Learning","DOI":"10.1111/jcal.12013","ISSN":"1365-2729","issue":"4","language":"en","license":"© 2013 John Wiley &amp; Sons Ltd","page":"348-370","source":"Wiley Online Library","title":"Learning loops – interactions between guided reflection and experience-based learning in a serious game activity","volume":"29","author":[{"family":"Cowley","given":"B."},{"family":"Heikura","given":"T."},{"family":"Ravaja","given":"N."}],"issued":{"date-parts":[["2013"]]}}}],"schema":"https://github.com/citation-style-language/schema/raw/master/csl-citation.json"} </w:instrText>
      </w:r>
      <w:r w:rsidR="00AA1FF3">
        <w:rPr>
          <w:lang w:val="en-US"/>
        </w:rPr>
        <w:fldChar w:fldCharType="separate"/>
      </w:r>
      <w:r w:rsidR="00622304" w:rsidRPr="00622304">
        <w:rPr>
          <w:lang w:val="en-US"/>
        </w:rPr>
        <w:t>[74]</w:t>
      </w:r>
      <w:r w:rsidR="00AA1FF3">
        <w:rPr>
          <w:lang w:val="en-US"/>
        </w:rPr>
        <w:fldChar w:fldCharType="end"/>
      </w:r>
      <w:r w:rsidRPr="002412B9">
        <w:rPr>
          <w:lang w:val="en-US"/>
        </w:rPr>
        <w:t>.</w:t>
      </w:r>
    </w:p>
    <w:p w14:paraId="6A0A4818" w14:textId="14C291D3" w:rsidR="00ED0565" w:rsidRDefault="00ED0565" w:rsidP="00DB15E8">
      <w:pPr>
        <w:pStyle w:val="Textoindependiente"/>
        <w:rPr>
          <w:lang w:val="en-US"/>
        </w:rPr>
      </w:pPr>
      <w:r w:rsidRPr="00ED0565">
        <w:rPr>
          <w:lang w:val="en-US"/>
        </w:rPr>
        <w:t>Simulations were demonstrated more supportive for the comprehension and application of knowledge while producing a less positive affect than quizzes and adventures</w:t>
      </w:r>
      <w:r w:rsidR="000F52EA">
        <w:rPr>
          <w:lang w:val="en-US"/>
        </w:rPr>
        <w:fldChar w:fldCharType="begin"/>
      </w:r>
      <w:r w:rsidR="00622304">
        <w:rPr>
          <w:lang w:val="en-US"/>
        </w:rPr>
        <w:instrText xml:space="preserve"> ADDIN ZOTERO_ITEM CSL_CITATION {"citationID":"tn4gou2T","properties":{"unsorted":false,"formattedCitation":"[56]","plainCitation":"[56]","noteIndex":0},"citationItems":[{"id":137,"uris":["http://zotero.org/users/local/axS3HTYd/items/6RJMJPZI"],"itemData":{"id":137,"type":"article-journal","abstract":"It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sidR="000F52EA">
        <w:rPr>
          <w:lang w:val="en-US"/>
        </w:rPr>
        <w:fldChar w:fldCharType="separate"/>
      </w:r>
      <w:r w:rsidR="00622304" w:rsidRPr="00622304">
        <w:rPr>
          <w:lang w:val="en-US"/>
        </w:rPr>
        <w:t>[56]</w:t>
      </w:r>
      <w:r w:rsidR="000F52EA">
        <w:rPr>
          <w:lang w:val="en-US"/>
        </w:rPr>
        <w:fldChar w:fldCharType="end"/>
      </w:r>
      <w:r w:rsidRPr="00ED0565">
        <w:rPr>
          <w:lang w:val="en-US"/>
        </w:rPr>
        <w:t>.</w:t>
      </w:r>
    </w:p>
    <w:p w14:paraId="256DDD8C" w14:textId="36D4353B" w:rsidR="000F52EA" w:rsidRPr="000F52EA" w:rsidRDefault="000F52EA" w:rsidP="00DB15E8">
      <w:pPr>
        <w:pStyle w:val="Textoindependiente"/>
        <w:rPr>
          <w:lang w:val="en-US"/>
        </w:rPr>
      </w:pPr>
      <w:r w:rsidRPr="000F52EA">
        <w:rPr>
          <w:lang w:val="en-US"/>
        </w:rPr>
        <w:t xml:space="preserve">Serious games might encourage learners to hold positive attitudes toward academic tasks with strong self-regulation if they were immersed in the gaming situation. Positive attitudes help learners to produce better academic achievements than negative attitudes. </w:t>
      </w:r>
      <w:proofErr w:type="gramStart"/>
      <w:r w:rsidRPr="000F52EA">
        <w:rPr>
          <w:lang w:val="en-US"/>
        </w:rPr>
        <w:t>Thus</w:t>
      </w:r>
      <w:proofErr w:type="gramEnd"/>
      <w:r w:rsidRPr="000F52EA">
        <w:rPr>
          <w:lang w:val="en-US"/>
        </w:rPr>
        <w:t xml:space="preserve"> it is reasonable to conclude that serious gaming leads to significantly more positive attitudes than traditional learning. Serious games installed on smart phones, iPods or other portable devices, could realize mobile learning. </w:t>
      </w:r>
      <w:proofErr w:type="gramStart"/>
      <w:r w:rsidRPr="000F52EA">
        <w:rPr>
          <w:lang w:val="en-US"/>
        </w:rPr>
        <w:t>Different from</w:t>
      </w:r>
      <w:proofErr w:type="gramEnd"/>
      <w:r w:rsidRPr="000F52EA">
        <w:rPr>
          <w:lang w:val="en-US"/>
        </w:rPr>
        <w:t xml:space="preserve"> traditional classroom-based learning, mobile learning is not limited to fixed classrooms. Learners tend to be attracted by its mobility and convenience. They usually hold positive attitudes especially toward this attractive learning approach that easily triggers their interest and motivation </w:t>
      </w:r>
      <w:r w:rsidR="00AA1FF3">
        <w:rPr>
          <w:lang w:val="en-US"/>
        </w:rPr>
        <w:fldChar w:fldCharType="begin"/>
      </w:r>
      <w:r w:rsidR="00622304">
        <w:rPr>
          <w:lang w:val="en-US"/>
        </w:rPr>
        <w:instrText xml:space="preserve"> ADDIN ZOTERO_ITEM CSL_CITATION {"citationID":"TW55MiIa","properties":{"unsorted":false,"formattedCitation":"[76]","plainCitation":"[76]","noteIndex":0},"citationItems":[{"id":197,"uris":["http://zotero.org/users/local/axS3HTYd/items/8SQGNR6B"],"itemData":{"id":197,"type":"article-journal","abstract":"The advancement of mobile and wireless communication technologies has encouraged an increasing number of studies concerning mobile learning, in which students are able to learn via mobile devices without being limited by space and time; in particular, the students can be situated in a real-world scenario associated with the learning content. Although such an approach seems interesting to the students, researchers have emphasized the need for well-designed learning support in order to improve the students’ learning achievements. Therefore, it has become an important issue to develop methodologies or tools to assist the students to learn in a mobile learning environment. Based on this perspective, this study proposes a formative assessment-based approach for improving the learning achievements of students in a mobile learning environment. A mobile learning environment has been developed based on this approach, and an experiment on a local culture course has been conducted in southern Taiwan to evaluate its effectiveness. The experimental results show that the proposed approach not only promotes the students’ learning interest and attitude, but also improves their learning achievement.","container-title":"Computers &amp; Education","DOI":"10.1016/j.compedu.2010.12.002","ISSN":"0360-1315","issue":"4","journalAbbreviation":"Computers &amp; Education","page":"1023-1031","source":"ScienceDirect","title":"A formative assessment-based mobile learning approach to improving the learning attitudes and achievements of students","volume":"56","author":[{"family":"Hwang","given":"Gwo-Jen"},{"family":"Chang","given":"Hsun-Fang"}],"issued":{"date-parts":[["2011",5,1]]}}}],"schema":"https://github.com/citation-style-language/schema/raw/master/csl-citation.json"} </w:instrText>
      </w:r>
      <w:r w:rsidR="00AA1FF3">
        <w:rPr>
          <w:lang w:val="en-US"/>
        </w:rPr>
        <w:fldChar w:fldCharType="separate"/>
      </w:r>
      <w:r w:rsidR="00622304" w:rsidRPr="00622304">
        <w:rPr>
          <w:lang w:val="en-US"/>
        </w:rPr>
        <w:t>[76]</w:t>
      </w:r>
      <w:r w:rsidR="00AA1FF3">
        <w:rPr>
          <w:lang w:val="en-US"/>
        </w:rPr>
        <w:fldChar w:fldCharType="end"/>
      </w:r>
      <w:r w:rsidRPr="000F52EA">
        <w:rPr>
          <w:lang w:val="en-US"/>
        </w:rPr>
        <w:t>.</w:t>
      </w:r>
    </w:p>
    <w:p w14:paraId="6BA9A932" w14:textId="07C355EA" w:rsidR="00907803" w:rsidRDefault="00907803" w:rsidP="00907803">
      <w:pPr>
        <w:pStyle w:val="Ttulo3"/>
        <w:rPr>
          <w:lang w:val="es-ES"/>
        </w:rPr>
      </w:pPr>
      <w:bookmarkStart w:id="32" w:name="_Toc238116653"/>
      <w:r w:rsidRPr="00907803">
        <w:rPr>
          <w:lang w:val="es-ES"/>
        </w:rPr>
        <w:t>Juegos serios como herramienta psicológica</w:t>
      </w:r>
      <w:bookmarkEnd w:id="32"/>
    </w:p>
    <w:p w14:paraId="149A3342" w14:textId="5527AD15" w:rsidR="0091156D" w:rsidRDefault="0091156D" w:rsidP="00EF26B3">
      <w:pPr>
        <w:pStyle w:val="Textoindependiente"/>
      </w:pPr>
      <w:r>
        <w:t>L</w:t>
      </w:r>
      <w:r w:rsidRPr="0091156D">
        <w:t xml:space="preserve">os juegos serios </w:t>
      </w:r>
      <w:r>
        <w:t>pueden</w:t>
      </w:r>
      <w:r w:rsidRPr="0091156D">
        <w:t xml:space="preserve"> emplearse tanto como complemento de la psicoterapia convencional como de forma más independiente, dependiendo de las características de la intervención.</w:t>
      </w:r>
      <w:r>
        <w:t xml:space="preserve"> </w:t>
      </w:r>
      <w:r w:rsidRPr="0091156D">
        <w:t>Eichenberg y Schott (2017)</w:t>
      </w:r>
      <w:r w:rsidR="00AE43F6">
        <w:fldChar w:fldCharType="begin"/>
      </w:r>
      <w:r w:rsidR="00622304">
        <w:instrText xml:space="preserve"> ADDIN ZOTERO_ITEM CSL_CITATION {"citationID":"4iEVmxfH","properties":{"unsorted":false,"formattedCitation":"[77]","plainCitation":"[77]","noteIndex":0},"citationItems":[{"id":207,"uris":["http://zotero.org/users/local/axS3HTYd/items/6G6Q9T7F"],"itemData":{"id":207,"type":"article-journal","abstract":"Introduction:In the evolving digital age, media applications are increasingly playing a greater role in the field of psychotherapy. While the Internet is already in the phase of being established when it comes to the care of mental disorders, experimentation is going on with other modern media such as serious games. A serious game is a game in which education and behavior change is the goal, alongside with entertainment.Objective:The objective of the present article was to provide a first empirical overview of serious games applied to psychotherapy and psychosomatic rehabilitation.Method:Therefore, a systematic literature search, including the terms “serious game” or “computer game” and “psychotherapy” or “rehabilitation” or “intervention” or “mental disorders” in the databases Medline and PsycINFO, was performed. Subsequently, an Internet search was conducted to identify studies not published in journals. Publications not providing empirical data about effectiveness were excluded.Results:On the basis of this systematic literature review, the results of N</w:instrText>
      </w:r>
      <w:r w:rsidR="00622304">
        <w:rPr>
          <w:rFonts w:ascii="Arial" w:hAnsi="Arial" w:cs="Arial"/>
        </w:rPr>
        <w:instrText> </w:instrText>
      </w:r>
      <w:r w:rsidR="00622304">
        <w:instrText>=</w:instrText>
      </w:r>
      <w:r w:rsidR="00622304">
        <w:rPr>
          <w:rFonts w:ascii="Arial" w:hAnsi="Arial" w:cs="Arial"/>
        </w:rPr>
        <w:instrText> </w:instrText>
      </w:r>
      <w:r w:rsidR="00622304">
        <w:instrText xml:space="preserve">15 studies met inclusion criteria. They utilized primarily cognitive behavioral techniques and can be useful for treating a range of mental disorders. Serious games are effective both as a stand-alone intervention or part of psychotherapy and appeal to patients independent of age and sex.Conclusion:Included serious games proved to be an effective therapeutic component. Nonetheless, findings are not conclusive and more research is needed to further investigate the effectiveness of serious games for psychotherapeutic purposes.","container-title":"Games for Health Journal","DOI":"10.1089/g4h.2016.0068","ISSN":"2161-783X","issue":"3","language":"EN","page":"127-135","publisher":"SAGE Publications","source":"SAGE Journals","title":"Serious Games for Psychotherapy: A Systematic Review","title-short":"Serious Games for Psychotherapy","volume":"6","author":[{"family":"Eichenberg","given":"Christiane"},{"family":"Schott","given":"Markus"}],"issued":{"date-parts":[["2017",6,1]]}}}],"schema":"https://github.com/citation-style-language/schema/raw/master/csl-citation.json"} </w:instrText>
      </w:r>
      <w:r w:rsidR="00AE43F6">
        <w:fldChar w:fldCharType="separate"/>
      </w:r>
      <w:r w:rsidR="00622304" w:rsidRPr="00622304">
        <w:t>[77]</w:t>
      </w:r>
      <w:r w:rsidR="00AE43F6">
        <w:fldChar w:fldCharType="end"/>
      </w:r>
      <w:r w:rsidRPr="0091156D">
        <w:t xml:space="preserve">, </w:t>
      </w:r>
      <w:r>
        <w:t>analizan</w:t>
      </w:r>
      <w:r w:rsidRPr="0091156D">
        <w:t xml:space="preserve"> el uso de los juegos serios como herramienta aplicada al ámbito de la psicoterapia.</w:t>
      </w:r>
      <w:r>
        <w:t xml:space="preserve"> U</w:t>
      </w:r>
      <w:r w:rsidRPr="0091156D">
        <w:t xml:space="preserve">na parte importante de las intervenciones analizadas </w:t>
      </w:r>
      <w:r>
        <w:t>incorporan</w:t>
      </w:r>
      <w:r w:rsidRPr="0091156D">
        <w:t xml:space="preserve"> principios de la </w:t>
      </w:r>
      <w:r w:rsidRPr="0091156D">
        <w:rPr>
          <w:highlight w:val="darkCyan"/>
        </w:rPr>
        <w:t>terapia cognitivo-conductual (TCC),</w:t>
      </w:r>
      <w:r w:rsidRPr="0091156D">
        <w:t xml:space="preserve"> utilizando las características interactivas y motivacionales de los videojuegos para facilitar determinados procesos terapéuticos</w:t>
      </w:r>
      <w:r w:rsidR="00AE43F6">
        <w:fldChar w:fldCharType="begin"/>
      </w:r>
      <w:r w:rsidR="00622304">
        <w:instrText xml:space="preserve"> ADDIN ZOTERO_ITEM CSL_CITATION {"citationID":"4mUbGKys","properties":{"unsorted":false,"formattedCitation":"[77]","plainCitation":"[77]","noteIndex":0},"citationItems":[{"id":207,"uris":["http://zotero.org/users/local/axS3HTYd/items/6G6Q9T7F"],"itemData":{"id":207,"type":"article-journal","abstract":"Introduction:In the evolving digital age, media applications are increasingly playing a greater role in the field of psychotherapy. While the Internet is already in the phase of being established when it comes to the care of mental disorders, experimentation is going on with other modern media such as serious games. A serious game is a game in which education and behavior change is the goal, alongside with entertainment.Objective:The objective of the present article was to provide a first empirical overview of serious games applied to psychotherapy and psychosomatic rehabilitation.Method:Therefore, a systematic literature search, including the terms “serious game” or “computer game” and “psychotherapy” or “rehabilitation” or “intervention” or “mental disorders” in the databases Medline and PsycINFO, was performed. Subsequently, an Internet search was conducted to identify studies not published in journals. Publications not providing empirical data about effectiveness were excluded.Results:On the basis of this systematic literature review, the results of N</w:instrText>
      </w:r>
      <w:r w:rsidR="00622304">
        <w:rPr>
          <w:rFonts w:ascii="Arial" w:hAnsi="Arial" w:cs="Arial"/>
        </w:rPr>
        <w:instrText> </w:instrText>
      </w:r>
      <w:r w:rsidR="00622304">
        <w:instrText>=</w:instrText>
      </w:r>
      <w:r w:rsidR="00622304">
        <w:rPr>
          <w:rFonts w:ascii="Arial" w:hAnsi="Arial" w:cs="Arial"/>
        </w:rPr>
        <w:instrText> </w:instrText>
      </w:r>
      <w:r w:rsidR="00622304">
        <w:instrText xml:space="preserve">15 studies met inclusion criteria. They utilized primarily cognitive behavioral techniques and can be useful for treating a range of mental disorders. Serious games are effective both as a stand-alone intervention or part of psychotherapy and appeal to patients independent of age and sex.Conclusion:Included serious games proved to be an effective therapeutic component. Nonetheless, findings are not conclusive and more research is needed to further investigate the effectiveness of serious games for psychotherapeutic purposes.","container-title":"Games for Health Journal","DOI":"10.1089/g4h.2016.0068","ISSN":"2161-783X","issue":"3","language":"EN","page":"127-135","publisher":"SAGE Publications","source":"SAGE Journals","title":"Serious Games for Psychotherapy: A Systematic Review","title-short":"Serious Games for Psychotherapy","volume":"6","author":[{"family":"Eichenberg","given":"Christiane"},{"family":"Schott","given":"Markus"}],"issued":{"date-parts":[["2017",6,1]]}}}],"schema":"https://github.com/citation-style-language/schema/raw/master/csl-citation.json"} </w:instrText>
      </w:r>
      <w:r w:rsidR="00AE43F6">
        <w:fldChar w:fldCharType="separate"/>
      </w:r>
      <w:r w:rsidR="00622304" w:rsidRPr="00622304">
        <w:t>[77]</w:t>
      </w:r>
      <w:r w:rsidR="00AE43F6">
        <w:fldChar w:fldCharType="end"/>
      </w:r>
      <w:r w:rsidRPr="0091156D">
        <w:t>.</w:t>
      </w:r>
    </w:p>
    <w:p w14:paraId="4768A245" w14:textId="02A79EB9" w:rsidR="00E213EA" w:rsidRDefault="00E213EA" w:rsidP="00EF26B3">
      <w:pPr>
        <w:pStyle w:val="Textoindependiente"/>
        <w:rPr>
          <w:color w:val="92D050"/>
        </w:rPr>
      </w:pPr>
      <w:r w:rsidRPr="00E213EA">
        <w:rPr>
          <w:color w:val="92D050"/>
        </w:rPr>
        <w:t>(Explicar qué es la terapia cognitivo conductual o poner la definición en algún lado)</w:t>
      </w:r>
    </w:p>
    <w:p w14:paraId="60471ACF" w14:textId="7D6845CE" w:rsidR="00E213EA" w:rsidRDefault="00F507C1" w:rsidP="00EF26B3">
      <w:pPr>
        <w:pStyle w:val="Textoindependiente"/>
        <w:rPr>
          <w:color w:val="000000" w:themeColor="text1"/>
        </w:rPr>
      </w:pPr>
      <w:r w:rsidRPr="00F507C1">
        <w:rPr>
          <w:color w:val="000000" w:themeColor="text1"/>
        </w:rPr>
        <w:lastRenderedPageBreak/>
        <w:t>Lau et al. (2017)</w:t>
      </w:r>
      <w:r w:rsidR="00D907C3">
        <w:rPr>
          <w:color w:val="000000" w:themeColor="text1"/>
        </w:rPr>
        <w:fldChar w:fldCharType="begin"/>
      </w:r>
      <w:r w:rsidR="00622304">
        <w:rPr>
          <w:color w:val="000000" w:themeColor="text1"/>
        </w:rPr>
        <w:instrText xml:space="preserve"> ADDIN ZOTERO_ITEM CSL_CITATION {"citationID":"SJaRF98E","properties":{"unsorted":false,"formattedCitation":"[78]","plainCitation":"[78]","noteIndex":0},"citationItems":[{"id":208,"uris":["http://zotero.org/users/local/axS3HTYd/items/KANN5RNY"],"itemData":{"id":208,"type":"article-journal","abstract":"The development and use of serious games for mental health disorders are on the rise. Yet, little is known about the impact of these games on clinical mental health symptoms. We conducted a systematic review and meta-analysis of randomized controlled trials that evaluated the effectiveness of serious games on symptoms of mental disorder. Method: We conducted a systematic search in the Pubmed, PsycINFO and Embase databases, using mental health and serious games related keywords. Ten studies met the inclusion criteria and were included in the review, nine were included in the meta-analysis. Results: All of the serious games were provided via personal computer, mostly on CD-ROM without the need for an internet connection. The studies targeted age groups ranging from 7 to 80 years old. The serious games focussed on symptoms of depression (n = 2), post-traumatic stress disorder (n = 2), autism spectrum disorder (n = 2), attention deficit hyperactivity disorder (n = 1), cognitive functioning (n = 2) and alcohol use disorder (n = 1). The studies used goal-oriented (n = 4) and cognitive training games (n = 6). A total of 674 participants were included in the meta-analysis (380 in experimental and 294 in control groups). A meta-analysis of nine studies comprising ten comparisons, using a random effects model, showed a moderate effect on improvement of symptoms (g = 0.55 [95% CI 0.28 to 0.83]; P &lt; 0.001), favoring serious games over no intervention controls. Discussion/Conclusion: Though the number of studies in the meta-analysis was small, these findings suggest that serious gaming interventions may be effective for reducing disorder related symptoms. More studies are needed in order to attain deeper knowledge of the efficacy for specific mental disorders and the longer term effects of this new type of treatment for mental disorders.","container-title":"Frontiers in Psychiatry","DOI":"10.3389/fpsyt.2016.00209","ISSN":"1664-0640","journalAbbreviation":"Front. Psychiatry","language":"English","publisher":"Frontiers","source":"Frontiers","title":"Serious Games for Mental Health: Are They Accessible, Feasible, and Effective? A Systematic Review and Meta-analysis","title-short":"Serious Games for Mental Health","URL":"https://www.frontiersin.org/journals/psychiatry/articles/10.3389/fpsyt.2016.00209/full","volume":"7","author":[{"family":"Lau","given":"Ho Ming"},{"family":"Smit","given":"Johannes H."},{"family":"Fleming","given":"Theresa M."},{"family":"Riper","given":"Heleen"}],"accessed":{"date-parts":[["2026",8,17]]},"issued":{"date-parts":[["2017",1,18]]}}}],"schema":"https://github.com/citation-style-language/schema/raw/master/csl-citation.json"} </w:instrText>
      </w:r>
      <w:r w:rsidR="00D907C3">
        <w:rPr>
          <w:color w:val="000000" w:themeColor="text1"/>
        </w:rPr>
        <w:fldChar w:fldCharType="separate"/>
      </w:r>
      <w:r w:rsidR="00622304" w:rsidRPr="00622304">
        <w:t>[78]</w:t>
      </w:r>
      <w:r w:rsidR="00D907C3">
        <w:rPr>
          <w:color w:val="000000" w:themeColor="text1"/>
        </w:rPr>
        <w:fldChar w:fldCharType="end"/>
      </w:r>
      <w:r w:rsidRPr="00F507C1">
        <w:rPr>
          <w:color w:val="000000" w:themeColor="text1"/>
        </w:rPr>
        <w:t xml:space="preserve"> </w:t>
      </w:r>
      <w:r>
        <w:rPr>
          <w:color w:val="000000" w:themeColor="text1"/>
        </w:rPr>
        <w:t>evalúan</w:t>
      </w:r>
      <w:r w:rsidRPr="00F507C1">
        <w:rPr>
          <w:color w:val="000000" w:themeColor="text1"/>
        </w:rPr>
        <w:t xml:space="preserve"> la eficacia de los juegos serios como intervención para diferentes problemas de salud mental. Los estudios </w:t>
      </w:r>
      <w:r>
        <w:rPr>
          <w:color w:val="000000" w:themeColor="text1"/>
        </w:rPr>
        <w:t>que analizan abordan</w:t>
      </w:r>
      <w:r w:rsidRPr="00F507C1">
        <w:rPr>
          <w:color w:val="000000" w:themeColor="text1"/>
        </w:rPr>
        <w:t xml:space="preserve"> diferentes problemáticas, entre ellas la depresión, el trastorno de estrés postraumático, el trastorno del espectro autista, el TDAH, el funcionamiento cognitivo y el trastorno por consumo de alcohol</w:t>
      </w:r>
      <w:r w:rsidR="00D907C3">
        <w:rPr>
          <w:color w:val="000000" w:themeColor="text1"/>
        </w:rPr>
        <w:t>, lo que nos indica que los juegos serios relacionados con la psicología pueden abarcar distintos temas</w:t>
      </w:r>
      <w:r w:rsidR="00D907C3">
        <w:rPr>
          <w:color w:val="000000" w:themeColor="text1"/>
        </w:rPr>
        <w:fldChar w:fldCharType="begin"/>
      </w:r>
      <w:r w:rsidR="00622304">
        <w:rPr>
          <w:color w:val="000000" w:themeColor="text1"/>
        </w:rPr>
        <w:instrText xml:space="preserve"> ADDIN ZOTERO_ITEM CSL_CITATION {"citationID":"OT2l8f1p","properties":{"unsorted":false,"formattedCitation":"[78]","plainCitation":"[78]","noteIndex":0},"citationItems":[{"id":208,"uris":["http://zotero.org/users/local/axS3HTYd/items/KANN5RNY"],"itemData":{"id":208,"type":"article-journal","abstract":"The development and use of serious games for mental health disorders are on the rise. Yet, little is known about the impact of these games on clinical mental health symptoms. We conducted a systematic review and meta-analysis of randomized controlled trials that evaluated the effectiveness of serious games on symptoms of mental disorder. Method: We conducted a systematic search in the Pubmed, PsycINFO and Embase databases, using mental health and serious games related keywords. Ten studies met the inclusion criteria and were included in the review, nine were included in the meta-analysis. Results: All of the serious games were provided via personal computer, mostly on CD-ROM without the need for an internet connection. The studies targeted age groups ranging from 7 to 80 years old. The serious games focussed on symptoms of depression (n = 2), post-traumatic stress disorder (n = 2), autism spectrum disorder (n = 2), attention deficit hyperactivity disorder (n = 1), cognitive functioning (n = 2) and alcohol use disorder (n = 1). The studies used goal-oriented (n = 4) and cognitive training games (n = 6). A total of 674 participants were included in the meta-analysis (380 in experimental and 294 in control groups). A meta-analysis of nine studies comprising ten comparisons, using a random effects model, showed a moderate effect on improvement of symptoms (g = 0.55 [95% CI 0.28 to 0.83]; P &lt; 0.001), favoring serious games over no intervention controls. Discussion/Conclusion: Though the number of studies in the meta-analysis was small, these findings suggest that serious gaming interventions may be effective for reducing disorder related symptoms. More studies are needed in order to attain deeper knowledge of the efficacy for specific mental disorders and the longer term effects of this new type of treatment for mental disorders.","container-title":"Frontiers in Psychiatry","DOI":"10.3389/fpsyt.2016.00209","ISSN":"1664-0640","journalAbbreviation":"Front. Psychiatry","language":"English","publisher":"Frontiers","source":"Frontiers","title":"Serious Games for Mental Health: Are They Accessible, Feasible, and Effective? A Systematic Review and Meta-analysis","title-short":"Serious Games for Mental Health","URL":"https://www.frontiersin.org/journals/psychiatry/articles/10.3389/fpsyt.2016.00209/full","volume":"7","author":[{"family":"Lau","given":"Ho Ming"},{"family":"Smit","given":"Johannes H."},{"family":"Fleming","given":"Theresa M."},{"family":"Riper","given":"Heleen"}],"accessed":{"date-parts":[["2026",8,17]]},"issued":{"date-parts":[["2017",1,18]]}}}],"schema":"https://github.com/citation-style-language/schema/raw/master/csl-citation.json"} </w:instrText>
      </w:r>
      <w:r w:rsidR="00D907C3">
        <w:rPr>
          <w:color w:val="000000" w:themeColor="text1"/>
        </w:rPr>
        <w:fldChar w:fldCharType="separate"/>
      </w:r>
      <w:r w:rsidR="00622304" w:rsidRPr="00622304">
        <w:t>[78]</w:t>
      </w:r>
      <w:r w:rsidR="00D907C3">
        <w:rPr>
          <w:color w:val="000000" w:themeColor="text1"/>
        </w:rPr>
        <w:fldChar w:fldCharType="end"/>
      </w:r>
      <w:r w:rsidRPr="00F507C1">
        <w:rPr>
          <w:color w:val="000000" w:themeColor="text1"/>
        </w:rPr>
        <w:t>.</w:t>
      </w:r>
    </w:p>
    <w:p w14:paraId="717DC2AC" w14:textId="6BA503A4" w:rsidR="00E41810" w:rsidRDefault="00C67C0B" w:rsidP="00E41810">
      <w:pPr>
        <w:pStyle w:val="Textoindependiente"/>
        <w:rPr>
          <w:color w:val="000000" w:themeColor="text1"/>
        </w:rPr>
      </w:pPr>
      <w:r>
        <w:rPr>
          <w:color w:val="000000" w:themeColor="text1"/>
        </w:rPr>
        <w:t>En el estudio</w:t>
      </w:r>
      <w:r w:rsidR="00FB1271">
        <w:rPr>
          <w:color w:val="000000" w:themeColor="text1"/>
        </w:rPr>
        <w:t xml:space="preserve"> de </w:t>
      </w:r>
      <w:r w:rsidR="00FB1271" w:rsidRPr="00FB1271">
        <w:rPr>
          <w:color w:val="000000" w:themeColor="text1"/>
        </w:rPr>
        <w:t>Dewhirst et al. (2022)</w:t>
      </w:r>
      <w:r w:rsidR="00FB1271">
        <w:rPr>
          <w:color w:val="000000" w:themeColor="text1"/>
        </w:rPr>
        <w:fldChar w:fldCharType="begin"/>
      </w:r>
      <w:r w:rsidR="00622304">
        <w:rPr>
          <w:color w:val="000000" w:themeColor="text1"/>
        </w:rPr>
        <w:instrText xml:space="preserve"> ADDIN ZOTERO_ITEM CSL_CITATION {"citationID":"irm1BFzL","properties":{"unsorted":false,"formattedCitation":"[79]","plainCitation":"[79]","noteIndex":0},"citationItems":[{"id":210,"uris":["http://zotero.org/users/local/axS3HTYd/items/TPLZXTCF"],"itemData":{"id":210,"type":"article-journal","abstract":"BackgroundThere has been an increase in the development and application of serious games to support management of mental ill health, but their full impact is unclear.AimsEvaluation of the current evidence of acceptability and effectiveness of serious games in improving mental health disorders.MethodA PRISMA-guided scoping review was conducted, using a predefined criteria and a relevant word combination on three databases: EMBASE, Medline and PsycINFO. Each included study was examined for game format, study type, number of participants, basic demographics, disorder targeted, recruitment, setting, control conditions, duration and follow-up, study attrition, primary outcomes and their results. Each study was given a Grading of Recommendations, Assessment, Development and Evaluations rating for quality.ResultsFourteen out of 513 studies met the inclusion criteria. The serious games focused on symptoms of anxiety (n = 4), attention-deficit hyperactivity disorder (n = 3), depression (n = 2), schizophrenia (n = 2), alcohol use disorder (n = 2) and bipolar disorder (n = 1). There were multiple significant outcomes favouring serious games across conditions covered in the review. Study quality varied, with studies rated high (n = 3), moderate (n = 6), low (n = 3) and very low (n = 2).ConclusionsThe available evidence suggests that serious games could be an effective format for an intervention to reduce mental health symptoms and improve outcomes of individuals. Better designed studies would further develop confidence in this area. This is a potential vehicle of change to deliver some of the much-needed psychiatric support to both economically developed and developing regions in a resource-utilitarian manner. Partnerships between the gaming industry, researchers and health services may benefit patients.","container-title":"BJPsych Open","DOI":"10.1192/bjo.2022.4","ISSN":"2056-4724","issue":"2","language":"en","page":"e37","source":"Cambridge University Press","title":"Therapeutic use of serious games in mental health: scoping review","title-short":"Therapeutic use of serious games in mental health","volume":"8","author":[{"family":"Dewhirst","given":"Alice"},{"family":"Laugharne","given":"Richard"},{"family":"Shankar","given":"Rohit"}],"issued":{"date-parts":[["2022",3]]}}}],"schema":"https://github.com/citation-style-language/schema/raw/master/csl-citation.json"} </w:instrText>
      </w:r>
      <w:r w:rsidR="00FB1271">
        <w:rPr>
          <w:color w:val="000000" w:themeColor="text1"/>
        </w:rPr>
        <w:fldChar w:fldCharType="separate"/>
      </w:r>
      <w:r w:rsidR="00622304" w:rsidRPr="00622304">
        <w:t>[79]</w:t>
      </w:r>
      <w:r w:rsidR="00FB1271">
        <w:rPr>
          <w:color w:val="000000" w:themeColor="text1"/>
        </w:rPr>
        <w:fldChar w:fldCharType="end"/>
      </w:r>
      <w:r>
        <w:rPr>
          <w:color w:val="000000" w:themeColor="text1"/>
        </w:rPr>
        <w:t>, también analizan juegos con temática de ansiedad, esquizofrenia y trastorno bipolar.</w:t>
      </w:r>
      <w:r w:rsidR="00FB1271">
        <w:rPr>
          <w:color w:val="000000" w:themeColor="text1"/>
        </w:rPr>
        <w:t xml:space="preserve"> </w:t>
      </w:r>
      <w:r w:rsidR="00FB1271" w:rsidRPr="00FB1271">
        <w:rPr>
          <w:color w:val="000000" w:themeColor="text1"/>
        </w:rPr>
        <w:t xml:space="preserve">Los resultados </w:t>
      </w:r>
      <w:r w:rsidR="00FB1271">
        <w:rPr>
          <w:color w:val="000000" w:themeColor="text1"/>
        </w:rPr>
        <w:t>muestran</w:t>
      </w:r>
      <w:r w:rsidR="00FB1271" w:rsidRPr="00FB1271">
        <w:rPr>
          <w:color w:val="000000" w:themeColor="text1"/>
        </w:rPr>
        <w:t xml:space="preserve"> diversos efectos significativos favorables al uso de juegos serios, lo que sugiere que pueden constituir una herramienta potencialmente eficaz para reducir determinados síntomas de los trastornos mentales</w:t>
      </w:r>
      <w:r w:rsidR="00FB1271">
        <w:rPr>
          <w:color w:val="000000" w:themeColor="text1"/>
        </w:rPr>
        <w:fldChar w:fldCharType="begin"/>
      </w:r>
      <w:r w:rsidR="00622304">
        <w:rPr>
          <w:color w:val="000000" w:themeColor="text1"/>
        </w:rPr>
        <w:instrText xml:space="preserve"> ADDIN ZOTERO_ITEM CSL_CITATION {"citationID":"cw3in1br","properties":{"unsorted":false,"formattedCitation":"[79]","plainCitation":"[79]","noteIndex":0},"citationItems":[{"id":210,"uris":["http://zotero.org/users/local/axS3HTYd/items/TPLZXTCF"],"itemData":{"id":210,"type":"article-journal","abstract":"BackgroundThere has been an increase in the development and application of serious games to support management of mental ill health, but their full impact is unclear.AimsEvaluation of the current evidence of acceptability and effectiveness of serious games in improving mental health disorders.MethodA PRISMA-guided scoping review was conducted, using a predefined criteria and a relevant word combination on three databases: EMBASE, Medline and PsycINFO. Each included study was examined for game format, study type, number of participants, basic demographics, disorder targeted, recruitment, setting, control conditions, duration and follow-up, study attrition, primary outcomes and their results. Each study was given a Grading of Recommendations, Assessment, Development and Evaluations rating for quality.ResultsFourteen out of 513 studies met the inclusion criteria. The serious games focused on symptoms of anxiety (n = 4), attention-deficit hyperactivity disorder (n = 3), depression (n = 2), schizophrenia (n = 2), alcohol use disorder (n = 2) and bipolar disorder (n = 1). There were multiple significant outcomes favouring serious games across conditions covered in the review. Study quality varied, with studies rated high (n = 3), moderate (n = 6), low (n = 3) and very low (n = 2).ConclusionsThe available evidence suggests that serious games could be an effective format for an intervention to reduce mental health symptoms and improve outcomes of individuals. Better designed studies would further develop confidence in this area. This is a potential vehicle of change to deliver some of the much-needed psychiatric support to both economically developed and developing regions in a resource-utilitarian manner. Partnerships between the gaming industry, researchers and health services may benefit patients.","container-title":"BJPsych Open","DOI":"10.1192/bjo.2022.4","ISSN":"2056-4724","issue":"2","language":"en","page":"e37","source":"Cambridge University Press","title":"Therapeutic use of serious games in mental health: scoping review","title-short":"Therapeutic use of serious games in mental health","volume":"8","author":[{"family":"Dewhirst","given":"Alice"},{"family":"Laugharne","given":"Richard"},{"family":"Shankar","given":"Rohit"}],"issued":{"date-parts":[["2022",3]]}}}],"schema":"https://github.com/citation-style-language/schema/raw/master/csl-citation.json"} </w:instrText>
      </w:r>
      <w:r w:rsidR="00FB1271">
        <w:rPr>
          <w:color w:val="000000" w:themeColor="text1"/>
        </w:rPr>
        <w:fldChar w:fldCharType="separate"/>
      </w:r>
      <w:r w:rsidR="00622304" w:rsidRPr="00622304">
        <w:t>[79]</w:t>
      </w:r>
      <w:r w:rsidR="00FB1271">
        <w:rPr>
          <w:color w:val="000000" w:themeColor="text1"/>
        </w:rPr>
        <w:fldChar w:fldCharType="end"/>
      </w:r>
      <w:r w:rsidR="00FB1271" w:rsidRPr="00FB1271">
        <w:rPr>
          <w:color w:val="000000" w:themeColor="text1"/>
        </w:rPr>
        <w:t>.</w:t>
      </w:r>
      <w:r w:rsidR="00E41810">
        <w:rPr>
          <w:color w:val="000000" w:themeColor="text1"/>
        </w:rPr>
        <w:t xml:space="preserve"> </w:t>
      </w:r>
    </w:p>
    <w:p w14:paraId="2A1AAEE1" w14:textId="2990E8E3" w:rsidR="00C67C0B" w:rsidRDefault="00E41810" w:rsidP="00EF26B3">
      <w:pPr>
        <w:pStyle w:val="Textoindependiente"/>
        <w:rPr>
          <w:color w:val="000000" w:themeColor="text1"/>
        </w:rPr>
      </w:pPr>
      <w:r>
        <w:rPr>
          <w:color w:val="000000" w:themeColor="text1"/>
          <w:lang w:val="es-ES"/>
        </w:rPr>
        <w:t xml:space="preserve">Por otro lado, algunos géneros de videojuegos pueden favorecer más que otros dependiendo del objetivo para el que se diseñan los juegos. </w:t>
      </w:r>
      <w:r w:rsidRPr="00E41810">
        <w:rPr>
          <w:color w:val="000000" w:themeColor="text1"/>
        </w:rPr>
        <w:t>Por ejemplo, los puzles pueden utilizarse para trabajar la reestructuración cognitiva y la resolución de problemas, mientras que los juegos de aventura y rol pueden ser adecuados para trabajar la gestión emocional, las habilidades sociales y la empatía. Los juegos de simulación, especialmente mediante realidad virtual, se utilizan para practicar relajación, estrategias de afrontamiento y exposición</w:t>
      </w:r>
      <w:r>
        <w:rPr>
          <w:color w:val="000000" w:themeColor="text1"/>
        </w:rPr>
        <w:fldChar w:fldCharType="begin"/>
      </w:r>
      <w:r w:rsidR="00622304">
        <w:rPr>
          <w:color w:val="000000" w:themeColor="text1"/>
        </w:rPr>
        <w:instrText xml:space="preserve"> ADDIN ZOTERO_ITEM CSL_CITATION {"citationID":"NnrthxoC","properties":{"unsorted":false,"formattedCitation":"[80]","plainCitation":"[80]","noteIndex":0},"citationItems":[{"id":212,"uris":["http://zotero.org/users/local/axS3HTYd/items/ZPMC6HG6"],"itemData":{"id":212,"type":"article-journal","abstract":"The use of smartphone-based Serious Games in mental health care is an emerging and promising research field. Combining the intrinsic characteristics of games (e.g., interactiveness, immersiveness, playfulness, user-tailoring and engaging nature) with the capabilities of smartphones (e.g., versatility, ubiquitous connectivity, built-in sensors and anywhere–anytime nature) yields great potential to deliver innovative psychological treatments, which are engaging, effective, fun and always available. This article presents a scoping review, based on the PRISMA (scoping review extension) guidelines, of the field of smartphone-based serious games for mental health care. The review combines an analysis of the technical characteristics, including game design, smartphone and game-specific features, with psychological dimensions, including type and purpose of use, underlying psychological frameworks and strategies. It also explores the integration of psychological features into Serious Games and summarizes the findings of evaluations performed. A systematic search identified 40 smartphone-based Serious Games for mental health care. The majority consist of standalone and self-administrable interventions, applying a myriad of psychological strategies to address a wide range of psychological symptoms and disorders. The findings explore the potential of Serious Games as treatments and for enhancing patient engagement; we conclude by proposing several avenues for future research in order to identify best practices and success factors.","container-title":"Multimedia Tools and Applications","DOI":"10.1007/s11042-024-18971-w","ISSN":"1573-7721","issue":"36","journalAbbreviation":"Multimed Tools Appl","language":"en","page":"84047-84094","source":"Springer Link","title":"Smartphone-based serious games for mental health: a scoping review","title-short":"Smartphone-based serious games for mental health","volume":"83","author":[{"family":"Gómez-Cambronero","given":"Águeda"},{"family":"Mann","given":"Anna-Lisa"},{"family":"Mira","given":"Adriana"},{"family":"Doherty","given":"Gavin"},{"family":"Casteleyn","given":"Sven"}],"issued":{"date-parts":[["2024",11,1]]}}}],"schema":"https://github.com/citation-style-language/schema/raw/master/csl-citation.json"} </w:instrText>
      </w:r>
      <w:r>
        <w:rPr>
          <w:color w:val="000000" w:themeColor="text1"/>
        </w:rPr>
        <w:fldChar w:fldCharType="separate"/>
      </w:r>
      <w:r w:rsidR="00622304" w:rsidRPr="00622304">
        <w:t>[80]</w:t>
      </w:r>
      <w:r>
        <w:rPr>
          <w:color w:val="000000" w:themeColor="text1"/>
        </w:rPr>
        <w:fldChar w:fldCharType="end"/>
      </w:r>
      <w:r>
        <w:rPr>
          <w:color w:val="000000" w:themeColor="text1"/>
        </w:rPr>
        <w:t>.</w:t>
      </w:r>
    </w:p>
    <w:p w14:paraId="50CE909E" w14:textId="3025DF71" w:rsidR="00C93146" w:rsidRDefault="00C93146" w:rsidP="00C93146">
      <w:pPr>
        <w:pStyle w:val="Textoindependiente"/>
        <w:rPr>
          <w:color w:val="000000" w:themeColor="text1"/>
        </w:rPr>
      </w:pPr>
      <w:r>
        <w:rPr>
          <w:color w:val="000000" w:themeColor="text1"/>
        </w:rPr>
        <w:t xml:space="preserve">Sin embargo, los videojuegos no solo funcionan para tratar directamente un síntoma, </w:t>
      </w:r>
      <w:r w:rsidRPr="00C93146">
        <w:rPr>
          <w:color w:val="000000" w:themeColor="text1"/>
        </w:rPr>
        <w:t>también pueden facilitar el proceso psicoterapéutico</w:t>
      </w:r>
      <w:r>
        <w:rPr>
          <w:color w:val="000000" w:themeColor="text1"/>
        </w:rPr>
        <w:t>. Varios</w:t>
      </w:r>
      <w:r w:rsidRPr="00C93146">
        <w:rPr>
          <w:color w:val="000000" w:themeColor="text1"/>
        </w:rPr>
        <w:t xml:space="preserve"> estudios cualitativos señalan resultados positivos relacionados con la aceptación de los videojuegos en terapia, la motivación y aceptación de la psicoterapia y, en algunos casos, la relación terapéutica. </w:t>
      </w:r>
      <w:r>
        <w:rPr>
          <w:color w:val="000000" w:themeColor="text1"/>
        </w:rPr>
        <w:t>Los</w:t>
      </w:r>
      <w:r w:rsidRPr="00C93146">
        <w:rPr>
          <w:color w:val="000000" w:themeColor="text1"/>
        </w:rPr>
        <w:t xml:space="preserve"> videojuegos pueden constituir un recurso complementario capaz de favorecer el proceso psicoterapéutico</w:t>
      </w:r>
      <w:r>
        <w:rPr>
          <w:color w:val="000000" w:themeColor="text1"/>
        </w:rPr>
        <w:fldChar w:fldCharType="begin"/>
      </w:r>
      <w:r w:rsidR="00622304">
        <w:rPr>
          <w:color w:val="000000" w:themeColor="text1"/>
        </w:rPr>
        <w:instrText xml:space="preserve"> ADDIN ZOTERO_ITEM CSL_CITATION {"citationID":"6KEzpVor","properties":{"unsorted":false,"formattedCitation":"[81]","plainCitation":"[81]","noteIndex":0},"citationItems":[{"id":214,"uris":["http://zotero.org/users/local/axS3HTYd/items/YPT7AXDF"],"itemData":{"id":214,"type":"article-journal","abstract":"Videogames, in addition to the entertainment function, can become important complements to traditional psychotherapy. This study consists of a quasi-systematic review of the literature that aims to survey empirical studies in which video games were used as therapeutic resources, as well as describe their role in the psychotherapeutic process regarding the acceptance of video games in therapy, the acceptance of psychotherapy and the improvement of the therapeutic relationship. Five electronic databases (PsycInfo, Pubmed, Scielo, Web of Science, and Scopus) were used to search for studies. The inclusion criteria were defined according to the PICOS methodology (Population, Interventions, Controls, Outcome, Study Design). The review included articles published in English, French, Spanish, and German between January 2007 and July 2022. A total of 202 articles were initially identified, and 16 were selected to be reviewed based on inclusion and exclusion criteria, seven of which were experimental and nine with qualitative methodology. Six of the seven experimental and quasi-experimental studies reported improvement in psychotherapy target behaviors. In studies with qualitative methodology, positive results were observed regarding the acceptance of video games in therapy, acceptance of psychotherapy, or improvement in the therapeutic relationship. The results allow us to conclude that video games used as resources for psychotherapeutic interventions favor the therapeutic process.","container-title":"Revista CES Psicología","DOI":"10.21615/cesp.7084","ISSN":"2011-3080","issue":"3","language":"pt","license":"Derechos de autor 2024","page":"23-38","source":"revistas.ces.edu.co","title":"Videogames na psicoterapia: uma revisão quase sistemática da literatura","title-short":"Videogames na psicoterapia","volume":"17","author":[{"family":"Castro","given":"Tatiane Carvalho"},{"family":"Yamaura","given":"Luciana Parisi Martins"},{"family":"Haydu","given":"Verônica Bender"}],"issued":{"date-parts":[["2024",9,4]]}}}],"schema":"https://github.com/citation-style-language/schema/raw/master/csl-citation.json"} </w:instrText>
      </w:r>
      <w:r>
        <w:rPr>
          <w:color w:val="000000" w:themeColor="text1"/>
        </w:rPr>
        <w:fldChar w:fldCharType="separate"/>
      </w:r>
      <w:r w:rsidR="00622304" w:rsidRPr="00622304">
        <w:t>[81]</w:t>
      </w:r>
      <w:r>
        <w:rPr>
          <w:color w:val="000000" w:themeColor="text1"/>
        </w:rPr>
        <w:fldChar w:fldCharType="end"/>
      </w:r>
      <w:r w:rsidRPr="00C93146">
        <w:rPr>
          <w:color w:val="000000" w:themeColor="text1"/>
        </w:rPr>
        <w:t>.</w:t>
      </w:r>
    </w:p>
    <w:p w14:paraId="1198D69C" w14:textId="38E78B34" w:rsidR="00034A37" w:rsidRPr="00C93146" w:rsidRDefault="00034A37" w:rsidP="00C93146">
      <w:pPr>
        <w:pStyle w:val="Textoindependiente"/>
        <w:rPr>
          <w:color w:val="000000" w:themeColor="text1"/>
          <w:lang w:val="es-ES"/>
        </w:rPr>
      </w:pPr>
      <w:r w:rsidRPr="00034A37">
        <w:rPr>
          <w:color w:val="000000" w:themeColor="text1"/>
        </w:rPr>
        <w:t>Gómez-León (2025)</w:t>
      </w:r>
      <w:r w:rsidR="00C552D7">
        <w:rPr>
          <w:color w:val="000000" w:themeColor="text1"/>
        </w:rPr>
        <w:fldChar w:fldCharType="begin"/>
      </w:r>
      <w:r w:rsidR="00622304">
        <w:rPr>
          <w:color w:val="000000" w:themeColor="text1"/>
        </w:rPr>
        <w:instrText xml:space="preserve"> ADDIN ZOTERO_ITEM CSL_CITATION {"citationID":"DRyfm5Rq","properties":{"unsorted":false,"formattedCitation":"[82]","plainCitation":"[82]","noteIndex":0},"citationItems":[{"id":216,"uris":["http://zotero.org/users/local/axS3HTYd/items/VPIHQSVN"],"itemData":{"id":216,"type":"article-journal","abstract":"In recent years, there has been an increase in emotional and behavioral disorders in children and adolescents that directly affect their personal, school, family, and social spheres. It has been proposed that serious games designed to train emotional regulation skills can be a more effective, accessible, and attractive alternative for children and adolescents than conventional therapies. However, there is a limited number of studies providing evidence of the effectiveness of these applications. The aim of this review is to analyze the level of effectiveness, feasibility and acceptability of serious games designed to train emotional regulation skills in children and adolescents aged 6 to 18 classified in universal population samples, at risk and diagnosed. A systematic review of papers published between 2008 and 2023 was conducted following the PRISMA statement guidelines. The databases Scopus, Web of Science, PubMed, ERIC, IEEE Xplore, and ACM Digital Library were used. Thirty-three articles were identified that referred to 18 serious games designed to train emotional regulation skills in children and adolescents. All studies used report or self-report measures to code for the recognition of emotions in oneself and the increase or decrease of these emotions. Internal validity was assessed using the Cochrane RoB 2 tool for randomized controlled trials and the ROBINS-I tool for non-randomized studies. A random effects model was implemented, and the effect sizes were calculated as Hedge's g. Although there are limitations in interpreting the results, such as the lack of long-term follow-up, serious game interventions that incorporated biofeedback provided the strongest evidence for generalizability of learned emotion regulation skills to real life. While this does not always imply a clinically significant change, the results show that serious games can be effective, acceptable, and feasible for learning emotional regulation strategies and reducing symptoms related to depression, anxiety, and lack of impulse control.","container-title":"Heliyon","DOI":"10.1016/j.heliyon.2025.e42712","ISSN":"2405-8440","issue":"4","journalAbbreviation":"Heliyon","page":"e42712","source":"ScienceDirect","title":"Serious games to support emotional regulation strategies in educational intervention programs with children and adolescents. Systematic review and meta-analysis","volume":"11","author":[{"family":"Gómez-León","given":"María Isabel"}],"issued":{"date-parts":[["2025",2,28]]}}}],"schema":"https://github.com/citation-style-language/schema/raw/master/csl-citation.json"} </w:instrText>
      </w:r>
      <w:r w:rsidR="00C552D7">
        <w:rPr>
          <w:color w:val="000000" w:themeColor="text1"/>
        </w:rPr>
        <w:fldChar w:fldCharType="separate"/>
      </w:r>
      <w:r w:rsidR="00622304" w:rsidRPr="00622304">
        <w:t>[82]</w:t>
      </w:r>
      <w:r w:rsidR="00C552D7">
        <w:rPr>
          <w:color w:val="000000" w:themeColor="text1"/>
        </w:rPr>
        <w:fldChar w:fldCharType="end"/>
      </w:r>
      <w:r w:rsidRPr="00034A37">
        <w:rPr>
          <w:color w:val="000000" w:themeColor="text1"/>
        </w:rPr>
        <w:t xml:space="preserve"> concluye que los juegos serios pueden constituir una herramienta potencialmente útil para el desarrollo de estrategias de regulación emocional en niños y adolescentes. Los resultados del metaanálisis muestran mejoras significativas en las habilidades de regulación emocional en una parte importante de las intervenciones analizadas, así como reducciones en determinados síntomas de ansiedad y depresión. No obstante, la autora señala la necesidad de realizar estudios adicionales que permitan determinar la estabilidad de estos efectos a largo plazo</w:t>
      </w:r>
      <w:r>
        <w:rPr>
          <w:color w:val="000000" w:themeColor="text1"/>
        </w:rPr>
        <w:fldChar w:fldCharType="begin"/>
      </w:r>
      <w:r w:rsidR="00622304">
        <w:rPr>
          <w:color w:val="000000" w:themeColor="text1"/>
        </w:rPr>
        <w:instrText xml:space="preserve"> ADDIN ZOTERO_ITEM CSL_CITATION {"citationID":"JFQWlXyz","properties":{"unsorted":false,"formattedCitation":"[82]","plainCitation":"[82]","noteIndex":0},"citationItems":[{"id":216,"uris":["http://zotero.org/users/local/axS3HTYd/items/VPIHQSVN"],"itemData":{"id":216,"type":"article-journal","abstract":"In recent years, there has been an increase in emotional and behavioral disorders in children and adolescents that directly affect their personal, school, family, and social spheres. It has been proposed that serious games designed to train emotional regulation skills can be a more effective, accessible, and attractive alternative for children and adolescents than conventional therapies. However, there is a limited number of studies providing evidence of the effectiveness of these applications. The aim of this review is to analyze the level of effectiveness, feasibility and acceptability of serious games designed to train emotional regulation skills in children and adolescents aged 6 to 18 classified in universal population samples, at risk and diagnosed. A systematic review of papers published between 2008 and 2023 was conducted following the PRISMA statement guidelines. The databases Scopus, Web of Science, PubMed, ERIC, IEEE Xplore, and ACM Digital Library were used. Thirty-three articles were identified that referred to 18 serious games designed to train emotional regulation skills in children and adolescents. All studies used report or self-report measures to code for the recognition of emotions in oneself and the increase or decrease of these emotions. Internal validity was assessed using the Cochrane RoB 2 tool for randomized controlled trials and the ROBINS-I tool for non-randomized studies. A random effects model was implemented, and the effect sizes were calculated as Hedge's g. Although there are limitations in interpreting the results, such as the lack of long-term follow-up, serious game interventions that incorporated biofeedback provided the strongest evidence for generalizability of learned emotion regulation skills to real life. While this does not always imply a clinically significant change, the results show that serious games can be effective, acceptable, and feasible for learning emotional regulation strategies and reducing symptoms related to depression, anxiety, and lack of impulse control.","container-title":"Heliyon","DOI":"10.1016/j.heliyon.2025.e42712","ISSN":"2405-8440","issue":"4","journalAbbreviation":"Heliyon","page":"e42712","source":"ScienceDirect","title":"Serious games to support emotional regulation strategies in educational intervention programs with children and adolescents. Systematic review and meta-analysis","volume":"11","author":[{"family":"Gómez-León","given":"María Isabel"}],"issued":{"date-parts":[["2025",2,28]]}}}],"schema":"https://github.com/citation-style-language/schema/raw/master/csl-citation.json"} </w:instrText>
      </w:r>
      <w:r>
        <w:rPr>
          <w:color w:val="000000" w:themeColor="text1"/>
        </w:rPr>
        <w:fldChar w:fldCharType="separate"/>
      </w:r>
      <w:r w:rsidR="00622304" w:rsidRPr="00622304">
        <w:t>[82]</w:t>
      </w:r>
      <w:r>
        <w:rPr>
          <w:color w:val="000000" w:themeColor="text1"/>
        </w:rPr>
        <w:fldChar w:fldCharType="end"/>
      </w:r>
      <w:r w:rsidRPr="00034A37">
        <w:rPr>
          <w:color w:val="000000" w:themeColor="text1"/>
        </w:rPr>
        <w:t>.</w:t>
      </w:r>
    </w:p>
    <w:p w14:paraId="7970D5F9" w14:textId="15A544AB" w:rsidR="00A31A6E" w:rsidRDefault="00A31A6E" w:rsidP="00A31A6E">
      <w:pPr>
        <w:pStyle w:val="Ttulo3"/>
        <w:rPr>
          <w:lang w:val="es-ES"/>
        </w:rPr>
      </w:pPr>
      <w:bookmarkStart w:id="33" w:name="_Toc238116654"/>
      <w:r>
        <w:rPr>
          <w:lang w:val="es-ES"/>
        </w:rPr>
        <w:lastRenderedPageBreak/>
        <w:t>Juegos serios para planificación</w:t>
      </w:r>
      <w:bookmarkEnd w:id="33"/>
    </w:p>
    <w:p w14:paraId="6E2F0B86" w14:textId="06C0505F" w:rsidR="00653B1A" w:rsidRDefault="00653B1A" w:rsidP="00C03318">
      <w:pPr>
        <w:pStyle w:val="Textoindependiente"/>
      </w:pPr>
      <w:r>
        <w:rPr>
          <w:lang w:val="es-ES"/>
        </w:rPr>
        <w:t>L</w:t>
      </w:r>
      <w:r w:rsidRPr="00653B1A">
        <w:t xml:space="preserve">os juegos serios pueden utilizarse para trabajar la </w:t>
      </w:r>
      <w:r w:rsidRPr="00653B1A">
        <w:rPr>
          <w:b/>
          <w:bCs/>
        </w:rPr>
        <w:t>planificación de tareas</w:t>
      </w:r>
      <w:r w:rsidRPr="00653B1A">
        <w:t xml:space="preserve">, entendida como una habilidad que implica organizar y secuenciar acciones, establecer prioridades, gestionar el tiempo y supervisar el progreso hacia un objetivo. Estas capacidades son especialmente relevantes en actividades de la vida cotidiana, donde es necesario organizar diferentes acciones y adaptarse a las circunstancias </w:t>
      </w:r>
      <w:r w:rsidR="00FD0B2D">
        <w:fldChar w:fldCharType="begin"/>
      </w:r>
      <w:r w:rsidR="00622304">
        <w:instrText xml:space="preserve"> ADDIN ZOTERO_ITEM CSL_CITATION {"citationID":"w3hiOS8J","properties":{"unsorted":false,"formattedCitation":"[83]","plainCitation":"[83]","noteIndex":0},"citationItems":[{"id":222,"uris":["http://zotero.org/users/local/axS3HTYd/items/Y59WL6HK"],"itemData":{"id":222,"type":"article-journal","abstract":"Children with autism spectrum disorder (ASD) frequently experience difficulties in executive functions, particularly planning and goal-directed behavior, yet traditional assessments such as the Tower of London and Zoo Map offer limited ecological validity and do not capture how planning challenges manifest in everyday contexts. This study introduces and validates ShopAutiPlan, a supermarket-based serious game designed to assess planning skills through naturalistic, multistep tasks. A total of 57 children aged 7–10 years (27 ASD and 30 neurotypical), matched on age and IQ, completed both the game and conventional EF assessments, including the BRIEF-2 and two BADS-C subtests (Zoo Map and Key Search). ShopAutiPlan automatically recorded behavioral indicators related to task completion and efficiency. Group comparisons revealed that neurotypical children outperformed those with ASD across all standardized measures, and autistic participants exhibited reduced in-game efficiency—demonstrated by longer completion times, greater distances traveled, and more pauses—despite achieving similar item completion. Significant correlations between game-derived metrics and traditional planning tests provided strong evidence of convergent validity. Overall, findings demonstrate that ShopAutiPlan is a valid, ecologically grounded, and engaging tool for assessing executive planning in children with ASD, complementing and extending conventional neuropsychological approaches.","container-title":"Autism Research","DOI":"10.1002/aur.70281","ISSN":"1939-3806","issue":"7","language":"en","license":"© 2026 International Society for Autism Research and Wiley Periodicals LLC.","page":"e70281","source":"Wiley Online Library","title":"ShopAutiPlan: Validating a Serious Game for Assessing Executive Planning in Autism","title-short":"ShopAutiPlan","volume":"19","author":[{"family":"Shamhan","given":"Athmar N. M."},{"family":"Constantinou","given":"Marrianna"},{"family":"Hajaig","given":"Howraa"},{"family":"Qaraqe","given":"Marwa"},{"family":"Al-Thani","given":"Dena"}],"issued":{"date-parts":[["2026"]]}}}],"schema":"https://github.com/citation-style-language/schema/raw/master/csl-citation.json"} </w:instrText>
      </w:r>
      <w:r w:rsidR="00FD0B2D">
        <w:fldChar w:fldCharType="separate"/>
      </w:r>
      <w:r w:rsidR="00622304" w:rsidRPr="00622304">
        <w:t>[83]</w:t>
      </w:r>
      <w:r w:rsidR="00FD0B2D">
        <w:fldChar w:fldCharType="end"/>
      </w:r>
      <w:r w:rsidR="00FD0B2D">
        <w:t>.</w:t>
      </w:r>
    </w:p>
    <w:p w14:paraId="0BD96AF6" w14:textId="3F94912C" w:rsidR="00DA4453" w:rsidRDefault="00C03318" w:rsidP="00C03318">
      <w:pPr>
        <w:pStyle w:val="Textoindependiente"/>
      </w:pPr>
      <w:r>
        <w:t>Estos juegos pueden tener c</w:t>
      </w:r>
      <w:r w:rsidRPr="00C03318">
        <w:t xml:space="preserve">omo objetivo que el jugador sea capaz de </w:t>
      </w:r>
      <w:r w:rsidRPr="00C03318">
        <w:rPr>
          <w:b/>
          <w:bCs/>
        </w:rPr>
        <w:t>identificar prioridades, estimar tiempos, organizar actividades, establecer un orden de ejecución y adaptar su planificación ante imprevistos</w:t>
      </w:r>
      <w:r w:rsidRPr="00C03318">
        <w:t>. Estas competencias son aplicables tanto al ámbito académico como al profesional y contribuyen a mejorar la autonomía y la organización personal.</w:t>
      </w:r>
      <w:r w:rsidR="00C0634C">
        <w:t xml:space="preserve"> </w:t>
      </w:r>
      <w:r w:rsidR="00C0634C">
        <w:fldChar w:fldCharType="begin"/>
      </w:r>
      <w:r w:rsidR="00622304">
        <w:instrText xml:space="preserve"> ADDIN ZOTERO_ITEM CSL_CITATION {"citationID":"CvkkNES0","properties":{"unsorted":false,"formattedCitation":"[84]","plainCitation":"[84]","noteIndex":0},"citationItems":[{"id":225,"uris":["http://zotero.org/users/local/axS3HTYd/items/ZMGR5U2U"],"itemData":{"id":225,"type":"article-journal","abstract":"This exploratory study assesses the utility, in terms of learning and conceptualizing planning, of a role-playing exercise (the Great Planning Game [GPG]) and a serious game (Polis PowerPlays [PPP]) employed in a planning theory course offered at The University of Queensland in Australia. The study reveals that role-playing and serious gaming are equally engaging and help planning students learn and embody different roles while having fun. No great differences can be discerned in terms of learning effectiveness. With regard to teaching style, the GPG is more passive and tends to encourage collaboration, whereas the PPP is more dynamic and fosters competition. Both activities help students discover aspects of planning—and planning stakeholders—which they may not have considered before. Most participating students appear to regard planning as a pluralist pursuit. Communication and public participation are viewed as central to planning processes. However, traces of incrementalism and rationality are also present. While students believe in equity planning (i.e., advocacy from within the system), radical social justice approaches that challenge the status quo are notably absent. Overall, the authors conclude that these activities cannot fully replace guided and structured instruction but, as “whole task practices,” are a desirable complement to direct instruction.","container-title":"Journal of Planning Education and Research","DOI":"10.1177/0739456X20902251","ISSN":"0739-456X","issue":"3","language":"EN","page":"585-597","publisher":"SAGE Publications Inc","source":"SAGE Journals","title":"Edutainment: Role-Playing versus Serious Gaming in Planning Education","title-short":"Edutainment","volume":"43","author":[{"family":"Pojani","given":"Dorina"},{"family":"Rocco","given":"Roberto"}],"issued":{"date-parts":[["2023",9,1]]}}}],"schema":"https://github.com/citation-style-language/schema/raw/master/csl-citation.json"} </w:instrText>
      </w:r>
      <w:r w:rsidR="00C0634C">
        <w:fldChar w:fldCharType="separate"/>
      </w:r>
      <w:r w:rsidR="00622304" w:rsidRPr="00622304">
        <w:t>[84]</w:t>
      </w:r>
      <w:r w:rsidR="00C0634C">
        <w:fldChar w:fldCharType="end"/>
      </w:r>
    </w:p>
    <w:p w14:paraId="4AAB3E4B" w14:textId="039EB036" w:rsidR="00DA4453" w:rsidRDefault="00DA4453" w:rsidP="00C03318">
      <w:pPr>
        <w:pStyle w:val="Textoindependiente"/>
      </w:pPr>
      <w:r w:rsidRPr="00DA4453">
        <w:t xml:space="preserve">También pueden incorporarse </w:t>
      </w:r>
      <w:r w:rsidRPr="00DA4453">
        <w:rPr>
          <w:b/>
          <w:bCs/>
        </w:rPr>
        <w:t>imprevistos</w:t>
      </w:r>
      <w:r w:rsidRPr="00DA4453">
        <w:t xml:space="preserve"> para hacer que la experiencia sea más realista.</w:t>
      </w:r>
      <w:r>
        <w:t xml:space="preserve"> </w:t>
      </w:r>
      <w:r w:rsidRPr="00DA4453">
        <w:t>Así, el objetivo no sería únicamente crear un plan, sino también aprender a adaptarlo cuando cambian las circunstancias</w:t>
      </w:r>
      <w:r w:rsidR="00042708">
        <w:fldChar w:fldCharType="begin"/>
      </w:r>
      <w:r w:rsidR="00622304">
        <w:instrText xml:space="preserve"> ADDIN ZOTERO_ITEM CSL_CITATION {"citationID":"2K6UHhxG","properties":{"unsorted":false,"formattedCitation":"[85]","plainCitation":"[85]","noteIndex":0},"citationItems":[{"id":226,"uris":["http://zotero.org/users/local/axS3HTYd/items/HLGJR3TC"],"itemData":{"id":226,"type":"article-journal","abstract":"Project management education is well suited for active learning through serious games, and a lot of research has been published on the use of serious games for project management education. Earlier reviews have focused on the content and features of project management serious games. The objectives for using those serious games have been less reviewed. The aim of this study was to conduct a systematic review to better understand the objectives of using serious games in project management education, with the following research question: Why are project management serious games used in higher education? A systematic review was performed using the Preferred Reporting Items for Systematic Reviews and Meta-Analyses (PRISMA). A systematic search enabled us to identify 175 articles, of which forty-three met the eligibility criteria. An inductive content analysis of those articles showed that project management serious games are used mainly for pedagogical and practical reasons. From a pedagogical perspective, serious games are mainly used to develop specific skills that are difficult to acquire in classic ex cathedra lectures, such as practical competencies and soft skills. From a practical perspective, serious games are mainly used for proposing a risk-free trial environment. Based on our analysis, we propose a taxonomy of reasons for using PM games in higher education. Our study also reveals that few studies assess whether serious games meet all their objectives, and that more research is needed on how to implement them into a coherent pedagogical scenario.","container-title":"International Journal of Serious Games","DOI":"10.17083/ijsg.v10i2.630","ISSN":"2384-8766","issue":"2","language":"en","license":"Copyright (c) 2023 Magnus M. Hellström, Dominique Jaccard, Knut Erik Bonnier","page":"3-24","source":"journal.seriousgamessociety.org","title":"A systematic review on the use of serious games in project management education","volume":"10","author":[{"family":"Hellström","given":"Magnus M."},{"family":"Jaccard","given":"Dominique"},{"family":"Bonnier","given":"Knut Erik"}],"issued":{"date-parts":[["2023",6,7]]}}}],"schema":"https://github.com/citation-style-language/schema/raw/master/csl-citation.json"} </w:instrText>
      </w:r>
      <w:r w:rsidR="00042708">
        <w:fldChar w:fldCharType="separate"/>
      </w:r>
      <w:r w:rsidR="00622304" w:rsidRPr="00622304">
        <w:t>[85]</w:t>
      </w:r>
      <w:r w:rsidR="00042708">
        <w:fldChar w:fldCharType="end"/>
      </w:r>
      <w:r w:rsidRPr="00DA4453">
        <w:t>.</w:t>
      </w:r>
    </w:p>
    <w:p w14:paraId="0CB8255B" w14:textId="2EE92115" w:rsidR="00C03318" w:rsidRDefault="00C03318" w:rsidP="00C03318">
      <w:pPr>
        <w:pStyle w:val="Textoindependiente"/>
      </w:pPr>
      <w:r>
        <w:t>Los siguientes juegos son algunos ejemplos de juegos para planificación:</w:t>
      </w:r>
    </w:p>
    <w:p w14:paraId="2F7C9E48" w14:textId="55920FE4" w:rsidR="00653B1A" w:rsidRDefault="00653B1A" w:rsidP="00C03318">
      <w:pPr>
        <w:pStyle w:val="Textoindependiente"/>
      </w:pPr>
      <w:proofErr w:type="spellStart"/>
      <w:r w:rsidRPr="00653B1A">
        <w:rPr>
          <w:b/>
          <w:bCs/>
        </w:rPr>
        <w:t>ShopAutiPlan</w:t>
      </w:r>
      <w:proofErr w:type="spellEnd"/>
      <w:r w:rsidRPr="00653B1A">
        <w:t xml:space="preserve"> </w:t>
      </w:r>
      <w:r>
        <w:t>se basa</w:t>
      </w:r>
      <w:r w:rsidRPr="00653B1A">
        <w:t xml:space="preserve"> en una actividad cotidiana, como realizar la compra en un supermercado, para evaluar habilidades ejecutivas de planificación. El juego permite observar aspectos como la organización de tareas, la priorización de objetivos y el seguimiento del progreso dentro de un contexto más cercano a las situaciones reales</w:t>
      </w:r>
      <w:r w:rsidR="00C0634C">
        <w:fldChar w:fldCharType="begin"/>
      </w:r>
      <w:r w:rsidR="00622304">
        <w:instrText xml:space="preserve"> ADDIN ZOTERO_ITEM CSL_CITATION {"citationID":"x2rPw21P","properties":{"unsorted":false,"formattedCitation":"[83]","plainCitation":"[83]","noteIndex":0},"citationItems":[{"id":222,"uris":["http://zotero.org/users/local/axS3HTYd/items/Y59WL6HK"],"itemData":{"id":222,"type":"article-journal","abstract":"Children with autism spectrum disorder (ASD) frequently experience difficulties in executive functions, particularly planning and goal-directed behavior, yet traditional assessments such as the Tower of London and Zoo Map offer limited ecological validity and do not capture how planning challenges manifest in everyday contexts. This study introduces and validates ShopAutiPlan, a supermarket-based serious game designed to assess planning skills through naturalistic, multistep tasks. A total of 57 children aged 7–10 years (27 ASD and 30 neurotypical), matched on age and IQ, completed both the game and conventional EF assessments, including the BRIEF-2 and two BADS-C subtests (Zoo Map and Key Search). ShopAutiPlan automatically recorded behavioral indicators related to task completion and efficiency. Group comparisons revealed that neurotypical children outperformed those with ASD across all standardized measures, and autistic participants exhibited reduced in-game efficiency—demonstrated by longer completion times, greater distances traveled, and more pauses—despite achieving similar item completion. Significant correlations between game-derived metrics and traditional planning tests provided strong evidence of convergent validity. Overall, findings demonstrate that ShopAutiPlan is a valid, ecologically grounded, and engaging tool for assessing executive planning in children with ASD, complementing and extending conventional neuropsychological approaches.","container-title":"Autism Research","DOI":"10.1002/aur.70281","ISSN":"1939-3806","issue":"7","language":"en","license":"© 2026 International Society for Autism Research and Wiley Periodicals LLC.","page":"e70281","source":"Wiley Online Library","title":"ShopAutiPlan: Validating a Serious Game for Assessing Executive Planning in Autism","title-short":"ShopAutiPlan","volume":"19","author":[{"family":"Shamhan","given":"Athmar N. M."},{"family":"Constantinou","given":"Marrianna"},{"family":"Hajaig","given":"Howraa"},{"family":"Qaraqe","given":"Marwa"},{"family":"Al-Thani","given":"Dena"}],"issued":{"date-parts":[["2026"]]}}}],"schema":"https://github.com/citation-style-language/schema/raw/master/csl-citation.json"} </w:instrText>
      </w:r>
      <w:r w:rsidR="00C0634C">
        <w:fldChar w:fldCharType="separate"/>
      </w:r>
      <w:r w:rsidR="00622304" w:rsidRPr="00622304">
        <w:t>[83]</w:t>
      </w:r>
      <w:r w:rsidR="00C0634C">
        <w:fldChar w:fldCharType="end"/>
      </w:r>
      <w:r w:rsidRPr="00653B1A">
        <w:t>.</w:t>
      </w:r>
    </w:p>
    <w:p w14:paraId="3DE6A72D" w14:textId="51A61379" w:rsidR="00C55701" w:rsidRPr="006A5211" w:rsidRDefault="00C935F0" w:rsidP="00C03318">
      <w:pPr>
        <w:pStyle w:val="Textoindependiente"/>
        <w:rPr>
          <w:lang w:val="en-US"/>
        </w:rPr>
      </w:pPr>
      <w:r w:rsidRPr="006A5211">
        <w:rPr>
          <w:lang w:val="en-US"/>
        </w:rPr>
        <w:t>Plan-It Commander</w:t>
      </w:r>
    </w:p>
    <w:p w14:paraId="72C441A9" w14:textId="19F0A9A0" w:rsidR="00C935F0" w:rsidRPr="006A5211" w:rsidRDefault="00C935F0" w:rsidP="00C03318">
      <w:pPr>
        <w:pStyle w:val="Textoindependiente"/>
        <w:rPr>
          <w:lang w:val="en-US"/>
        </w:rPr>
      </w:pPr>
      <w:r w:rsidRPr="006A5211">
        <w:rPr>
          <w:lang w:val="en-US"/>
        </w:rPr>
        <w:t>Captain’s Log</w:t>
      </w:r>
    </w:p>
    <w:p w14:paraId="0C06824D" w14:textId="291BF192" w:rsidR="00C935F0" w:rsidRPr="006A5211" w:rsidRDefault="00C935F0" w:rsidP="00C03318">
      <w:pPr>
        <w:pStyle w:val="Textoindependiente"/>
        <w:rPr>
          <w:lang w:val="en-US"/>
        </w:rPr>
      </w:pPr>
      <w:r w:rsidRPr="006A5211">
        <w:rPr>
          <w:lang w:val="en-US"/>
        </w:rPr>
        <w:t>Secret Agent Society</w:t>
      </w:r>
    </w:p>
    <w:p w14:paraId="3E9338E8" w14:textId="77777777" w:rsidR="00C03318" w:rsidRPr="006A5211" w:rsidRDefault="00C03318" w:rsidP="00C03318">
      <w:pPr>
        <w:pStyle w:val="Textoindependiente"/>
        <w:rPr>
          <w:lang w:val="en-US"/>
        </w:rPr>
      </w:pPr>
    </w:p>
    <w:p w14:paraId="66CCDA86" w14:textId="77777777" w:rsidR="00907803" w:rsidRDefault="00907803" w:rsidP="00907803">
      <w:pPr>
        <w:pStyle w:val="Ttulo3"/>
        <w:rPr>
          <w:lang w:val="es-ES"/>
        </w:rPr>
      </w:pPr>
      <w:bookmarkStart w:id="34" w:name="_Toc238116655"/>
      <w:r w:rsidRPr="00907803">
        <w:rPr>
          <w:lang w:val="es-ES"/>
        </w:rPr>
        <w:t>Ventajas de juegos en TDAH</w:t>
      </w:r>
      <w:bookmarkEnd w:id="34"/>
    </w:p>
    <w:p w14:paraId="7A64F84B" w14:textId="49B18B1B" w:rsidR="00EF26B3" w:rsidRDefault="00EF26B3" w:rsidP="00EF26B3">
      <w:pPr>
        <w:pStyle w:val="Textoindependiente"/>
        <w:rPr>
          <w:lang w:val="es-ES"/>
        </w:rPr>
      </w:pPr>
      <w:r>
        <w:rPr>
          <w:lang w:val="es-ES"/>
        </w:rPr>
        <w:t>Ventajas a la hora de usar un juego serio con una persona con TDAH</w:t>
      </w:r>
      <w:r w:rsidR="006C42CF">
        <w:rPr>
          <w:lang w:val="es-ES"/>
        </w:rPr>
        <w:t>.</w:t>
      </w:r>
    </w:p>
    <w:p w14:paraId="15241ECF" w14:textId="7B53A0F9" w:rsidR="006C42CF" w:rsidRDefault="006C42CF" w:rsidP="00EF26B3">
      <w:pPr>
        <w:pStyle w:val="Textoindependiente"/>
        <w:rPr>
          <w:lang w:val="es-ES"/>
        </w:rPr>
      </w:pPr>
      <w:r>
        <w:rPr>
          <w:lang w:val="es-ES"/>
        </w:rPr>
        <w:lastRenderedPageBreak/>
        <w:t>El juego fortalece la motivación intrínseca y esto permite adherirse a las intervenciones para el manejo del Trastorno por déficit de atención e hiperactividad (TDAH)</w:t>
      </w:r>
      <w:r>
        <w:rPr>
          <w:lang w:val="es-ES"/>
        </w:rPr>
        <w:fldChar w:fldCharType="begin"/>
      </w:r>
      <w:r w:rsidR="00622304">
        <w:rPr>
          <w:lang w:val="es-ES"/>
        </w:rPr>
        <w:instrText xml:space="preserve"> ADDIN ZOTERO_ITEM CSL_CITATION {"citationID":"VKdsh6rm","properties":{"unsorted":false,"formattedCitation":"[49], [86]","plainCitation":"[49], [86]","noteIndex":0},"citationItems":[{"id":73,"uris":["http://zotero.org/users/local/axS3HTYd/items/BQFYIPRE"],"itemData":{"id":73,"type":"thesis","abstract":"El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Elizabeth"}],"accessed":{"date-parts":[["2026",8,9]]},"issued":{"date-parts":[["2025"]]}}},{"id":89,"uris":["http://zotero.org/users/local/axS3HTYd/items/IRSPEH2B"],"itemData":{"id":89,"type":"article-journal","container-title":"Revista iberoamericana de psicologia y salud.","DOI":"10.23923/j.rips.2020.01.034","ISSN":"21712069","issue":"1","language":"Spanish","license":"© 2020. This work is published under creativecommons.org/licenses/by-nc-nd/4.0 (the “License”). Notwithstanding the ProQuest Terms and Conditions, you may use this content in accordance with the terms of the License.","note":"number-of-pages: 42-53","page":"42-53","publisher":"Ramón González Cabanach","publisher-place":"A Coruna, Spain","source":"ProQuest","title":"Beneficios de las intervenciones basadas en la atención plena para el tratamiento de síntomas ansiosos en niños y adolescentes: Metaanálisis","title-short":"Beneficios de las intervenciones basadas en la atención plena para el tratamiento de síntomas ansiosos en niños y adolescentes","volume":"11","author":[{"family":"Soriano","given":"José Gabriel"},{"family":"Pérez-Fuentes","given":"María del Carmen"},{"family":"Molero-Jurado","given":"María del Mar"},{"family":"Gázquez","given":"José Jesús"},{"family":"Tortosa","given":"Begoña María"},{"family":"González","given":"Alba"}],"issued":{"date-parts":[["2020"]]}}}],"schema":"https://github.com/citation-style-language/schema/raw/master/csl-citation.json"} </w:instrText>
      </w:r>
      <w:r>
        <w:rPr>
          <w:lang w:val="es-ES"/>
        </w:rPr>
        <w:fldChar w:fldCharType="separate"/>
      </w:r>
      <w:r w:rsidR="00622304" w:rsidRPr="00622304">
        <w:rPr>
          <w:lang w:val="es-ES"/>
        </w:rPr>
        <w:t>[49], [86]</w:t>
      </w:r>
      <w:r>
        <w:rPr>
          <w:lang w:val="es-ES"/>
        </w:rPr>
        <w:fldChar w:fldCharType="end"/>
      </w:r>
      <w:r>
        <w:rPr>
          <w:lang w:val="es-ES"/>
        </w:rPr>
        <w:t>.</w:t>
      </w:r>
    </w:p>
    <w:p w14:paraId="6F3D04F0" w14:textId="6CDC400B" w:rsidR="00577804" w:rsidRDefault="00577804" w:rsidP="00EF26B3">
      <w:pPr>
        <w:pStyle w:val="Textoindependiente"/>
        <w:rPr>
          <w:lang w:val="es-ES"/>
        </w:rPr>
      </w:pPr>
      <w:r>
        <w:rPr>
          <w:lang w:val="es-ES"/>
        </w:rPr>
        <w:t>Los juegos estructurados y digitales como entrenamientos para el TDAH en plataformas destacan por ser efectivos mejorando la atención prolongada o la regulación conductual</w:t>
      </w:r>
      <w:r>
        <w:rPr>
          <w:lang w:val="es-ES"/>
        </w:rPr>
        <w:fldChar w:fldCharType="begin"/>
      </w:r>
      <w:r w:rsidR="00622304">
        <w:rPr>
          <w:lang w:val="es-ES"/>
        </w:rPr>
        <w:instrText xml:space="preserve"> ADDIN ZOTERO_ITEM CSL_CITATION {"citationID":"bIfQZEHm","properties":{"unsorted":false,"formattedCitation":"[49]","plainCitation":"[49]","noteIndex":0},"citationItems":[{"id":73,"uris":["http://zotero.org/users/local/axS3HTYd/items/BQFYIPRE"],"itemData":{"id":73,"type":"thesis","abstract":"El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Pr>
          <w:lang w:val="es-ES"/>
        </w:rPr>
        <w:fldChar w:fldCharType="separate"/>
      </w:r>
      <w:r w:rsidR="00622304" w:rsidRPr="00622304">
        <w:rPr>
          <w:lang w:val="es-ES"/>
        </w:rPr>
        <w:t>[49]</w:t>
      </w:r>
      <w:r>
        <w:rPr>
          <w:lang w:val="es-ES"/>
        </w:rPr>
        <w:fldChar w:fldCharType="end"/>
      </w:r>
      <w:r>
        <w:rPr>
          <w:lang w:val="es-ES"/>
        </w:rPr>
        <w:t>.</w:t>
      </w:r>
    </w:p>
    <w:p w14:paraId="049C88D7" w14:textId="11F764DC" w:rsidR="00310F19" w:rsidRPr="00EF26B3" w:rsidRDefault="00310F19" w:rsidP="00EF26B3">
      <w:pPr>
        <w:pStyle w:val="Textoindependiente"/>
        <w:rPr>
          <w:lang w:val="es-ES"/>
        </w:rPr>
      </w:pPr>
      <w:proofErr w:type="spellStart"/>
      <w:r>
        <w:rPr>
          <w:lang w:val="es-ES"/>
        </w:rPr>
        <w:t>Santurde</w:t>
      </w:r>
      <w:proofErr w:type="spellEnd"/>
      <w:r>
        <w:rPr>
          <w:lang w:val="es-ES"/>
        </w:rPr>
        <w:t xml:space="preserve"> del Arco</w:t>
      </w:r>
      <w:r w:rsidR="00804B55">
        <w:rPr>
          <w:lang w:val="es-ES"/>
        </w:rPr>
        <w:t>, E (s/f)</w:t>
      </w:r>
      <w:r>
        <w:rPr>
          <w:lang w:val="es-ES"/>
        </w:rPr>
        <w:t xml:space="preserve"> </w:t>
      </w:r>
      <w:r w:rsidR="00804B55">
        <w:rPr>
          <w:lang w:val="es-ES"/>
        </w:rPr>
        <w:fldChar w:fldCharType="begin"/>
      </w:r>
      <w:r w:rsidR="00622304">
        <w:rPr>
          <w:lang w:val="es-ES"/>
        </w:rPr>
        <w:instrText xml:space="preserve"> ADDIN ZOTERO_ITEM CSL_CITATION {"citationID":"2wJzb3e7","properties":{"unsorted":false,"formattedCitation":"[87]","plainCitation":"[87]","noteIndex":0},"citationItems":[{"id":93,"uris":["http://zotero.org/users/local/axS3HTYd/items/3SKXL8W4"],"itemData":{"id":93,"type":"paper-conference","abstract":"En este trabajo reflexionamos sobre la importancia de la utilización de los recursos didácticos que nos facilita la educación mediática en el rendimiento académico de los alumnos con Trastorno por Déficit de Atención e Hiperactividad (TDAH). Además, proporcionamos pautas para mejorar el trabajo con los alumnos TDAH en el ámbito de las nuevas tecnologías.","container-title":"Educación mediática &amp;amp; competencia digital: la cultura de la participación, 2011, ISBN 84-95532-29-8, 9 págs.","event-title":"Educación mediática &amp; competencia digital: la cultura de la participación","ISBN":"978-84-95532-29-9","language":"por","note":"section: Educación mediática &amp; competencia digital: la cultura de la participación","page":"1-9","source":"dialnet.unirioja.es","title":"La educación mediática como vía para la mejora del rendimiento académico y adquisición de la competencia digital en los alumnos con TDAH","URL":"https://dialnet.unirioja.es/servlet/articulo?codigo=8905747","author":[{"family":"Santurde del Arco","given":"Estefanía"}],"accessed":{"date-parts":[["2026",8,14]]},"issued":{"date-parts":[["2011"]]}}}],"schema":"https://github.com/citation-style-language/schema/raw/master/csl-citation.json"} </w:instrText>
      </w:r>
      <w:r w:rsidR="00804B55">
        <w:rPr>
          <w:lang w:val="es-ES"/>
        </w:rPr>
        <w:fldChar w:fldCharType="separate"/>
      </w:r>
      <w:r w:rsidR="00622304" w:rsidRPr="00622304">
        <w:rPr>
          <w:lang w:val="es-ES"/>
        </w:rPr>
        <w:t>[87]</w:t>
      </w:r>
      <w:r w:rsidR="00804B55">
        <w:rPr>
          <w:lang w:val="es-ES"/>
        </w:rPr>
        <w:fldChar w:fldCharType="end"/>
      </w:r>
      <w:r w:rsidR="00804B55">
        <w:rPr>
          <w:lang w:val="es-ES"/>
        </w:rPr>
        <w:t xml:space="preserve"> </w:t>
      </w:r>
      <w:r>
        <w:rPr>
          <w:lang w:val="es-ES"/>
        </w:rPr>
        <w:t>indica que los medios digitales, al ser flexibles,</w:t>
      </w:r>
      <w:r w:rsidR="00804B55">
        <w:rPr>
          <w:lang w:val="es-ES"/>
        </w:rPr>
        <w:t xml:space="preserve"> permiten que los profesores puedan adecuar la práctica educativa a los ritmos de trabajo y concentración de los niños con características atencionales diferentes y esto es beneficioso en los casos de TDAH.</w:t>
      </w:r>
    </w:p>
    <w:p w14:paraId="5BE82E27" w14:textId="77777777" w:rsidR="00907803" w:rsidRDefault="00907803" w:rsidP="00907803">
      <w:pPr>
        <w:pStyle w:val="Ttulo3"/>
        <w:rPr>
          <w:lang w:val="es-ES"/>
        </w:rPr>
      </w:pPr>
      <w:bookmarkStart w:id="35" w:name="_Toc238116656"/>
      <w:r w:rsidRPr="00907803">
        <w:rPr>
          <w:lang w:val="es-ES"/>
        </w:rPr>
        <w:t>Desventajas juegos en TDAH</w:t>
      </w:r>
      <w:bookmarkEnd w:id="35"/>
    </w:p>
    <w:p w14:paraId="6865C31D" w14:textId="2916330F" w:rsidR="00F11EB2" w:rsidRPr="00F11EB2" w:rsidRDefault="00F11EB2" w:rsidP="00F11EB2">
      <w:pPr>
        <w:pStyle w:val="Textoindependiente"/>
        <w:rPr>
          <w:lang w:val="es-ES"/>
        </w:rPr>
      </w:pPr>
      <w:r>
        <w:rPr>
          <w:lang w:val="es-ES"/>
        </w:rPr>
        <w:t>Los juegos muy repetitivos pueden causar desinterés.</w:t>
      </w:r>
    </w:p>
    <w:p w14:paraId="753F8873" w14:textId="77777777" w:rsidR="00907803" w:rsidRPr="00907803" w:rsidRDefault="00907803" w:rsidP="00907803">
      <w:pPr>
        <w:pStyle w:val="Ttulo2"/>
        <w:rPr>
          <w:lang w:val="es-ES"/>
        </w:rPr>
      </w:pPr>
      <w:bookmarkStart w:id="36" w:name="_Toc238116657"/>
      <w:r w:rsidRPr="00907803">
        <w:rPr>
          <w:lang w:val="es-ES"/>
        </w:rPr>
        <w:t>Trabajos parecidos (Juegos serios para TDAH)</w:t>
      </w:r>
      <w:bookmarkEnd w:id="36"/>
    </w:p>
    <w:p w14:paraId="277D6D5B" w14:textId="3D921B90" w:rsidR="00C935F0" w:rsidRDefault="006D7580" w:rsidP="00907803">
      <w:r>
        <w:rPr>
          <w:lang w:val="es-ES"/>
        </w:rPr>
        <w:t>Una</w:t>
      </w:r>
      <w:r w:rsidR="00C935F0" w:rsidRPr="00C935F0">
        <w:t xml:space="preserve"> revisión sistemática </w:t>
      </w:r>
      <w:r>
        <w:t xml:space="preserve">reciente </w:t>
      </w:r>
      <w:r w:rsidR="00C935F0" w:rsidRPr="00C935F0">
        <w:t xml:space="preserve">sobre </w:t>
      </w:r>
      <w:proofErr w:type="spellStart"/>
      <w:r w:rsidR="00C935F0" w:rsidRPr="00C935F0">
        <w:rPr>
          <w:i/>
          <w:iCs/>
        </w:rPr>
        <w:t>serious</w:t>
      </w:r>
      <w:proofErr w:type="spellEnd"/>
      <w:r w:rsidR="00C935F0" w:rsidRPr="00C935F0">
        <w:rPr>
          <w:i/>
          <w:iCs/>
        </w:rPr>
        <w:t xml:space="preserve"> </w:t>
      </w:r>
      <w:proofErr w:type="spellStart"/>
      <w:r w:rsidR="00C935F0" w:rsidRPr="00C935F0">
        <w:rPr>
          <w:i/>
          <w:iCs/>
        </w:rPr>
        <w:t>games</w:t>
      </w:r>
      <w:proofErr w:type="spellEnd"/>
      <w:r w:rsidR="00C935F0" w:rsidRPr="00C935F0">
        <w:t xml:space="preserve"> como intervención digital para niños con TDAH analizó </w:t>
      </w:r>
      <w:r w:rsidR="00C935F0" w:rsidRPr="00C935F0">
        <w:rPr>
          <w:b/>
          <w:bCs/>
        </w:rPr>
        <w:t>35 estudios y 1.408 participantes</w:t>
      </w:r>
      <w:r w:rsidR="00C935F0" w:rsidRPr="00C935F0">
        <w:t xml:space="preserve">. El 43 % de los estudios </w:t>
      </w:r>
      <w:r w:rsidRPr="00C935F0">
        <w:t>evalú</w:t>
      </w:r>
      <w:r>
        <w:t>a</w:t>
      </w:r>
      <w:r w:rsidR="00C935F0" w:rsidRPr="00C935F0">
        <w:t xml:space="preserve"> funciones ejecutivas, pero la mayoría se </w:t>
      </w:r>
      <w:r>
        <w:t>centra</w:t>
      </w:r>
      <w:r w:rsidR="00C935F0" w:rsidRPr="00C935F0">
        <w:t xml:space="preserve"> en </w:t>
      </w:r>
      <w:r w:rsidR="00C935F0" w:rsidRPr="00C935F0">
        <w:rPr>
          <w:b/>
          <w:bCs/>
        </w:rPr>
        <w:t>atención</w:t>
      </w:r>
      <w:r w:rsidR="00C935F0" w:rsidRPr="00C935F0">
        <w:t>, no específicamente en planificación</w:t>
      </w:r>
      <w:r>
        <w:fldChar w:fldCharType="begin"/>
      </w:r>
      <w:r w:rsidR="00622304">
        <w:instrText xml:space="preserve"> ADDIN ZOTERO_ITEM CSL_CITATION {"citationID":"h2Jd9Wub","properties":{"unsorted":false,"formattedCitation":"[15]","plainCitation":"[15]","noteIndex":0},"citationItems":[{"id":230,"uris":["http://zotero.org/users/local/axS3HTYd/items/4GYT3AXJ"],"itemData":{"id":230,"type":"article-journal","abstract":"Background: Attention-deficit/hyperactivity disorder (ADHD) is a neurodevelopmental disorder that often begins in childhood and requires long-term treatment and management. Given the potential adverse effects of pharmacological interventions in children, interest in alternative treatments has increased. Among alternative therapies, serious games have emerged as a promising digital therapeutic approach and are increasingly recognized as an important intervention for children with ADHD.\nObjective: This systematic review aims to evaluate the effectiveness of serious games as digital therapeutics for children with ADHD. It focuses on assessing therapeutic outcomes, including improvements in attention, hyperactivity-impulsivity, social skills, motor skills, executive functions, and enjoyment.\nMethods: The review was conducted following PRISMA (Preferred Reporting Items for Systematic Reviews and Meta-Analyses) guidelines. A comprehensive literature search was performed across 5 databases: PubMed, Web of Science, Scopus, IEEE Xplore, and ACM Digital Library, covering English studies published from January 2010 to January 2024. Eligibility criteria were established based on the PICOS (Participants, Intervention, Comparison, Outcomes, Study design) framework, with digital therapeutics guidelines pragmatically applied to inform inclusion criteria, exclusion criteria, and quality assessment. Standardized tools including the Cochrane Risk of Bias Tool for randomized controlled trials, the Cochrane Risk of Bias Tool for Non-Randomized Studies of Interventions (ROBINS-I) for nonrandomized controlled trial studies, and the Critical Appraisal Skills Program checklists were used to evaluate risk of bias. Data on study design, targeted abilities, game software and hardware, and intervention parameters (duration, frequency, and length) were extracted and synthesized descriptively.\nResults: Of the 35 studies identified (1408 participants), gender data were available for 22 studies (888 participants), comprising 660 male and 228 female participants. Analysis revealed multiple abilities focused across many studies: 80% (28/35) assessed attention, 29% (10/35) addressed hyperactivity-impulsivity, 17% (6/35) explored improvements in social skills, 20% (7/35) evaluated motor skills, and 43% (15/35) investigated executive functions. Furthermore, in 89% (31/35) of the trials, children exhibited a positive attitude toward game interventions. Evidence suggests that serious games may contribute to improvements in attention, hyperactivity-impulsivity, social skills, and executive functions in children with ADHD. Although findings on motor skills were inconclusive, interventions incorporating somatosensory inputs demonstrated benefits for hand-eye coordination.\nConclusions: The findings support the potential of serious games as a digital therapeutic modality for children with ADHD, offering benefits in core symptoms and associated impairments while promoting engagement.\nTrial Registration: PROSPERO CRD420250509693; https://www.crd.york.ac.uk/PROSPERO/view/CRD420250509693","container-title":"JMIR Serious Games","DOI":"10.2196/60937","issue":"1","language":"EN","license":"This is an open-access article distributed under the terms of the Creative Commons Attribution License (https://creativecommons.org/licenses/by/4.0/), which permits unrestricted use, distribution, and reproduction in any medium, provided the original work, first published JMIR Serious Games, is properly cited. The complete bibliographic information, a link to the original publication on https://games.jmir.org/, as well as this copyright and license information must be included.","page":"e60937","publisher":"JMIR Publications Inc., Toronto, Canada","source":"games.jmir.org","title":"Effectiveness of Serious Games as Digital Therapeutics for Enhancing the Abilities of Children With Attention-Deficit/Hyperactivity Disorder (ADHD): Systematic Literature Review","title-short":"Effectiveness of Serious Games as Digital Therapeutics for Enhancing the Abilities of Children With Attention-Deficit/Hyperactivity Disorder (ADHD)","volume":"13","author":[{"family":"Lin","given":"Jing"},{"family":"Chang","given":"Woo-Rin"}],"issued":{"date-parts":[["2025",5,6]]}}}],"schema":"https://github.com/citation-style-language/schema/raw/master/csl-citation.json"} </w:instrText>
      </w:r>
      <w:r>
        <w:fldChar w:fldCharType="separate"/>
      </w:r>
      <w:r w:rsidR="00622304" w:rsidRPr="00622304">
        <w:t>[15]</w:t>
      </w:r>
      <w:r>
        <w:fldChar w:fldCharType="end"/>
      </w:r>
      <w:r w:rsidR="00C935F0" w:rsidRPr="00C935F0">
        <w:t>.</w:t>
      </w:r>
    </w:p>
    <w:p w14:paraId="749ED32E" w14:textId="75526937" w:rsidR="002B5C9B" w:rsidRDefault="002B5C9B" w:rsidP="00907803">
      <w:r w:rsidRPr="002B5C9B">
        <w:t xml:space="preserve">Otra revisión </w:t>
      </w:r>
      <w:r>
        <w:t>identifica</w:t>
      </w:r>
      <w:r w:rsidRPr="002B5C9B">
        <w:t xml:space="preserve"> </w:t>
      </w:r>
      <w:r w:rsidRPr="002B5C9B">
        <w:rPr>
          <w:b/>
          <w:bCs/>
        </w:rPr>
        <w:t>22 juegos diferentes para niños y adolescentes con TDAH</w:t>
      </w:r>
      <w:r w:rsidRPr="002B5C9B">
        <w:t xml:space="preserve">, pero </w:t>
      </w:r>
      <w:r>
        <w:t>encuentra</w:t>
      </w:r>
      <w:r w:rsidRPr="002B5C9B">
        <w:t xml:space="preserve"> una gran heterogeneidad en sus contenidos: aproximadamente el 55 % se </w:t>
      </w:r>
      <w:r>
        <w:t>centra</w:t>
      </w:r>
      <w:r w:rsidRPr="002B5C9B">
        <w:t xml:space="preserve"> en entrenamiento cognitivo, mientras que otros </w:t>
      </w:r>
      <w:r>
        <w:t>incorporan</w:t>
      </w:r>
      <w:r w:rsidRPr="002B5C9B">
        <w:t xml:space="preserve"> </w:t>
      </w:r>
      <w:proofErr w:type="spellStart"/>
      <w:r w:rsidRPr="002B5C9B">
        <w:t>neurofeedback</w:t>
      </w:r>
      <w:proofErr w:type="spellEnd"/>
      <w:r w:rsidRPr="002B5C9B">
        <w:t>, ejercicio u otras estrategias</w:t>
      </w:r>
      <w:r>
        <w:fldChar w:fldCharType="begin"/>
      </w:r>
      <w:r w:rsidR="00622304">
        <w:instrText xml:space="preserve"> ADDIN ZOTERO_ITEM CSL_CITATION {"citationID":"kz5kkyD4","properties":{"unsorted":false,"formattedCitation":"[88]","plainCitation":"[88]","noteIndex":0},"citationItems":[{"id":233,"uris":["http://zotero.org/users/local/axS3HTYd/items/6SE8NA3C"],"itemData":{"id":233,"type":"article-journal","abstract":"Content analysis is a critical step in understanding any mental health treatment, but these details are absent in the serious video games for ADHD literature. To better understand specific ADHD game elements, we conducted a systematic review and identified 37 seminal studies, published between February 2005 and March 2021, investigating 22 distinct ADHD games (final search on January 16, 2025) designed for children and adolescents. We coded those studies and supplementary game descriptions for therapeutic game content, then calculated effect sizes for immediate post-treatment effects on parent ratings of ADHD symptoms (i.e., far transfer), where available. There appeared to be considerable content variability across titles, but most games in this review (55%) attempt cognitive training, with pluralities deploying the go/no-go, continuous performance, and Corsi block tapping task paradigms. Nearly one-fifth (18%) of the games include theta/beta ratio neurofeedback, and more than one-quarter (27%) of the games include novel content (e.g., physical exercise, eye gaze training). Changes in parent ratings of ADHD symptoms range widely (ds = -0.55 to 1.26) without an obvious pattern of advantage for any game element. The largest far transfer effects for ADHD games are found in study results at highest risk of bias, seemingly irrespective of game content. Our findings suggest that far transfer effects are unconvincing for seminal game elements, and that new directions in ADHD game design and delivery are warranted.","container-title":"Frontiers in Psychiatry","DOI":"10.3389/fpsyt.2025.1605744","ISSN":"1664-0640","journalAbbreviation":"Front. Psychiatry","language":"English","publisher":"Frontiers","source":"Frontiers","title":"A systematic review and content analysis of serious video games for children with ADHD","URL":"https://www.frontiersin.org/journals/psychiatry/articles/10.3389/fpsyt.2025.1605744/full","volume":"16","author":[{"family":"Schultz","given":"Brandon K."},{"family":"Evans","given":"Steven W."},{"family":"Carter","given":"Kaitlynn M."},{"family":"Dembowski","given":"Allison"},{"family":"Lojinger","given":"Kelly"},{"family":"Murray","given":"Emma R."},{"family":"Walcott","given":"Christy"}],"accessed":{"date-parts":[["2026",8,18]]},"issued":{"date-parts":[["2025",10,6]]}}}],"schema":"https://github.com/citation-style-language/schema/raw/master/csl-citation.json"} </w:instrText>
      </w:r>
      <w:r>
        <w:fldChar w:fldCharType="separate"/>
      </w:r>
      <w:r w:rsidR="00622304" w:rsidRPr="00622304">
        <w:t>[88]</w:t>
      </w:r>
      <w:r>
        <w:fldChar w:fldCharType="end"/>
      </w:r>
      <w:r w:rsidRPr="002B5C9B">
        <w:t>.</w:t>
      </w:r>
    </w:p>
    <w:p w14:paraId="3DE8B902" w14:textId="39D38D2D" w:rsidR="00907803" w:rsidRDefault="00DA4453" w:rsidP="00907803">
      <w:r w:rsidRPr="00DA4453">
        <w:t xml:space="preserve">Un ejemplo específico es </w:t>
      </w:r>
      <w:r w:rsidRPr="00DA4453">
        <w:rPr>
          <w:b/>
          <w:bCs/>
        </w:rPr>
        <w:t>Plan-</w:t>
      </w:r>
      <w:proofErr w:type="spellStart"/>
      <w:r w:rsidRPr="00DA4453">
        <w:rPr>
          <w:b/>
          <w:bCs/>
        </w:rPr>
        <w:t>It</w:t>
      </w:r>
      <w:proofErr w:type="spellEnd"/>
      <w:r w:rsidRPr="00DA4453">
        <w:rPr>
          <w:b/>
          <w:bCs/>
        </w:rPr>
        <w:t xml:space="preserve"> Commander</w:t>
      </w:r>
      <w:r w:rsidRPr="00DA4453">
        <w:t>, un juego serio orientado al desarrollo de habilidades relacionadas con la gestión del tiempo y la planificación. El juego utiliza diferentes misiones y actividades para que los participantes practiquen aspectos como la estimación del tiempo, la planificación anticipada y la división de tareas complejas en actividades más pequeñas</w:t>
      </w:r>
      <w:r w:rsidR="00042708">
        <w:fldChar w:fldCharType="begin"/>
      </w:r>
      <w:r w:rsidR="00622304">
        <w:instrText xml:space="preserve"> ADDIN ZOTERO_ITEM CSL_CITATION {"citationID":"COsH9ucF","properties":{"unsorted":false,"formattedCitation":"[89]","plainCitation":"[89]","noteIndex":0},"citationItems":[{"id":228,"uris":["http://zotero.org/users/local/axS3HTYd/items/NCL9V2K7"],"itemData":{"id":228,"type":"article-journal","abstract":"The need for engaging treatment approaches within mental health care has led to the application of gaming approaches to existing behavioral training programs (i.e., gamification). Because children with attention deficit/hyperactivity disorder (ADHD) tend to have fewer problems with concentration and engagement when playing digital games, applying game technologies and design approaches to complement treatment may be a useful means to engage this population in their treatment. Unfortunately, gamified training programs currently available for ADHD have been limited in their ability to demonstrate in-game behavior skills that generalize to daily life situations. Therefore, we developed a new serious game (called “Plan-It Commander”) that was specifically designed to promote behavioral learning and promotes strategy use in domains of daily life functioning such as time management, planning/organizing, and prosocial skills that are known to be problematic for children with ADHD. An interdisciplinary team contributed to the development of the game. The game's content and approach are based on psychological principles from the Self-Regulation Model, Social Cognitive Theory, and Learning Theory. In this article, game development and the scientific background of the behavioral approach are described, as well as results of a survey (n</w:instrText>
      </w:r>
      <w:r w:rsidR="00622304">
        <w:rPr>
          <w:rFonts w:ascii="Arial" w:hAnsi="Arial" w:cs="Arial"/>
        </w:rPr>
        <w:instrText> </w:instrText>
      </w:r>
      <w:r w:rsidR="00622304">
        <w:instrText>=</w:instrText>
      </w:r>
      <w:r w:rsidR="00622304">
        <w:rPr>
          <w:rFonts w:ascii="Arial" w:hAnsi="Arial" w:cs="Arial"/>
        </w:rPr>
        <w:instrText> </w:instrText>
      </w:r>
      <w:r w:rsidR="00622304">
        <w:instrText xml:space="preserve">42) to gather user feedback on the first prototype of the game. The findings suggest that participants were satisfied with this game and provided the basis for further development and research to the game. Implications for developing serious games and applying user feedback in game development are discussed.","container-title":"Games for Health Journal","DOI":"10.1089/g4h.2015.0021","ISSN":"2161-783X","issue":"6","language":"EN","page":"502-512","publisher":"SAGE Publications","source":"SAGE Journals","title":"Development and User Satisfaction of “Plan-It Commander,” a Serious Game for Children with ADHD","volume":"4","author":[{"family":"Bul","given":"Kim C.M."},{"family":"Franken","given":"Ingmar H.A."},{"family":"Van der Oord","given":"Saskia"},{"family":"Kato","given":"Pamela M."},{"family":"Danckaerts","given":"Marina"},{"family":"Vreeke","given":"Leonie J."},{"family":"Willems","given":"Annik"},{"family":"Oers","given":"Helga J.J.","non-dropping-particle":"van"},{"family":"Heuvel","given":"Ria","non-dropping-particle":"van den"},{"family":"Slagmaat","given":"Rens","non-dropping-particle":"van"},{"family":"Maras","given":"Athanasios"}],"issued":{"date-parts":[["2015",12,1]]}}}],"schema":"https://github.com/citation-style-language/schema/raw/master/csl-citation.json"} </w:instrText>
      </w:r>
      <w:r w:rsidR="00042708">
        <w:fldChar w:fldCharType="separate"/>
      </w:r>
      <w:r w:rsidR="00622304" w:rsidRPr="00622304">
        <w:t>[89]</w:t>
      </w:r>
      <w:r w:rsidR="00042708">
        <w:fldChar w:fldCharType="end"/>
      </w:r>
      <w:r w:rsidR="00042708">
        <w:t>.</w:t>
      </w:r>
      <w:r w:rsidR="002B5C9B">
        <w:t xml:space="preserve"> La edad aproximada estudiada es entre 8-12 años.</w:t>
      </w:r>
      <w:r w:rsidR="00CE604E">
        <w:t xml:space="preserve"> </w:t>
      </w:r>
      <w:r w:rsidR="00CE604E" w:rsidRPr="00CE604E">
        <w:rPr>
          <w:color w:val="00B050"/>
        </w:rPr>
        <w:t>HABLAR MAS DE ESTE JUEGO</w:t>
      </w:r>
    </w:p>
    <w:p w14:paraId="58993318" w14:textId="6F33D415" w:rsidR="008E4BB2" w:rsidRPr="008E4BB2" w:rsidRDefault="008E4BB2" w:rsidP="00907803">
      <w:pPr>
        <w:rPr>
          <w:lang w:val="es-ES"/>
        </w:rPr>
      </w:pPr>
      <w:r w:rsidRPr="008E4BB2">
        <w:rPr>
          <w:b/>
          <w:bCs/>
          <w:lang w:val="es-ES"/>
        </w:rPr>
        <w:lastRenderedPageBreak/>
        <w:t xml:space="preserve">The Secret Trail </w:t>
      </w:r>
      <w:proofErr w:type="spellStart"/>
      <w:r w:rsidRPr="008E4BB2">
        <w:rPr>
          <w:b/>
          <w:bCs/>
          <w:lang w:val="es-ES"/>
        </w:rPr>
        <w:t>of</w:t>
      </w:r>
      <w:proofErr w:type="spellEnd"/>
      <w:r w:rsidRPr="008E4BB2">
        <w:rPr>
          <w:b/>
          <w:bCs/>
          <w:lang w:val="es-ES"/>
        </w:rPr>
        <w:t xml:space="preserve"> </w:t>
      </w:r>
      <w:proofErr w:type="gramStart"/>
      <w:r w:rsidRPr="008E4BB2">
        <w:rPr>
          <w:b/>
          <w:bCs/>
          <w:lang w:val="es-ES"/>
        </w:rPr>
        <w:t>Moon(</w:t>
      </w:r>
      <w:proofErr w:type="gramEnd"/>
      <w:r w:rsidRPr="008E4BB2">
        <w:rPr>
          <w:b/>
          <w:bCs/>
          <w:lang w:val="es-ES"/>
        </w:rPr>
        <w:t>TSTM):</w:t>
      </w:r>
      <w:r w:rsidRPr="008E4BB2">
        <w:rPr>
          <w:lang w:val="es-ES"/>
        </w:rPr>
        <w:t xml:space="preserve"> </w:t>
      </w:r>
      <w:r w:rsidRPr="008E4BB2">
        <w:t>Es un videojuego serio basado en entrenamiento tipo ajedrez personalizado.</w:t>
      </w:r>
      <w:r>
        <w:t xml:space="preserve"> Está orientado a funciones ejecutivas, atención y regulación emocional.</w:t>
      </w:r>
      <w:r w:rsidRPr="008E4BB2">
        <w:t xml:space="preserve"> Se estudió en un ensayo aleatorizado con participantes de </w:t>
      </w:r>
      <w:r w:rsidRPr="008E4BB2">
        <w:rPr>
          <w:b/>
          <w:bCs/>
        </w:rPr>
        <w:t>12 a 22 años con TDAH</w:t>
      </w:r>
      <w:r w:rsidRPr="008E4BB2">
        <w:t>, comparándolo con ajedrez terapéutico y un grupo control. Se realizaron 12 sesiones semanales</w:t>
      </w:r>
      <w:r>
        <w:t xml:space="preserve">. </w:t>
      </w:r>
      <w:r w:rsidRPr="008E4BB2">
        <w:t xml:space="preserve">Los resultados </w:t>
      </w:r>
      <w:r w:rsidRPr="008E4BB2">
        <w:rPr>
          <w:b/>
          <w:bCs/>
        </w:rPr>
        <w:t>no demostraron una mejora clara de las funciones ejecutivas globales</w:t>
      </w:r>
      <w:r w:rsidRPr="008E4BB2">
        <w:t>, aunque sí aparecieron mejoras en regulación emocional, inatención y algunos aspectos del contexto escolar</w:t>
      </w:r>
      <w:r>
        <w:fldChar w:fldCharType="begin"/>
      </w:r>
      <w:r w:rsidR="00622304">
        <w:instrText xml:space="preserve"> ADDIN ZOTERO_ITEM CSL_CITATION {"citationID":"Zsb2Jq36","properties":{"unsorted":false,"formattedCitation":"[90]","plainCitation":"[90]","noteIndex":0},"citationItems":[{"id":235,"uris":["http://zotero.org/users/local/axS3HTYd/items/5QLCB8MX"],"itemData":{"id":235,"type":"article-journal","abstract":"Background: Compared with traditional approaches, gaming strategies are promising interventions for the treatment of attention-deficit/hyperactivity disorder (ADHD). We developed a serious game, The Secret Trail of Moon (TSTM), for ADHD treatment.\nObjective: The main objective of this clinical trial was to demonstrate the effectiveness of an add-on, either TSTM or Therapeutic Chess (TC), in previously optimally drug-titrated, clinically stable patients with ADHD.\nMethods: This study is a prospective, unicentric, randomized clinical trial in clinically stable patients with ADHD, aged 12 to 22 years. The TSTM (n=35) and TC groups (n=34) performed 12 weekly sessions of their respective treatments. The control group (CG) patients (n=35) were called by phone every week, but they received no cognitive intervention. The primary end point was the change from baseline to end point in the parent “Behavior Rating Inventory of Executive Function-2” (BRIEF-2; patients’ parents) in the per-protocol population (31 serious videogame: 24 TC and 34 CG).\nResults: Our study failed to probe clear-cut improvements in the global score of the BRIEF-2. However, the TC group showed improvements in measures of emotional control, emotional regulation, and inattention. The TSTM group showed improvements in measures of emotional regulation, inattention, and school context.\nConclusions: TSTM and TC did not improve executive function symptoms, but they improved ADHD symptomatology related to emotional regulation. Further studies with bigger samples are required to confirm these preliminary findings.\nTrial Registration: ClinicalTrials.gov NCT04355065; https://clinicaltrials.gov/ct2/show/NCT04355065","container-title":"JMIR Serious Games","DOI":"10.2196/39874","issue":"1","language":"EN","license":"This is an open-access article distributed under the terms of the Creative Commons Attribution License (https://creativecommons.org/licenses/by/4.0/), which permits unrestricted use, distribution, and reproduction in any medium, provided the original work, first published JMIR Serious Games, is properly cited. The complete bibliographic information, a link to the original publication on https://games.jmir.org/, as well as this copyright and license information must be included.","page":"e39874","publisher":"JMIR Publications Inc., Toronto, Canada","source":"games.jmir.org","title":"Effectiveness of a Personalized, Chess-Based Training Serious Video Game in the Treatment of Adolescents and Young Adults With Attention-Deficit/Hyperactivity Disorder: Randomized Controlled Trial","title-short":"Effectiveness of a Personalized, Chess-Based Training Serious Video Game in the Treatment of Adolescents and Young Adults With Attention-Deficit/Hyperactivity Disorder","volume":"11","author":[{"family":"Rodrigo-Yanguas","given":"María"},{"family":"Martín-Moratinos","given":"Marina"},{"family":"González-Tardón","given":"Carlos"},{"family":"Sanchez-Sanchez","given":"Fernando"},{"family":"Royuela","given":"Ana"},{"family":"Bella-Fernández","given":"Marcos"},{"family":"Blasco-Fontecilla","given":"Hilario"}],"issued":{"date-parts":[["2023",4,24]]}}}],"schema":"https://github.com/citation-style-language/schema/raw/master/csl-citation.json"} </w:instrText>
      </w:r>
      <w:r>
        <w:fldChar w:fldCharType="separate"/>
      </w:r>
      <w:r w:rsidR="00622304" w:rsidRPr="00622304">
        <w:t>[90]</w:t>
      </w:r>
      <w:r>
        <w:fldChar w:fldCharType="end"/>
      </w:r>
      <w:r w:rsidRPr="008E4BB2">
        <w:t>.</w:t>
      </w:r>
      <w:r>
        <w:t xml:space="preserve"> </w:t>
      </w:r>
    </w:p>
    <w:p w14:paraId="14C0420F" w14:textId="1986D811" w:rsidR="00773745" w:rsidRDefault="00C935F0" w:rsidP="00030884">
      <w:proofErr w:type="spellStart"/>
      <w:r w:rsidRPr="0054583C">
        <w:rPr>
          <w:b/>
          <w:bCs/>
          <w:lang w:val="es-ES"/>
        </w:rPr>
        <w:t>Braingame</w:t>
      </w:r>
      <w:proofErr w:type="spellEnd"/>
      <w:r w:rsidRPr="0054583C">
        <w:rPr>
          <w:b/>
          <w:bCs/>
          <w:lang w:val="es-ES"/>
        </w:rPr>
        <w:t xml:space="preserve"> Brian</w:t>
      </w:r>
      <w:r w:rsidR="008E4BB2" w:rsidRPr="0054583C">
        <w:rPr>
          <w:b/>
          <w:bCs/>
          <w:lang w:val="es-ES"/>
        </w:rPr>
        <w:t>:</w:t>
      </w:r>
      <w:r w:rsidR="0054583C" w:rsidRPr="0054583C">
        <w:rPr>
          <w:lang w:val="es-ES"/>
        </w:rPr>
        <w:t xml:space="preserve"> </w:t>
      </w:r>
      <w:r w:rsidR="0054583C" w:rsidRPr="0054583C">
        <w:t xml:space="preserve">Es un juego serio </w:t>
      </w:r>
      <w:r w:rsidR="009078C9">
        <w:t xml:space="preserve">RPG en tercera persona </w:t>
      </w:r>
      <w:r w:rsidR="0054583C" w:rsidRPr="0054583C">
        <w:t xml:space="preserve">orientado al entrenamiento de funciones ejecutivas </w:t>
      </w:r>
      <w:r w:rsidR="0054583C">
        <w:t xml:space="preserve">en niños </w:t>
      </w:r>
      <w:r w:rsidR="0054583C" w:rsidRPr="0054583C">
        <w:t>y trabaja componentes como la memoria de trabajo, la inhibición y la flexibilidad cognitiva.</w:t>
      </w:r>
      <w:r w:rsidR="00BC30EF">
        <w:t xml:space="preserve"> </w:t>
      </w:r>
      <w:r w:rsidR="009078C9">
        <w:t xml:space="preserve">El jugador explora un mundo y construye máquinas para resolver problemas mientras recuerda información y </w:t>
      </w:r>
      <w:r w:rsidR="009078C9" w:rsidRPr="009078C9">
        <w:rPr>
          <w:color w:val="00B050"/>
        </w:rPr>
        <w:t>aparecen nuevas reglas</w:t>
      </w:r>
      <w:r w:rsidR="009078C9">
        <w:rPr>
          <w:color w:val="00B050"/>
        </w:rPr>
        <w:t>(revisar)</w:t>
      </w:r>
      <w:r w:rsidR="009078C9">
        <w:t xml:space="preserve">. </w:t>
      </w:r>
      <w:r w:rsidR="00BC30EF" w:rsidRPr="00BC30EF">
        <w:t xml:space="preserve">Los autores estudiaron a </w:t>
      </w:r>
      <w:r w:rsidR="00BC30EF" w:rsidRPr="00BC30EF">
        <w:rPr>
          <w:b/>
          <w:bCs/>
        </w:rPr>
        <w:t>41 niños de 8–12 años con TDAH</w:t>
      </w:r>
      <w:r w:rsidR="00BC30EF" w:rsidRPr="00BC30EF">
        <w:t xml:space="preserve">, en Cartagena (Colombia), para comprobar si un programa informático podía mejorar determinadas </w:t>
      </w:r>
      <w:r w:rsidR="00BC30EF" w:rsidRPr="00BC30EF">
        <w:rPr>
          <w:b/>
          <w:bCs/>
        </w:rPr>
        <w:t>funciones ejecutivas</w:t>
      </w:r>
      <w:r w:rsidR="00BC30EF">
        <w:rPr>
          <w:b/>
          <w:bCs/>
        </w:rPr>
        <w:t xml:space="preserve">. </w:t>
      </w:r>
      <w:r w:rsidR="00BC30EF" w:rsidRPr="00BC30EF">
        <w:t>El grupo que hizo el entrenamiento mostró mejoras en varias medidas de memoria de trabajo, inhibición y flexibilidad cognitiva. Además, padres y profesores percibieron algunas mejoras en las dificultades de función ejecutiva de los niños.</w:t>
      </w:r>
      <w:r w:rsidR="00BC30EF">
        <w:t xml:space="preserve"> </w:t>
      </w:r>
      <w:proofErr w:type="spellStart"/>
      <w:r w:rsidR="00BC30EF" w:rsidRPr="00BC30EF">
        <w:rPr>
          <w:i/>
          <w:iCs/>
        </w:rPr>
        <w:t>Braingame</w:t>
      </w:r>
      <w:proofErr w:type="spellEnd"/>
      <w:r w:rsidR="00BC30EF" w:rsidRPr="00BC30EF">
        <w:rPr>
          <w:i/>
          <w:iCs/>
        </w:rPr>
        <w:t xml:space="preserve"> Brian</w:t>
      </w:r>
      <w:r w:rsidR="00BC30EF" w:rsidRPr="00BC30EF">
        <w:t xml:space="preserve"> podría ser un </w:t>
      </w:r>
      <w:r w:rsidR="00BC30EF" w:rsidRPr="00BC30EF">
        <w:rPr>
          <w:b/>
          <w:bCs/>
        </w:rPr>
        <w:t>complemento</w:t>
      </w:r>
      <w:r w:rsidR="00BC30EF" w:rsidRPr="00BC30EF">
        <w:t xml:space="preserve"> dentro de un tratamiento profesional, pero </w:t>
      </w:r>
      <w:r w:rsidR="00BC30EF" w:rsidRPr="00BC30EF">
        <w:rPr>
          <w:b/>
          <w:bCs/>
        </w:rPr>
        <w:t>no sustituye</w:t>
      </w:r>
      <w:r w:rsidR="00BC30EF" w:rsidRPr="00BC30EF">
        <w:t xml:space="preserve"> a tratamientos con evidencia para el TDAH, como la intervención conductual o el tratamiento farmacológico cuando está indicado</w:t>
      </w:r>
      <w:r w:rsidR="00BC30EF">
        <w:fldChar w:fldCharType="begin"/>
      </w:r>
      <w:r w:rsidR="00622304">
        <w:instrText xml:space="preserve"> ADDIN ZOTERO_ITEM CSL_CITATION {"citationID":"L4hrbeId","properties":{"unsorted":false,"formattedCitation":"[91]","plainCitation":"[91]","noteIndex":0},"citationItems":[{"id":238,"uris":["http://zotero.org/users/local/axS3HTYd/items/VTGSF884"],"itemData":{"id":238,"type":"article-journal","abstract":"Considering the implications of executive function (EF) in the core symptoms of attention deficit hyperactivity disorder (ADHD), further research is required on strategies such as therapies, treatments, and rehabilitation programs focused on improving EF. This study aimed to assess the potential of an EF training program called “Braingame Brian” in improving working memory, inhibition, and cognitive flexibility in children with ADHD. The programme was developed in the Netherlands and has been shown to be effective in pilot studies of ADHD populations conducted in this country. However, it has not been used before in the Spanish-speaking population. A total of 41 children (aged 8–12 years) were assigned to the EF training or waitlist control groups. The intervention consisted of a 25-session training programme of approximately 45 min per day for nine consecutive weeks. Treatment outcomes were assessed using cognitive tasks of the trained EF, as well as evaluations of EF behaviors by parents and teachers. The initial findings suggest that the implementation of the Braingame Brian programme may be associated with improvements in working memory, inhibition, and cognitive flexibility. These preliminary results also indicate the potential for enhancements in parents’ and teachers’ perceptions of EF difficulties in children with ADHD.","container-title":"Neuropsychological Rehabilitation","DOI":"10.1080/09602011.2024.2439614","ISSN":"0960-2011","issue":"8","page":"1570-1598","PMID":"39679593","publisher":"Routledge","source":"Taylor and Francis+NEJM","title":"Exploring the potential of Braingame Brian for executive function improvement in Spanish-speaking children with ADHD: A pilot study","title-short":"Exploring the potential of Braingame Brian for executive function improvement in Spanish-speaking children with ADHD","volume":"35","author":[{"family":"Revollo Carrillo","given":"Nelly"},{"family":"Gutiérrez-Ruiz","given":"Karol"},{"family":"Iglesias Rodríguez","given":"Tania"},{"family":"Lewis Harb","given":"Soraya"}],"issued":{"date-parts":[["2025",9,14]]}}}],"schema":"https://github.com/citation-style-language/schema/raw/master/csl-citation.json"} </w:instrText>
      </w:r>
      <w:r w:rsidR="00BC30EF">
        <w:fldChar w:fldCharType="separate"/>
      </w:r>
      <w:r w:rsidR="00622304" w:rsidRPr="00622304">
        <w:t>[91]</w:t>
      </w:r>
      <w:r w:rsidR="00BC30EF">
        <w:fldChar w:fldCharType="end"/>
      </w:r>
      <w:r w:rsidR="00BC30EF" w:rsidRPr="00BC30EF">
        <w:t>.</w:t>
      </w:r>
    </w:p>
    <w:p w14:paraId="5622F8A9" w14:textId="66F0D230" w:rsidR="009078C9" w:rsidRPr="00CE604E" w:rsidRDefault="009078C9" w:rsidP="00CE604E">
      <w:pPr>
        <w:rPr>
          <w:lang w:val="es-ES"/>
        </w:rPr>
      </w:pPr>
      <w:proofErr w:type="spellStart"/>
      <w:r w:rsidRPr="00CE604E">
        <w:rPr>
          <w:b/>
          <w:bCs/>
        </w:rPr>
        <w:t>CogoLand</w:t>
      </w:r>
      <w:proofErr w:type="spellEnd"/>
      <w:r w:rsidR="00CE604E" w:rsidRPr="00CE604E">
        <w:rPr>
          <w:b/>
          <w:bCs/>
          <w:lang w:val="es-ES"/>
        </w:rPr>
        <w:t>:</w:t>
      </w:r>
      <w:r w:rsidR="00CE604E">
        <w:rPr>
          <w:lang w:val="es-ES"/>
        </w:rPr>
        <w:t xml:space="preserve"> Es un juego 3D de carreras para entrenar la atención. El videojuego utiliza la actividad cerebral del niño mediante </w:t>
      </w:r>
      <w:proofErr w:type="spellStart"/>
      <w:r w:rsidR="00CE604E">
        <w:rPr>
          <w:lang w:val="es-ES"/>
        </w:rPr>
        <w:t>electroencefalografí</w:t>
      </w:r>
      <w:proofErr w:type="spellEnd"/>
      <w:r w:rsidR="00CE604E">
        <w:rPr>
          <w:lang w:val="es-ES"/>
        </w:rPr>
        <w:t xml:space="preserve"> (EEG) para acelerar o desacelerar el avatar que controla. </w:t>
      </w:r>
      <w:r w:rsidR="00CE604E">
        <w:t>El jugador debe</w:t>
      </w:r>
      <w:r w:rsidR="00CE604E" w:rsidRPr="00CE604E">
        <w:t xml:space="preserve"> conseguir y mantener un estado de concentración para que el personaje avance. El sistema transforma la estimación de atención en una puntuación de </w:t>
      </w:r>
      <w:r w:rsidR="00CE604E" w:rsidRPr="00CE604E">
        <w:rPr>
          <w:b/>
          <w:bCs/>
        </w:rPr>
        <w:t>0 a 100</w:t>
      </w:r>
      <w:r w:rsidR="00CE604E" w:rsidRPr="00CE604E">
        <w:t>, que se refleja en el juego</w:t>
      </w:r>
      <w:r w:rsidR="00CE604E">
        <w:fldChar w:fldCharType="begin"/>
      </w:r>
      <w:r w:rsidR="00622304">
        <w:instrText xml:space="preserve"> ADDIN ZOTERO_ITEM CSL_CITATION {"citationID":"1Hp068mO","properties":{"unsorted":false,"formattedCitation":"[92]","plainCitation":"[92]","noteIndex":0},"citationItems":[{"id":242,"uris":["http://zotero.org/users/local/axS3HTYd/items/TSAR79TE"],"itemData":{"id":242,"type":"article-journal","abstract":"Attention deficit hyperactivity disorder (ADHD) symptoms can be difficult to treat. We previously reported that a 20-session brain-computer interface (BCI) attention training programme improved ADHD symptoms. Here, we investigated a new more intensive BCI-based attention training game system on 20 unmedicated ADHD children (16 males, 4 females) with significant inattentive symptoms (combined and inattentive ADHD subtypes). This new system monitored attention through a head band with dry EEG sensors, which was used to drive a feed forward game. The system was calibrated for each user by measuring the EEG parameters during a Stroop task. Treatment consisted of an 8-week training comprising 24 sessions followed by 3 once-monthly booster training sessions. Following intervention, both parent-rated inattentive and hyperactive-impulsive symptoms on the ADHD Rating Scale showed significant improvement. At week 8, the mean improvement was −4.6 (5.9) and −4.7 (5.6) respectively for inattentive symptoms and hyperactive-impulsive symptoms (both p&lt;0.01). Cohen’s d effect size for inattentive symptoms was large at 0.78 at week 8 and 0.84 at week 24 (post-boosters). Further analysis showed that the change in the EEG based BCI ADHD severity measure correlated with the change ADHD Rating Scale scores. The BCI-based attention training game system is a potential new treatment for ADHD. Trial Registration ClinicalTrials.gov NCT01344044","container-title":"PLOS ONE","DOI":"10.1371/journal.pone.0046692","ISSN":"1932-6203","issue":"10","journalAbbreviation":"PLOS ONE","language":"en","page":"e46692","publisher":"Public Library of Science","source":"PLoS Journals","title":"A Brain-Computer Interface Based Attention Training Program for Treating Attention Deficit Hyperactivity Disorder","volume":"7","author":[{"family":"Lim","given":"Choon Guan"},{"family":"Lee","given":"Tih Shih"},{"family":"Guan","given":"Cuntai"},{"family":"Fung","given":"Daniel Shuen Sheng"},{"family":"Zhao","given":"Yudong"},{"family":"Teng","given":"Stephanie Sze Wei"},{"family":"Zhang","given":"Haihong"},{"family":"Krishnan","given":"K. Ranga Rama"}],"issued":{"date-parts":[["2012",10,24]]}}}],"schema":"https://github.com/citation-style-language/schema/raw/master/csl-citation.json"} </w:instrText>
      </w:r>
      <w:r w:rsidR="00CE604E">
        <w:fldChar w:fldCharType="separate"/>
      </w:r>
      <w:r w:rsidR="00622304" w:rsidRPr="00622304">
        <w:t>[92]</w:t>
      </w:r>
      <w:r w:rsidR="00CE604E">
        <w:fldChar w:fldCharType="end"/>
      </w:r>
      <w:r w:rsidR="00CE604E">
        <w:t>.</w:t>
      </w:r>
    </w:p>
    <w:p w14:paraId="712A3F05" w14:textId="6EF74DB5" w:rsidR="009078C9" w:rsidRDefault="009078C9" w:rsidP="00030884">
      <w:r w:rsidRPr="00BD23E3">
        <w:rPr>
          <w:b/>
          <w:bCs/>
        </w:rPr>
        <w:t xml:space="preserve">Focus </w:t>
      </w:r>
      <w:proofErr w:type="spellStart"/>
      <w:r w:rsidRPr="00BD23E3">
        <w:rPr>
          <w:b/>
          <w:bCs/>
        </w:rPr>
        <w:t>Pocus</w:t>
      </w:r>
      <w:proofErr w:type="spellEnd"/>
      <w:r w:rsidR="00BD23E3" w:rsidRPr="00BD23E3">
        <w:rPr>
          <w:b/>
          <w:bCs/>
        </w:rPr>
        <w:t>:</w:t>
      </w:r>
      <w:r w:rsidR="00BD23E3">
        <w:t xml:space="preserve"> Es un videojuego de ambientación de entrenamiento de magos y diferentes minijuegos que se combina con </w:t>
      </w:r>
      <w:proofErr w:type="spellStart"/>
      <w:r w:rsidR="00BD23E3">
        <w:t>neurofeedback</w:t>
      </w:r>
      <w:proofErr w:type="spellEnd"/>
      <w:r w:rsidR="00BD23E3">
        <w:t xml:space="preserve"> </w:t>
      </w:r>
      <w:r w:rsidR="00BD23E3" w:rsidRPr="00BD23E3">
        <w:t>El niño utiliza un dispositivo EEG que mide actividad cerebral y el sistema utiliza esa información durante el juego.</w:t>
      </w:r>
      <w:r w:rsidR="00BD23E3">
        <w:t xml:space="preserve"> Principalmente se centra en entrenar la atención, la memoria de trabajo y el control de impulsos. </w:t>
      </w:r>
      <w:r w:rsidR="00BD23E3" w:rsidRPr="00BD23E3">
        <w:t xml:space="preserve">Uno de los antecedentes del sistema incluía juegos como </w:t>
      </w:r>
      <w:r w:rsidR="00BD23E3" w:rsidRPr="00BD23E3">
        <w:rPr>
          <w:b/>
          <w:bCs/>
        </w:rPr>
        <w:t>“</w:t>
      </w:r>
      <w:proofErr w:type="spellStart"/>
      <w:r w:rsidR="00BD23E3" w:rsidRPr="00BD23E3">
        <w:rPr>
          <w:b/>
          <w:bCs/>
        </w:rPr>
        <w:t>Feed</w:t>
      </w:r>
      <w:proofErr w:type="spellEnd"/>
      <w:r w:rsidR="00BD23E3" w:rsidRPr="00BD23E3">
        <w:rPr>
          <w:b/>
          <w:bCs/>
        </w:rPr>
        <w:t xml:space="preserve"> </w:t>
      </w:r>
      <w:proofErr w:type="spellStart"/>
      <w:r w:rsidR="00BD23E3" w:rsidRPr="00BD23E3">
        <w:rPr>
          <w:b/>
          <w:bCs/>
        </w:rPr>
        <w:t>the</w:t>
      </w:r>
      <w:proofErr w:type="spellEnd"/>
      <w:r w:rsidR="00BD23E3" w:rsidRPr="00BD23E3">
        <w:rPr>
          <w:b/>
          <w:bCs/>
        </w:rPr>
        <w:t xml:space="preserve"> </w:t>
      </w:r>
      <w:proofErr w:type="spellStart"/>
      <w:r w:rsidR="00BD23E3" w:rsidRPr="00BD23E3">
        <w:rPr>
          <w:b/>
          <w:bCs/>
        </w:rPr>
        <w:t>Monkey</w:t>
      </w:r>
      <w:proofErr w:type="spellEnd"/>
      <w:r w:rsidR="00BD23E3" w:rsidRPr="00BD23E3">
        <w:rPr>
          <w:b/>
          <w:bCs/>
        </w:rPr>
        <w:t>”</w:t>
      </w:r>
      <w:r w:rsidR="00BD23E3" w:rsidRPr="00BD23E3">
        <w:t xml:space="preserve"> y </w:t>
      </w:r>
      <w:r w:rsidR="00BD23E3" w:rsidRPr="00BD23E3">
        <w:rPr>
          <w:b/>
          <w:bCs/>
        </w:rPr>
        <w:t>“</w:t>
      </w:r>
      <w:proofErr w:type="spellStart"/>
      <w:r w:rsidR="00BD23E3" w:rsidRPr="00BD23E3">
        <w:rPr>
          <w:b/>
          <w:bCs/>
        </w:rPr>
        <w:t>Go</w:t>
      </w:r>
      <w:proofErr w:type="spellEnd"/>
      <w:r w:rsidR="00BD23E3" w:rsidRPr="00BD23E3">
        <w:rPr>
          <w:b/>
          <w:bCs/>
        </w:rPr>
        <w:t xml:space="preserve"> </w:t>
      </w:r>
      <w:proofErr w:type="spellStart"/>
      <w:r w:rsidR="00BD23E3" w:rsidRPr="00BD23E3">
        <w:rPr>
          <w:b/>
          <w:bCs/>
        </w:rPr>
        <w:t>Go</w:t>
      </w:r>
      <w:proofErr w:type="spellEnd"/>
      <w:r w:rsidR="00BD23E3" w:rsidRPr="00BD23E3">
        <w:rPr>
          <w:b/>
          <w:bCs/>
        </w:rPr>
        <w:t xml:space="preserve"> No-</w:t>
      </w:r>
      <w:proofErr w:type="spellStart"/>
      <w:r w:rsidR="00BD23E3" w:rsidRPr="00BD23E3">
        <w:rPr>
          <w:b/>
          <w:bCs/>
        </w:rPr>
        <w:t>go</w:t>
      </w:r>
      <w:proofErr w:type="spellEnd"/>
      <w:r w:rsidR="00BD23E3" w:rsidRPr="00BD23E3">
        <w:rPr>
          <w:b/>
          <w:bCs/>
        </w:rPr>
        <w:t>”</w:t>
      </w:r>
      <w:r w:rsidR="00BD23E3" w:rsidRPr="00BD23E3">
        <w:t xml:space="preserve">. En este último, por ejemplo, el niño tiene que responder ante </w:t>
      </w:r>
      <w:r w:rsidR="00BD23E3" w:rsidRPr="00BD23E3">
        <w:lastRenderedPageBreak/>
        <w:t xml:space="preserve">determinados estímulos pero </w:t>
      </w:r>
      <w:r w:rsidR="00BD23E3" w:rsidRPr="00BD23E3">
        <w:rPr>
          <w:b/>
          <w:bCs/>
        </w:rPr>
        <w:t>inhibir la respuesta ante otros</w:t>
      </w:r>
      <w:r w:rsidR="00BD23E3" w:rsidRPr="00BD23E3">
        <w:t>, que es justamente una capacidad problemática en muchos niños con TDAH</w:t>
      </w:r>
      <w:r w:rsidR="00BD23E3">
        <w:fldChar w:fldCharType="begin"/>
      </w:r>
      <w:r w:rsidR="00622304">
        <w:instrText xml:space="preserve"> ADDIN ZOTERO_ITEM CSL_CITATION {"citationID":"gYXAn8Ip","properties":{"unsorted":false,"formattedCitation":"[85]","plainCitation":"[85]","noteIndex":0},"citationItems":[{"id":226,"uris":["http://zotero.org/users/local/axS3HTYd/items/HLGJR3TC"],"itemData":{"id":226,"type":"article-journal","abstract":"Project management education is well suited for active learning through serious games, and a lot of research has been published on the use of serious games for project management education. Earlier reviews have focused on the content and features of project management serious games. The objectives for using those serious games have been less reviewed. The aim of this study was to conduct a systematic review to better understand the objectives of using serious games in project management education, with the following research question: Why are project management serious games used in higher education? A systematic review was performed using the Preferred Reporting Items for Systematic Reviews and Meta-Analyses (PRISMA). A systematic search enabled us to identify 175 articles, of which forty-three met the eligibility criteria. An inductive content analysis of those articles showed that project management serious games are used mainly for pedagogical and practical reasons. From a pedagogical perspective, serious games are mainly used to develop specific skills that are difficult to acquire in classic ex cathedra lectures, such as practical competencies and soft skills. From a practical perspective, serious games are mainly used for proposing a risk-free trial environment. Based on our analysis, we propose a taxonomy of reasons for using PM games in higher education. Our study also reveals that few studies assess whether serious games meet all their objectives, and that more research is needed on how to implement them into a coherent pedagogical scenario.","container-title":"International Journal of Serious Games","DOI":"10.17083/ijsg.v10i2.630","ISSN":"2384-8766","issue":"2","language":"en","license":"Copyright (c) 2023 Magnus M. Hellström, Dominique Jaccard, Knut Erik Bonnier","page":"3-24","source":"journal.seriousgamessociety.org","title":"A systematic review on the use of serious games in project management education","volume":"10","author":[{"family":"Hellström","given":"Magnus M."},{"family":"Jaccard","given":"Dominique"},{"family":"Bonnier","given":"Knut Erik"}],"issued":{"date-parts":[["2023",6,7]]}}}],"schema":"https://github.com/citation-style-language/schema/raw/master/csl-citation.json"} </w:instrText>
      </w:r>
      <w:r w:rsidR="00BD23E3">
        <w:fldChar w:fldCharType="separate"/>
      </w:r>
      <w:r w:rsidR="00622304" w:rsidRPr="00622304">
        <w:t>[85]</w:t>
      </w:r>
      <w:r w:rsidR="00BD23E3">
        <w:fldChar w:fldCharType="end"/>
      </w:r>
      <w:r w:rsidR="00BD23E3" w:rsidRPr="00BD23E3">
        <w:t>.</w:t>
      </w:r>
    </w:p>
    <w:p w14:paraId="527857C3" w14:textId="38331962" w:rsidR="005E02E7" w:rsidRPr="00BD23E3" w:rsidRDefault="00BD23E3" w:rsidP="00BD23E3">
      <w:pPr>
        <w:rPr>
          <w:lang w:val="es-ES"/>
        </w:rPr>
      </w:pPr>
      <w:proofErr w:type="spellStart"/>
      <w:r w:rsidRPr="00BD23E3">
        <w:rPr>
          <w:b/>
          <w:bCs/>
          <w:lang w:val="es-ES"/>
        </w:rPr>
        <w:t>RECOGNeyes</w:t>
      </w:r>
      <w:proofErr w:type="spellEnd"/>
      <w:r w:rsidRPr="00BD23E3">
        <w:rPr>
          <w:b/>
          <w:bCs/>
          <w:lang w:val="es-ES"/>
        </w:rPr>
        <w:t>:</w:t>
      </w:r>
      <w:r w:rsidRPr="00BD23E3">
        <w:rPr>
          <w:lang w:val="es-ES"/>
        </w:rPr>
        <w:t xml:space="preserve"> </w:t>
      </w:r>
      <w:r w:rsidRPr="00BD23E3">
        <w:t xml:space="preserve">el niño tiene que </w:t>
      </w:r>
      <w:r w:rsidRPr="00BD23E3">
        <w:rPr>
          <w:b/>
          <w:bCs/>
        </w:rPr>
        <w:t>capturar copos de nieve con la mirada y evitar el fuego</w:t>
      </w:r>
      <w:r w:rsidRPr="00BD23E3">
        <w:t>.</w:t>
      </w:r>
      <w:r>
        <w:t xml:space="preserve"> Utiliza</w:t>
      </w:r>
      <w:r w:rsidRPr="00BD23E3">
        <w:rPr>
          <w:lang w:val="es-ES"/>
        </w:rPr>
        <w:t xml:space="preserve"> </w:t>
      </w:r>
      <w:proofErr w:type="spellStart"/>
      <w:r w:rsidRPr="00BD23E3">
        <w:rPr>
          <w:b/>
          <w:bCs/>
          <w:lang w:val="es-ES"/>
        </w:rPr>
        <w:t>eye</w:t>
      </w:r>
      <w:proofErr w:type="spellEnd"/>
      <w:r w:rsidRPr="00BD23E3">
        <w:rPr>
          <w:b/>
          <w:bCs/>
          <w:lang w:val="es-ES"/>
        </w:rPr>
        <w:t xml:space="preserve"> tracking</w:t>
      </w:r>
      <w:r w:rsidRPr="00BD23E3">
        <w:rPr>
          <w:lang w:val="es-ES"/>
        </w:rPr>
        <w:t xml:space="preserve"> para saber hacia dónde está mirando el niño. La hipótesis es que entrenar el control de la mirada puede ayudar a entrenar determinados aspectos de la atención</w:t>
      </w:r>
      <w:r>
        <w:rPr>
          <w:lang w:val="es-ES"/>
        </w:rPr>
        <w:fldChar w:fldCharType="begin"/>
      </w:r>
      <w:r w:rsidR="00622304">
        <w:rPr>
          <w:lang w:val="es-ES"/>
        </w:rPr>
        <w:instrText xml:space="preserve"> ADDIN ZOTERO_ITEM CSL_CITATION {"citationID":"6H5QSuxg","properties":{"unsorted":false,"formattedCitation":"[85]","plainCitation":"[85]","noteIndex":0},"citationItems":[{"id":226,"uris":["http://zotero.org/users/local/axS3HTYd/items/HLGJR3TC"],"itemData":{"id":226,"type":"article-journal","abstract":"Project management education is well suited for active learning through serious games, and a lot of research has been published on the use of serious games for project management education. Earlier reviews have focused on the content and features of project management serious games. The objectives for using those serious games have been less reviewed. The aim of this study was to conduct a systematic review to better understand the objectives of using serious games in project management education, with the following research question: Why are project management serious games used in higher education? A systematic review was performed using the Preferred Reporting Items for Systematic Reviews and Meta-Analyses (PRISMA). A systematic search enabled us to identify 175 articles, of which forty-three met the eligibility criteria. An inductive content analysis of those articles showed that project management serious games are used mainly for pedagogical and practical reasons. From a pedagogical perspective, serious games are mainly used to develop specific skills that are difficult to acquire in classic ex cathedra lectures, such as practical competencies and soft skills. From a practical perspective, serious games are mainly used for proposing a risk-free trial environment. Based on our analysis, we propose a taxonomy of reasons for using PM games in higher education. Our study also reveals that few studies assess whether serious games meet all their objectives, and that more research is needed on how to implement them into a coherent pedagogical scenario.","container-title":"International Journal of Serious Games","DOI":"10.17083/ijsg.v10i2.630","ISSN":"2384-8766","issue":"2","language":"en","license":"Copyright (c) 2023 Magnus M. Hellström, Dominique Jaccard, Knut Erik Bonnier","page":"3-24","source":"journal.seriousgamessociety.org","title":"A systematic review on the use of serious games in project management education","volume":"10","author":[{"family":"Hellström","given":"Magnus M."},{"family":"Jaccard","given":"Dominique"},{"family":"Bonnier","given":"Knut Erik"}],"issued":{"date-parts":[["2023",6,7]]}}}],"schema":"https://github.com/citation-style-language/schema/raw/master/csl-citation.json"} </w:instrText>
      </w:r>
      <w:r>
        <w:rPr>
          <w:lang w:val="es-ES"/>
        </w:rPr>
        <w:fldChar w:fldCharType="separate"/>
      </w:r>
      <w:r w:rsidR="00622304" w:rsidRPr="00622304">
        <w:rPr>
          <w:lang w:val="es-ES"/>
        </w:rPr>
        <w:t>[85]</w:t>
      </w:r>
      <w:r>
        <w:rPr>
          <w:lang w:val="es-ES"/>
        </w:rPr>
        <w:fldChar w:fldCharType="end"/>
      </w:r>
      <w:r>
        <w:rPr>
          <w:lang w:val="es-ES"/>
        </w:rPr>
        <w:t>.</w:t>
      </w:r>
    </w:p>
    <w:p w14:paraId="7FD4C7F9" w14:textId="5A4898F0" w:rsidR="00A27BDD" w:rsidRDefault="00C935F0" w:rsidP="00CE604E">
      <w:pPr>
        <w:rPr>
          <w:highlight w:val="yellow"/>
        </w:rPr>
      </w:pPr>
      <w:proofErr w:type="spellStart"/>
      <w:r w:rsidRPr="00C649CC">
        <w:rPr>
          <w:b/>
          <w:bCs/>
          <w:lang w:val="es-ES"/>
        </w:rPr>
        <w:t>Monkey</w:t>
      </w:r>
      <w:proofErr w:type="spellEnd"/>
      <w:r w:rsidRPr="00C649CC">
        <w:rPr>
          <w:b/>
          <w:bCs/>
          <w:lang w:val="es-ES"/>
        </w:rPr>
        <w:t xml:space="preserve"> </w:t>
      </w:r>
      <w:proofErr w:type="spellStart"/>
      <w:r w:rsidRPr="00C649CC">
        <w:rPr>
          <w:b/>
          <w:bCs/>
          <w:lang w:val="es-ES"/>
        </w:rPr>
        <w:t>Game</w:t>
      </w:r>
      <w:proofErr w:type="spellEnd"/>
      <w:r w:rsidR="00694E3D" w:rsidRPr="00C649CC">
        <w:rPr>
          <w:b/>
          <w:bCs/>
          <w:lang w:val="es-ES"/>
        </w:rPr>
        <w:t>:</w:t>
      </w:r>
      <w:r w:rsidR="00694E3D" w:rsidRPr="00694E3D">
        <w:rPr>
          <w:lang w:val="es-ES"/>
        </w:rPr>
        <w:t xml:space="preserve"> </w:t>
      </w:r>
      <w:r w:rsidR="00694E3D">
        <w:t>T</w:t>
      </w:r>
      <w:r w:rsidR="00694E3D" w:rsidRPr="00694E3D">
        <w:t xml:space="preserve">rata sobre la </w:t>
      </w:r>
      <w:r w:rsidR="00694E3D" w:rsidRPr="00694E3D">
        <w:rPr>
          <w:b/>
          <w:bCs/>
        </w:rPr>
        <w:t>memoria de trabajo verbal en niños de primaria</w:t>
      </w:r>
      <w:r w:rsidR="00694E3D" w:rsidRPr="00694E3D">
        <w:t>, concretamente sobre cómo medirla de forma informatizada y sin que un evaluador tenga que administrar individualmente la prueba.</w:t>
      </w:r>
      <w:r w:rsidR="00694E3D">
        <w:t xml:space="preserve"> </w:t>
      </w:r>
      <w:r w:rsidR="00694E3D">
        <w:rPr>
          <w:lang w:val="es-ES"/>
        </w:rPr>
        <w:t>La prueba consiste en</w:t>
      </w:r>
      <w:r w:rsidR="00694E3D" w:rsidRPr="00694E3D">
        <w:t xml:space="preserve"> </w:t>
      </w:r>
      <w:r w:rsidR="00694E3D" w:rsidRPr="00694E3D">
        <w:rPr>
          <w:b/>
          <w:bCs/>
        </w:rPr>
        <w:t>memoria de trabajo verbal hacia atrás (</w:t>
      </w:r>
      <w:proofErr w:type="spellStart"/>
      <w:r w:rsidR="00694E3D" w:rsidRPr="00694E3D">
        <w:rPr>
          <w:b/>
          <w:bCs/>
        </w:rPr>
        <w:t>backward</w:t>
      </w:r>
      <w:proofErr w:type="spellEnd"/>
      <w:r w:rsidR="00694E3D" w:rsidRPr="00694E3D">
        <w:rPr>
          <w:b/>
          <w:bCs/>
        </w:rPr>
        <w:t xml:space="preserve"> </w:t>
      </w:r>
      <w:proofErr w:type="spellStart"/>
      <w:r w:rsidR="00694E3D" w:rsidRPr="00694E3D">
        <w:rPr>
          <w:b/>
          <w:bCs/>
        </w:rPr>
        <w:t>word</w:t>
      </w:r>
      <w:proofErr w:type="spellEnd"/>
      <w:r w:rsidR="00694E3D" w:rsidRPr="00694E3D">
        <w:rPr>
          <w:b/>
          <w:bCs/>
        </w:rPr>
        <w:t xml:space="preserve"> </w:t>
      </w:r>
      <w:proofErr w:type="spellStart"/>
      <w:r w:rsidR="00694E3D" w:rsidRPr="00694E3D">
        <w:rPr>
          <w:b/>
          <w:bCs/>
        </w:rPr>
        <w:t>span</w:t>
      </w:r>
      <w:proofErr w:type="spellEnd"/>
      <w:r w:rsidR="00694E3D" w:rsidRPr="00694E3D">
        <w:rPr>
          <w:b/>
          <w:bCs/>
        </w:rPr>
        <w:t>)</w:t>
      </w:r>
      <w:r w:rsidR="00694E3D" w:rsidRPr="00694E3D">
        <w:t xml:space="preserve">. El niño escucha una secuencia de palabras, tiene que mantenerlas en mente y después </w:t>
      </w:r>
      <w:r w:rsidR="00694E3D" w:rsidRPr="00694E3D">
        <w:rPr>
          <w:b/>
          <w:bCs/>
        </w:rPr>
        <w:t>reproducirlas en orden inverso</w:t>
      </w:r>
      <w:r w:rsidR="00694E3D" w:rsidRPr="00694E3D">
        <w:t>. Lo interesante es que no tiene que decirlas en voz alta: las selecciona en la pantalla.</w:t>
      </w:r>
      <w:r w:rsidR="00694E3D">
        <w:t xml:space="preserve"> </w:t>
      </w:r>
      <w:r w:rsidR="00694E3D" w:rsidRPr="00694E3D">
        <w:t xml:space="preserve">Los autores encontraron que el rendimiento en el </w:t>
      </w:r>
      <w:proofErr w:type="spellStart"/>
      <w:r w:rsidR="00694E3D" w:rsidRPr="00694E3D">
        <w:t>Monkey</w:t>
      </w:r>
      <w:proofErr w:type="spellEnd"/>
      <w:r w:rsidR="00694E3D" w:rsidRPr="00694E3D">
        <w:t xml:space="preserve"> </w:t>
      </w:r>
      <w:proofErr w:type="spellStart"/>
      <w:r w:rsidR="00694E3D" w:rsidRPr="00694E3D">
        <w:t>game</w:t>
      </w:r>
      <w:proofErr w:type="spellEnd"/>
      <w:r w:rsidR="00694E3D" w:rsidRPr="00694E3D">
        <w:t xml:space="preserve"> predecía significativamente el rendimiento posterior en comprensión lectora y matemáticas, incluso después de controlar las diferencias individuales en inteligencia</w:t>
      </w:r>
      <w:r w:rsidR="00A80C50">
        <w:fldChar w:fldCharType="begin"/>
      </w:r>
      <w:r w:rsidR="00622304">
        <w:instrText xml:space="preserve"> ADDIN ZOTERO_ITEM CSL_CITATION {"citationID":"z8wbTwCB","properties":{"unsorted":false,"formattedCitation":"[93]","plainCitation":"[93]","noteIndex":0},"citationItems":[{"id":240,"uris":["http://zotero.org/users/local/axS3HTYd/items/DNHLHDGN"],"itemData":{"id":240,"type":"article-journal","abstract":"In two studies, the psychometric properties of an online self-reliant verbal working memory task (the Monkey game) for primary school children (6–12 years of age) were examined. In Study 1, children (n = 5,203) from 31 primary schools participated. The participants completed computerized verbal and visual–spatial working memory tasks (i.e., the Monkey game and the Lion game) and a paper-and-pencil version of Raven’s Standard Progressive Matrices. Reading comprehension and math achievement test scores were obtained from the schools. First, the internal consistency of the Monkey game was examined. Second, multilevel modeling was used to examine the effects of classroom membership. Multilevel multivariate regression analysis was used to examine the Monkey game’s concurrent relationship with the Lion game and its predictive relationships with reading comprehension and math achievement. Also, age-related differences in performance were examined. In Study 2, the concurrent relationships between the Monkey game and two tester-led computerized working memory tasks were further examined (n = 140). Also, the 1- and 2-year stability of the Monkey game was investigated. The Monkey game showed excellent internal consistency, good concurrent relationships with the other working memory measures, and significant age differences in performance. Performance on the Monkey game was also predictive of subsequent reading comprehension and mathematics performance, even after controlling for individual differences in intelligence. Performance on the Monkey game was influenced by classroom membership. The Monkey game is a reliable and suitable instrument for the online computerized and self-reliant assessment of verbal working memory in primary school children.","container-title":"Behavior Research Methods","DOI":"10.3758/s13428-015-0607-y","ISSN":"1554-3528","issue":"2","journalAbbreviation":"Behav Res","language":"en","page":"756-771","source":"Springer Link","title":"The Monkey game: A computerized verbal working memory task for self-reliant administration in primary school children","title-short":"The Monkey game","volume":"48","author":[{"family":"Van de Weijer-Bergsma","given":"Eva"},{"family":"Kroesbergen","given":"Evelyn H."},{"family":"Jolani","given":"Shahab"},{"family":"Van Luit","given":"Johannes E. H."}],"issued":{"date-parts":[["2016",6,1]]}}}],"schema":"https://github.com/citation-style-language/schema/raw/master/csl-citation.json"} </w:instrText>
      </w:r>
      <w:r w:rsidR="00A80C50">
        <w:fldChar w:fldCharType="separate"/>
      </w:r>
      <w:r w:rsidR="00622304" w:rsidRPr="00622304">
        <w:t>[93]</w:t>
      </w:r>
      <w:r w:rsidR="00A80C50">
        <w:fldChar w:fldCharType="end"/>
      </w:r>
      <w:r w:rsidR="00694E3D" w:rsidRPr="00694E3D">
        <w:t>.</w:t>
      </w:r>
      <w:r w:rsidR="00A80C50">
        <w:t xml:space="preserve"> Este estudio no está dirigido a niños con </w:t>
      </w:r>
      <w:proofErr w:type="gramStart"/>
      <w:r w:rsidR="00A80C50">
        <w:t>TDAH</w:t>
      </w:r>
      <w:proofErr w:type="gramEnd"/>
      <w:r w:rsidR="00A80C50">
        <w:t xml:space="preserve"> pero trabaja la memoria de trabajo, que es una parte importante del TDAH. </w:t>
      </w:r>
      <w:r w:rsidR="00A80C50" w:rsidRPr="00A80C50">
        <w:rPr>
          <w:highlight w:val="yellow"/>
        </w:rPr>
        <w:t>CITAR</w:t>
      </w:r>
    </w:p>
    <w:p w14:paraId="637EF48F" w14:textId="77777777" w:rsidR="00A27BDD" w:rsidRDefault="00A27BDD">
      <w:pPr>
        <w:spacing w:before="0" w:after="0" w:line="240" w:lineRule="auto"/>
        <w:ind w:firstLine="0"/>
        <w:jc w:val="left"/>
        <w:rPr>
          <w:highlight w:val="yellow"/>
        </w:rPr>
      </w:pPr>
      <w:r>
        <w:rPr>
          <w:highlight w:val="yellow"/>
        </w:rPr>
        <w:br w:type="page"/>
      </w:r>
    </w:p>
    <w:p w14:paraId="50D48E64" w14:textId="1878FCCD" w:rsidR="00773745" w:rsidRDefault="00644B2A" w:rsidP="00A27BDD">
      <w:pPr>
        <w:pStyle w:val="Ttulo1"/>
        <w:rPr>
          <w:lang w:val="es-ES"/>
        </w:rPr>
      </w:pPr>
      <w:bookmarkStart w:id="37" w:name="_Toc238116658"/>
      <w:r>
        <w:rPr>
          <w:lang w:val="es-ES"/>
        </w:rPr>
        <w:lastRenderedPageBreak/>
        <w:t>Trabajo realizado</w:t>
      </w:r>
      <w:bookmarkEnd w:id="37"/>
    </w:p>
    <w:p w14:paraId="6C5D6B60" w14:textId="77777777" w:rsidR="0055363F" w:rsidRDefault="003C6879" w:rsidP="003C6879">
      <w:pPr>
        <w:pStyle w:val="Textoindependiente"/>
        <w:rPr>
          <w:lang w:val="es-ES"/>
        </w:rPr>
      </w:pPr>
      <w:r>
        <w:rPr>
          <w:lang w:val="es-ES"/>
        </w:rPr>
        <w:t>En este capítulo se explica el trabajo realizado y la fase de implementación y de pruebas que ha tenido.</w:t>
      </w:r>
    </w:p>
    <w:p w14:paraId="553BB0B3" w14:textId="77777777" w:rsidR="0055363F" w:rsidRDefault="0055363F" w:rsidP="0055363F">
      <w:pPr>
        <w:pStyle w:val="Textoindependiente"/>
        <w:jc w:val="left"/>
        <w:rPr>
          <w:lang w:val="es-ES"/>
        </w:rPr>
      </w:pPr>
      <w:r>
        <w:rPr>
          <w:lang w:val="es-ES"/>
        </w:rPr>
        <w:t>El videojuego</w:t>
      </w:r>
      <w:r w:rsidR="003C6879">
        <w:rPr>
          <w:lang w:val="es-ES"/>
        </w:rPr>
        <w:t xml:space="preserve"> se ha desarrollado en el siguiente repositorio:</w:t>
      </w:r>
    </w:p>
    <w:p w14:paraId="6B9068D0" w14:textId="715F2550" w:rsidR="0055363F" w:rsidRPr="003C6879" w:rsidRDefault="0055363F" w:rsidP="0055363F">
      <w:pPr>
        <w:pStyle w:val="Textoindependiente"/>
        <w:jc w:val="center"/>
        <w:rPr>
          <w:lang w:val="es-ES"/>
        </w:rPr>
      </w:pPr>
      <w:hyperlink r:id="rId13" w:history="1">
        <w:r w:rsidRPr="001131DA">
          <w:rPr>
            <w:rStyle w:val="Hipervnculo"/>
            <w:lang w:val="es-ES"/>
          </w:rPr>
          <w:t>https://github.com/UCMActLab/ColombianTDAH.git</w:t>
        </w:r>
      </w:hyperlink>
    </w:p>
    <w:p w14:paraId="76893F63" w14:textId="2C6FF1D3" w:rsidR="00644B2A" w:rsidRDefault="00644B2A" w:rsidP="00644B2A">
      <w:pPr>
        <w:pStyle w:val="Ttulo2"/>
        <w:rPr>
          <w:lang w:val="es-ES"/>
        </w:rPr>
      </w:pPr>
      <w:bookmarkStart w:id="38" w:name="_Toc238116659"/>
      <w:r>
        <w:rPr>
          <w:lang w:val="es-ES"/>
        </w:rPr>
        <w:t>Diseño</w:t>
      </w:r>
      <w:bookmarkEnd w:id="38"/>
    </w:p>
    <w:p w14:paraId="618AA708" w14:textId="40E178FB" w:rsidR="003C6879" w:rsidRDefault="003C6879" w:rsidP="009456FE">
      <w:pPr>
        <w:pStyle w:val="Textoindependiente"/>
        <w:rPr>
          <w:lang w:val="es-ES"/>
        </w:rPr>
      </w:pPr>
      <w:r>
        <w:rPr>
          <w:lang w:val="es-ES"/>
        </w:rPr>
        <w:t xml:space="preserve">Como se ha indicado en la introducción, </w:t>
      </w:r>
      <w:r w:rsidR="00D03088">
        <w:rPr>
          <w:lang w:val="es-ES"/>
        </w:rPr>
        <w:t xml:space="preserve">ha habido un diseño previo a la implementación del código. Al ser un proyecto en colaboración con la Universidad Tecnológica de Pereira, necesitaban una aplicación que tuviera algunas </w:t>
      </w:r>
      <w:r w:rsidR="003B7B3B">
        <w:rPr>
          <w:lang w:val="es-ES"/>
        </w:rPr>
        <w:t xml:space="preserve">características obligatorias. Por ende, se han hablado unos requisitos </w:t>
      </w:r>
      <w:r w:rsidR="008E03B1">
        <w:rPr>
          <w:lang w:val="es-ES"/>
        </w:rPr>
        <w:t>con las psicólogas colaboradoras de este proyecto.</w:t>
      </w:r>
    </w:p>
    <w:p w14:paraId="6AFF3014" w14:textId="467C65D4" w:rsidR="008E03B1" w:rsidRDefault="00F75932" w:rsidP="009456FE">
      <w:pPr>
        <w:pStyle w:val="Textoindependiente"/>
        <w:rPr>
          <w:lang w:val="es-ES"/>
        </w:rPr>
      </w:pPr>
      <w:r>
        <w:rPr>
          <w:lang w:val="es-ES"/>
        </w:rPr>
        <w:t>Los requisitos eran</w:t>
      </w:r>
      <w:r w:rsidR="00B32524">
        <w:rPr>
          <w:lang w:val="es-ES"/>
        </w:rPr>
        <w:t xml:space="preserve"> los siguientes:</w:t>
      </w:r>
    </w:p>
    <w:p w14:paraId="01B02151" w14:textId="6A9ED7A4" w:rsidR="00206D9B" w:rsidRDefault="00F75932" w:rsidP="00206D9B">
      <w:pPr>
        <w:pStyle w:val="Textoindependiente"/>
        <w:numPr>
          <w:ilvl w:val="0"/>
          <w:numId w:val="26"/>
        </w:numPr>
        <w:rPr>
          <w:lang w:val="es-ES"/>
        </w:rPr>
      </w:pPr>
      <w:r w:rsidRPr="00206D9B">
        <w:rPr>
          <w:b/>
          <w:bCs/>
          <w:lang w:val="es-ES"/>
        </w:rPr>
        <w:t>Temátic</w:t>
      </w:r>
      <w:r w:rsidR="009F2AE6">
        <w:rPr>
          <w:b/>
          <w:bCs/>
          <w:lang w:val="es-ES"/>
        </w:rPr>
        <w:t xml:space="preserve">a de </w:t>
      </w:r>
      <w:proofErr w:type="gramStart"/>
      <w:r w:rsidR="009F2AE6">
        <w:rPr>
          <w:b/>
          <w:bCs/>
          <w:lang w:val="es-ES"/>
        </w:rPr>
        <w:t>Colombia</w:t>
      </w:r>
      <w:r w:rsidR="00A9121C">
        <w:rPr>
          <w:b/>
          <w:bCs/>
          <w:lang w:val="es-ES"/>
        </w:rPr>
        <w:t xml:space="preserve"> </w:t>
      </w:r>
      <w:r w:rsidR="00206D9B" w:rsidRPr="00206D9B">
        <w:rPr>
          <w:b/>
          <w:bCs/>
          <w:lang w:val="es-ES"/>
        </w:rPr>
        <w:t>.</w:t>
      </w:r>
      <w:proofErr w:type="gramEnd"/>
      <w:r w:rsidR="00206D9B">
        <w:rPr>
          <w:lang w:val="es-ES"/>
        </w:rPr>
        <w:t xml:space="preserve"> El juego debía estar ambientado en Colombia ya que iba a ser probado por niños con TDAH de Colombia.</w:t>
      </w:r>
      <w:r w:rsidR="009F2AE6">
        <w:rPr>
          <w:lang w:val="es-ES"/>
        </w:rPr>
        <w:t xml:space="preserve"> </w:t>
      </w:r>
    </w:p>
    <w:p w14:paraId="3D3EC88B" w14:textId="32AAD7CB" w:rsidR="00206D9B" w:rsidRDefault="00B32524" w:rsidP="00206D9B">
      <w:pPr>
        <w:pStyle w:val="Textoindependiente"/>
        <w:numPr>
          <w:ilvl w:val="0"/>
          <w:numId w:val="26"/>
        </w:numPr>
        <w:rPr>
          <w:lang w:val="es-ES"/>
        </w:rPr>
      </w:pPr>
      <w:r w:rsidRPr="00206D9B">
        <w:rPr>
          <w:b/>
          <w:bCs/>
          <w:lang w:val="es-ES"/>
        </w:rPr>
        <w:t>Distintas dificultades</w:t>
      </w:r>
      <w:r w:rsidR="00206D9B" w:rsidRPr="00206D9B">
        <w:rPr>
          <w:b/>
          <w:bCs/>
          <w:lang w:val="es-ES"/>
        </w:rPr>
        <w:t>.</w:t>
      </w:r>
      <w:r w:rsidR="00206D9B" w:rsidRPr="00206D9B">
        <w:rPr>
          <w:lang w:val="es-ES"/>
        </w:rPr>
        <w:t xml:space="preserve"> El público objetivo tiene un rango </w:t>
      </w:r>
      <w:r w:rsidR="00206D9B">
        <w:rPr>
          <w:lang w:val="es-ES"/>
        </w:rPr>
        <w:t>d</w:t>
      </w:r>
      <w:r w:rsidR="00206D9B" w:rsidRPr="00206D9B">
        <w:rPr>
          <w:lang w:val="es-ES"/>
        </w:rPr>
        <w:t>e edad entre 8 y 16 años, al ser bastante amplio es importante que pueda regularse en dificulta para adaptarse fácilmente.</w:t>
      </w:r>
    </w:p>
    <w:p w14:paraId="313F6558" w14:textId="77777777" w:rsidR="009F2AE6" w:rsidRDefault="00B32524" w:rsidP="009F2AE6">
      <w:pPr>
        <w:pStyle w:val="Textoindependiente"/>
        <w:numPr>
          <w:ilvl w:val="0"/>
          <w:numId w:val="26"/>
        </w:numPr>
        <w:rPr>
          <w:lang w:val="es-ES"/>
        </w:rPr>
      </w:pPr>
      <w:r w:rsidRPr="00206D9B">
        <w:rPr>
          <w:b/>
          <w:bCs/>
          <w:lang w:val="es-ES"/>
        </w:rPr>
        <w:t>Manera de retomar la partida por donde se dejó.</w:t>
      </w:r>
      <w:r w:rsidR="00206D9B">
        <w:rPr>
          <w:lang w:val="es-ES"/>
        </w:rPr>
        <w:t xml:space="preserve"> Las pruebas iban a realizarse durante varios días. Era importante que el juego se pudiera retomar </w:t>
      </w:r>
      <w:r w:rsidR="00B64DC8">
        <w:rPr>
          <w:lang w:val="es-ES"/>
        </w:rPr>
        <w:t>o cargar desde el punto indicado.</w:t>
      </w:r>
    </w:p>
    <w:p w14:paraId="6B30068D" w14:textId="4713A73E" w:rsidR="00B32524" w:rsidRDefault="00B32524" w:rsidP="009F2AE6">
      <w:pPr>
        <w:pStyle w:val="Textoindependiente"/>
        <w:numPr>
          <w:ilvl w:val="0"/>
          <w:numId w:val="26"/>
        </w:numPr>
        <w:rPr>
          <w:lang w:val="es-ES"/>
        </w:rPr>
      </w:pPr>
      <w:r w:rsidRPr="009F2AE6">
        <w:rPr>
          <w:b/>
          <w:bCs/>
          <w:lang w:val="es-ES"/>
        </w:rPr>
        <w:t>Recompensas</w:t>
      </w:r>
      <w:r w:rsidR="00B64DC8" w:rsidRPr="009F2AE6">
        <w:rPr>
          <w:b/>
          <w:bCs/>
          <w:lang w:val="es-ES"/>
        </w:rPr>
        <w:t>.</w:t>
      </w:r>
      <w:r w:rsidR="00B64DC8" w:rsidRPr="009F2AE6">
        <w:rPr>
          <w:lang w:val="es-ES"/>
        </w:rPr>
        <w:t xml:space="preserve"> </w:t>
      </w:r>
      <w:r w:rsidR="009F2AE6">
        <w:rPr>
          <w:lang w:val="es-ES"/>
        </w:rPr>
        <w:t>Para que no fuera un juego monótono pidieron que se pudieran desbloquear pegatinas que se vieran en el juego.</w:t>
      </w:r>
    </w:p>
    <w:p w14:paraId="3A8ED882" w14:textId="5DD835A3" w:rsidR="00B32524" w:rsidRDefault="009F2AE6" w:rsidP="009F2AE6">
      <w:pPr>
        <w:pStyle w:val="Textoindependiente"/>
        <w:numPr>
          <w:ilvl w:val="0"/>
          <w:numId w:val="26"/>
        </w:numPr>
        <w:rPr>
          <w:lang w:val="es-ES"/>
        </w:rPr>
      </w:pPr>
      <w:r>
        <w:rPr>
          <w:b/>
          <w:bCs/>
          <w:lang w:val="es-ES"/>
        </w:rPr>
        <w:t xml:space="preserve">Niveles. </w:t>
      </w:r>
      <w:r w:rsidRPr="009F2AE6">
        <w:rPr>
          <w:lang w:val="es-ES"/>
        </w:rPr>
        <w:t>El juego debía tener tres niveles basados en transportar una carga de un punto A, a un punto B.</w:t>
      </w:r>
    </w:p>
    <w:p w14:paraId="2105F99A" w14:textId="67D7B3B9" w:rsidR="00D666B3" w:rsidRDefault="00D666B3" w:rsidP="009F2AE6">
      <w:pPr>
        <w:pStyle w:val="Textoindependiente"/>
        <w:numPr>
          <w:ilvl w:val="0"/>
          <w:numId w:val="26"/>
        </w:numPr>
        <w:rPr>
          <w:lang w:val="es-ES"/>
        </w:rPr>
      </w:pPr>
      <w:proofErr w:type="spellStart"/>
      <w:r w:rsidRPr="00D666B3">
        <w:rPr>
          <w:b/>
          <w:bCs/>
          <w:highlight w:val="cyan"/>
          <w:lang w:val="es-ES"/>
        </w:rPr>
        <w:t>Feedback</w:t>
      </w:r>
      <w:proofErr w:type="spellEnd"/>
      <w:r w:rsidRPr="00D666B3">
        <w:rPr>
          <w:b/>
          <w:bCs/>
          <w:highlight w:val="cyan"/>
          <w:lang w:val="es-ES"/>
        </w:rPr>
        <w:t>.</w:t>
      </w:r>
      <w:r>
        <w:rPr>
          <w:lang w:val="es-ES"/>
        </w:rPr>
        <w:t xml:space="preserve"> Debe haber una pantalla animada con </w:t>
      </w:r>
      <w:proofErr w:type="spellStart"/>
      <w:r w:rsidRPr="00D666B3">
        <w:rPr>
          <w:highlight w:val="cyan"/>
          <w:lang w:val="es-ES"/>
        </w:rPr>
        <w:t>feedback</w:t>
      </w:r>
      <w:proofErr w:type="spellEnd"/>
      <w:r>
        <w:rPr>
          <w:lang w:val="es-ES"/>
        </w:rPr>
        <w:t xml:space="preserve"> del nivel jugado.</w:t>
      </w:r>
    </w:p>
    <w:p w14:paraId="6FE1A7AD" w14:textId="016360C4" w:rsidR="00A12CA2" w:rsidRDefault="00A12CA2" w:rsidP="009F2AE6">
      <w:pPr>
        <w:pStyle w:val="Textoindependiente"/>
        <w:numPr>
          <w:ilvl w:val="0"/>
          <w:numId w:val="26"/>
        </w:numPr>
        <w:rPr>
          <w:lang w:val="es-ES"/>
        </w:rPr>
      </w:pPr>
      <w:r>
        <w:rPr>
          <w:b/>
          <w:bCs/>
          <w:lang w:val="es-ES"/>
        </w:rPr>
        <w:lastRenderedPageBreak/>
        <w:t>Cuadrado blanco.</w:t>
      </w:r>
      <w:r>
        <w:rPr>
          <w:lang w:val="es-ES"/>
        </w:rPr>
        <w:t xml:space="preserve"> Era necesario cada vez que sucediera un evento importante que apareciera un cuadrado blanco en una esquina de la pantalla.</w:t>
      </w:r>
    </w:p>
    <w:p w14:paraId="24F4D76F" w14:textId="776F209E" w:rsidR="009F2AE6" w:rsidRDefault="009F2AE6" w:rsidP="009F2AE6">
      <w:pPr>
        <w:pStyle w:val="Ttulo3"/>
        <w:rPr>
          <w:lang w:val="es-ES"/>
        </w:rPr>
      </w:pPr>
      <w:r>
        <w:rPr>
          <w:lang w:val="es-ES"/>
        </w:rPr>
        <w:t>Diseño de juego</w:t>
      </w:r>
    </w:p>
    <w:p w14:paraId="105BD807" w14:textId="51C5226C" w:rsidR="009F2AE6" w:rsidRDefault="009F2AE6" w:rsidP="009456FE">
      <w:pPr>
        <w:pStyle w:val="Textoindependiente"/>
        <w:rPr>
          <w:lang w:val="es-ES"/>
        </w:rPr>
      </w:pPr>
      <w:r>
        <w:rPr>
          <w:lang w:val="es-ES"/>
        </w:rPr>
        <w:t>Con los requisitos claros la siguiente tarea era diseñar un juego capaz de entrenar la planificación.</w:t>
      </w:r>
      <w:r w:rsidR="00A9121C">
        <w:rPr>
          <w:lang w:val="es-ES"/>
        </w:rPr>
        <w:t xml:space="preserve"> Se ha diseñado lo siguiente.</w:t>
      </w:r>
    </w:p>
    <w:p w14:paraId="292CF8C2" w14:textId="54416F25" w:rsidR="00CD277A" w:rsidRDefault="00CD277A" w:rsidP="009456FE">
      <w:pPr>
        <w:pStyle w:val="Textoindependiente"/>
        <w:rPr>
          <w:lang w:val="es-ES"/>
        </w:rPr>
      </w:pPr>
      <w:r>
        <w:rPr>
          <w:lang w:val="es-ES"/>
        </w:rPr>
        <w:t xml:space="preserve">Narrativa: </w:t>
      </w:r>
    </w:p>
    <w:p w14:paraId="4A690677" w14:textId="3A29F0ED" w:rsidR="006877D5" w:rsidRDefault="006877D5" w:rsidP="006877D5">
      <w:pPr>
        <w:pStyle w:val="Textoindependiente"/>
        <w:rPr>
          <w:lang w:val="es-ES"/>
        </w:rPr>
      </w:pPr>
      <w:r>
        <w:rPr>
          <w:lang w:val="es-ES"/>
        </w:rPr>
        <w:t>Tareas que planificar:</w:t>
      </w:r>
    </w:p>
    <w:p w14:paraId="646FB331" w14:textId="77777777" w:rsidR="006877D5" w:rsidRPr="006877D5" w:rsidRDefault="006877D5" w:rsidP="006877D5">
      <w:pPr>
        <w:pStyle w:val="Textoindependiente"/>
        <w:numPr>
          <w:ilvl w:val="0"/>
          <w:numId w:val="29"/>
        </w:numPr>
        <w:rPr>
          <w:lang w:val="es-ES"/>
        </w:rPr>
      </w:pPr>
      <w:r w:rsidRPr="006877D5">
        <w:rPr>
          <w:lang w:val="es-ES"/>
        </w:rPr>
        <w:t>Escoger hora de salida</w:t>
      </w:r>
    </w:p>
    <w:p w14:paraId="2C3A4E72" w14:textId="77777777" w:rsidR="006877D5" w:rsidRPr="006877D5" w:rsidRDefault="006877D5" w:rsidP="006877D5">
      <w:pPr>
        <w:pStyle w:val="Textoindependiente"/>
        <w:numPr>
          <w:ilvl w:val="0"/>
          <w:numId w:val="29"/>
        </w:numPr>
        <w:rPr>
          <w:lang w:val="es-ES"/>
        </w:rPr>
      </w:pPr>
      <w:r w:rsidRPr="006877D5">
        <w:rPr>
          <w:lang w:val="es-ES"/>
        </w:rPr>
        <w:t>Seleccionar las paradas</w:t>
      </w:r>
    </w:p>
    <w:p w14:paraId="53E0379E" w14:textId="77777777" w:rsidR="006877D5" w:rsidRPr="006877D5" w:rsidRDefault="006877D5" w:rsidP="006877D5">
      <w:pPr>
        <w:pStyle w:val="Textoindependiente"/>
        <w:numPr>
          <w:ilvl w:val="0"/>
          <w:numId w:val="29"/>
        </w:numPr>
        <w:rPr>
          <w:lang w:val="es-ES"/>
        </w:rPr>
      </w:pPr>
      <w:r w:rsidRPr="006877D5">
        <w:rPr>
          <w:lang w:val="es-ES"/>
        </w:rPr>
        <w:t>Escoger cuándo duerme y cuántas horas</w:t>
      </w:r>
    </w:p>
    <w:p w14:paraId="5BC277D2" w14:textId="77777777" w:rsidR="006877D5" w:rsidRPr="006877D5" w:rsidRDefault="006877D5" w:rsidP="006877D5">
      <w:pPr>
        <w:pStyle w:val="Textoindependiente"/>
        <w:numPr>
          <w:ilvl w:val="0"/>
          <w:numId w:val="29"/>
        </w:numPr>
        <w:rPr>
          <w:lang w:val="es-ES"/>
        </w:rPr>
      </w:pPr>
      <w:r w:rsidRPr="006877D5">
        <w:rPr>
          <w:lang w:val="es-ES"/>
        </w:rPr>
        <w:t>Escoger cuándo enviará mensaje de ubicación</w:t>
      </w:r>
    </w:p>
    <w:p w14:paraId="5A3B0708" w14:textId="77777777" w:rsidR="006877D5" w:rsidRDefault="006877D5" w:rsidP="006877D5">
      <w:pPr>
        <w:pStyle w:val="Textoindependiente"/>
        <w:rPr>
          <w:lang w:val="es-ES"/>
        </w:rPr>
      </w:pPr>
    </w:p>
    <w:p w14:paraId="7DB03554" w14:textId="59785CC7" w:rsidR="006877D5" w:rsidRDefault="006877D5" w:rsidP="009456FE">
      <w:pPr>
        <w:pStyle w:val="Textoindependiente"/>
        <w:rPr>
          <w:lang w:val="es-ES"/>
        </w:rPr>
      </w:pPr>
      <w:r>
        <w:rPr>
          <w:lang w:val="es-ES"/>
        </w:rPr>
        <w:t>Pantallas:</w:t>
      </w:r>
    </w:p>
    <w:p w14:paraId="3C1F3005" w14:textId="3A099F35" w:rsidR="006877D5" w:rsidRDefault="006877D5" w:rsidP="006877D5">
      <w:pPr>
        <w:pStyle w:val="Textoindependiente"/>
        <w:numPr>
          <w:ilvl w:val="0"/>
          <w:numId w:val="30"/>
        </w:numPr>
        <w:rPr>
          <w:lang w:val="es-ES"/>
        </w:rPr>
      </w:pPr>
      <w:r>
        <w:rPr>
          <w:lang w:val="es-ES"/>
        </w:rPr>
        <w:t>Pantalla menú niveles</w:t>
      </w:r>
    </w:p>
    <w:p w14:paraId="0E2A43B2" w14:textId="5EA84A90" w:rsidR="00B73A37" w:rsidRDefault="00B73A37" w:rsidP="00B73A37">
      <w:pPr>
        <w:pStyle w:val="Textoindependiente"/>
        <w:ind w:left="1080" w:firstLine="0"/>
        <w:rPr>
          <w:lang w:val="es-ES"/>
        </w:rPr>
      </w:pPr>
      <w:r>
        <w:rPr>
          <w:lang w:val="es-ES"/>
        </w:rPr>
        <w:t>Botón tutorial</w:t>
      </w:r>
    </w:p>
    <w:p w14:paraId="4494F78E" w14:textId="2B2238FE" w:rsidR="00D424B1" w:rsidRDefault="00D424B1" w:rsidP="006877D5">
      <w:pPr>
        <w:pStyle w:val="Textoindependiente"/>
        <w:numPr>
          <w:ilvl w:val="0"/>
          <w:numId w:val="30"/>
        </w:numPr>
        <w:rPr>
          <w:lang w:val="es-ES"/>
        </w:rPr>
      </w:pPr>
      <w:r>
        <w:rPr>
          <w:lang w:val="es-ES"/>
        </w:rPr>
        <w:t>Pantalla edición parámetros y nivel</w:t>
      </w:r>
    </w:p>
    <w:p w14:paraId="63DC7DCE" w14:textId="77777777" w:rsidR="00A12CA2" w:rsidRDefault="00A12CA2" w:rsidP="00A12CA2">
      <w:pPr>
        <w:pStyle w:val="Textoindependiente"/>
        <w:ind w:left="1080" w:firstLine="0"/>
        <w:rPr>
          <w:rFonts w:ascii="Calibri" w:hAnsi="Calibri" w:cs="Calibri"/>
          <w:noProof/>
          <w:color w:val="000000"/>
          <w:szCs w:val="22"/>
        </w:rPr>
      </w:pPr>
    </w:p>
    <w:p w14:paraId="4A081128" w14:textId="3EFF513E" w:rsidR="00A12CA2" w:rsidRDefault="00A12CA2" w:rsidP="00A12CA2">
      <w:pPr>
        <w:pStyle w:val="Textoindependiente"/>
        <w:ind w:left="1080" w:firstLine="0"/>
        <w:rPr>
          <w:lang w:val="es-ES"/>
        </w:rPr>
      </w:pPr>
      <w:r>
        <w:rPr>
          <w:rFonts w:ascii="Calibri" w:hAnsi="Calibri" w:cs="Calibri"/>
          <w:noProof/>
          <w:color w:val="000000"/>
          <w:szCs w:val="22"/>
        </w:rPr>
        <w:drawing>
          <wp:inline distT="0" distB="0" distL="0" distR="0" wp14:anchorId="43777851" wp14:editId="2DC022AF">
            <wp:extent cx="3688080" cy="1211580"/>
            <wp:effectExtent l="0" t="0" r="7620" b="7620"/>
            <wp:docPr id="2634896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4">
                      <a:extLst>
                        <a:ext uri="{28A0092B-C50C-407E-A947-70E740481C1C}">
                          <a14:useLocalDpi xmlns:a14="http://schemas.microsoft.com/office/drawing/2010/main" val="0"/>
                        </a:ext>
                      </a:extLst>
                    </a:blip>
                    <a:srcRect b="49038"/>
                    <a:stretch>
                      <a:fillRect/>
                    </a:stretch>
                  </pic:blipFill>
                  <pic:spPr bwMode="auto">
                    <a:xfrm>
                      <a:off x="0" y="0"/>
                      <a:ext cx="3688080" cy="1211580"/>
                    </a:xfrm>
                    <a:prstGeom prst="rect">
                      <a:avLst/>
                    </a:prstGeom>
                    <a:noFill/>
                    <a:ln>
                      <a:noFill/>
                    </a:ln>
                    <a:extLst>
                      <a:ext uri="{53640926-AAD7-44D8-BBD7-CCE9431645EC}">
                        <a14:shadowObscured xmlns:a14="http://schemas.microsoft.com/office/drawing/2010/main"/>
                      </a:ext>
                    </a:extLst>
                  </pic:spPr>
                </pic:pic>
              </a:graphicData>
            </a:graphic>
          </wp:inline>
        </w:drawing>
      </w:r>
    </w:p>
    <w:p w14:paraId="6CED626E" w14:textId="2B50E580" w:rsidR="00A12CA2" w:rsidRDefault="00A12CA2" w:rsidP="00A12CA2">
      <w:pPr>
        <w:pStyle w:val="Textoindependiente"/>
        <w:ind w:left="1080" w:firstLine="0"/>
        <w:rPr>
          <w:lang w:val="es-ES"/>
        </w:rPr>
      </w:pPr>
      <w:r>
        <w:rPr>
          <w:rFonts w:ascii="Calibri" w:hAnsi="Calibri" w:cs="Calibri"/>
          <w:noProof/>
          <w:color w:val="000000"/>
          <w:szCs w:val="22"/>
        </w:rPr>
        <w:lastRenderedPageBreak/>
        <w:drawing>
          <wp:inline distT="0" distB="0" distL="0" distR="0" wp14:anchorId="73F2BDB3" wp14:editId="2CCC0E64">
            <wp:extent cx="1645920" cy="1242060"/>
            <wp:effectExtent l="0" t="0" r="0" b="0"/>
            <wp:docPr id="178378697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a:extLst>
                        <a:ext uri="{28A0092B-C50C-407E-A947-70E740481C1C}">
                          <a14:useLocalDpi xmlns:a14="http://schemas.microsoft.com/office/drawing/2010/main" val="0"/>
                        </a:ext>
                      </a:extLst>
                    </a:blip>
                    <a:srcRect t="47757" r="55372"/>
                    <a:stretch>
                      <a:fillRect/>
                    </a:stretch>
                  </pic:blipFill>
                  <pic:spPr bwMode="auto">
                    <a:xfrm>
                      <a:off x="0" y="0"/>
                      <a:ext cx="1645920" cy="1242060"/>
                    </a:xfrm>
                    <a:prstGeom prst="rect">
                      <a:avLst/>
                    </a:prstGeom>
                    <a:noFill/>
                    <a:ln>
                      <a:noFill/>
                    </a:ln>
                    <a:extLst>
                      <a:ext uri="{53640926-AAD7-44D8-BBD7-CCE9431645EC}">
                        <a14:shadowObscured xmlns:a14="http://schemas.microsoft.com/office/drawing/2010/main"/>
                      </a:ext>
                    </a:extLst>
                  </pic:spPr>
                </pic:pic>
              </a:graphicData>
            </a:graphic>
          </wp:inline>
        </w:drawing>
      </w:r>
    </w:p>
    <w:p w14:paraId="5521F939" w14:textId="4ED80C3E" w:rsidR="0036149B" w:rsidRDefault="0036149B" w:rsidP="00A12CA2">
      <w:pPr>
        <w:pStyle w:val="Textoindependiente"/>
        <w:ind w:left="1080" w:firstLine="0"/>
        <w:rPr>
          <w:lang w:val="es-ES"/>
        </w:rPr>
      </w:pPr>
      <w:r>
        <w:rPr>
          <w:lang w:val="es-ES"/>
        </w:rPr>
        <w:t>Configuración se guarda</w:t>
      </w:r>
    </w:p>
    <w:p w14:paraId="52C57681" w14:textId="091688EF" w:rsidR="006877D5" w:rsidRDefault="006877D5" w:rsidP="006877D5">
      <w:pPr>
        <w:pStyle w:val="Textoindependiente"/>
        <w:numPr>
          <w:ilvl w:val="0"/>
          <w:numId w:val="30"/>
        </w:numPr>
        <w:rPr>
          <w:lang w:val="es-ES"/>
        </w:rPr>
      </w:pPr>
      <w:r>
        <w:rPr>
          <w:lang w:val="es-ES"/>
        </w:rPr>
        <w:t>Pantalla de planificación</w:t>
      </w:r>
    </w:p>
    <w:p w14:paraId="4912C34A" w14:textId="66E33C44" w:rsidR="00D424B1" w:rsidRDefault="00D424B1" w:rsidP="00D424B1">
      <w:pPr>
        <w:pStyle w:val="Textoindependiente"/>
        <w:ind w:left="1080" w:firstLine="0"/>
        <w:rPr>
          <w:lang w:val="es-ES"/>
        </w:rPr>
      </w:pPr>
      <w:r>
        <w:rPr>
          <w:rFonts w:ascii="Calibri" w:hAnsi="Calibri" w:cs="Calibri"/>
          <w:noProof/>
          <w:color w:val="000000"/>
          <w:szCs w:val="22"/>
        </w:rPr>
        <w:drawing>
          <wp:inline distT="0" distB="0" distL="0" distR="0" wp14:anchorId="228E36C9" wp14:editId="162D675E">
            <wp:extent cx="5730240" cy="3726180"/>
            <wp:effectExtent l="0" t="0" r="3810" b="7620"/>
            <wp:docPr id="101749717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0240" cy="3726180"/>
                    </a:xfrm>
                    <a:prstGeom prst="rect">
                      <a:avLst/>
                    </a:prstGeom>
                    <a:noFill/>
                    <a:ln>
                      <a:noFill/>
                    </a:ln>
                  </pic:spPr>
                </pic:pic>
              </a:graphicData>
            </a:graphic>
          </wp:inline>
        </w:drawing>
      </w:r>
    </w:p>
    <w:p w14:paraId="09098BBA" w14:textId="5936C105" w:rsidR="00A12CA2" w:rsidRDefault="00A12CA2" w:rsidP="00D424B1">
      <w:pPr>
        <w:pStyle w:val="Textoindependiente"/>
        <w:ind w:left="1080" w:firstLine="0"/>
        <w:rPr>
          <w:lang w:val="es-ES"/>
        </w:rPr>
      </w:pPr>
      <w:r>
        <w:rPr>
          <w:lang w:val="es-ES"/>
        </w:rPr>
        <w:t>Prueba de boceto con colores:</w:t>
      </w:r>
    </w:p>
    <w:p w14:paraId="121464DA" w14:textId="2A6348E2" w:rsidR="00D424B1" w:rsidRDefault="00D424B1" w:rsidP="00D424B1">
      <w:pPr>
        <w:pStyle w:val="Textoindependiente"/>
        <w:ind w:left="1080" w:firstLine="0"/>
        <w:rPr>
          <w:lang w:val="es-ES"/>
        </w:rPr>
      </w:pPr>
      <w:r>
        <w:rPr>
          <w:rFonts w:ascii="Calibri" w:hAnsi="Calibri" w:cs="Calibri"/>
          <w:noProof/>
          <w:color w:val="000000"/>
          <w:szCs w:val="22"/>
        </w:rPr>
        <w:lastRenderedPageBreak/>
        <w:drawing>
          <wp:inline distT="0" distB="0" distL="0" distR="0" wp14:anchorId="10AE8B2F" wp14:editId="397243C8">
            <wp:extent cx="2552700" cy="5547360"/>
            <wp:effectExtent l="7620" t="0" r="7620" b="7620"/>
            <wp:docPr id="316833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16200000">
                      <a:off x="0" y="0"/>
                      <a:ext cx="2552700" cy="5547360"/>
                    </a:xfrm>
                    <a:prstGeom prst="rect">
                      <a:avLst/>
                    </a:prstGeom>
                    <a:noFill/>
                    <a:ln>
                      <a:noFill/>
                    </a:ln>
                  </pic:spPr>
                </pic:pic>
              </a:graphicData>
            </a:graphic>
          </wp:inline>
        </w:drawing>
      </w:r>
    </w:p>
    <w:p w14:paraId="601333BA" w14:textId="1F7E224B" w:rsidR="00D424B1" w:rsidRDefault="00D424B1" w:rsidP="00D424B1">
      <w:pPr>
        <w:pStyle w:val="Textoindependiente"/>
        <w:ind w:left="1080" w:firstLine="0"/>
        <w:rPr>
          <w:lang w:val="es-ES"/>
        </w:rPr>
      </w:pPr>
      <w:r>
        <w:rPr>
          <w:rFonts w:ascii="Calibri" w:hAnsi="Calibri" w:cs="Calibri"/>
          <w:noProof/>
          <w:color w:val="000000"/>
          <w:szCs w:val="22"/>
        </w:rPr>
        <w:drawing>
          <wp:inline distT="0" distB="0" distL="0" distR="0" wp14:anchorId="4FF401B7" wp14:editId="391C393A">
            <wp:extent cx="2529840" cy="5501640"/>
            <wp:effectExtent l="0" t="0" r="3810" b="3810"/>
            <wp:docPr id="9561587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rot="16200000">
                      <a:off x="0" y="0"/>
                      <a:ext cx="2529840" cy="5501640"/>
                    </a:xfrm>
                    <a:prstGeom prst="rect">
                      <a:avLst/>
                    </a:prstGeom>
                    <a:noFill/>
                    <a:ln>
                      <a:noFill/>
                    </a:ln>
                  </pic:spPr>
                </pic:pic>
              </a:graphicData>
            </a:graphic>
          </wp:inline>
        </w:drawing>
      </w:r>
    </w:p>
    <w:p w14:paraId="10944FC0" w14:textId="6ADCD8F8" w:rsidR="00B563B6" w:rsidRDefault="00B563B6" w:rsidP="00D424B1">
      <w:pPr>
        <w:pStyle w:val="Textoindependiente"/>
        <w:ind w:left="1080" w:firstLine="0"/>
        <w:rPr>
          <w:lang w:val="es-ES"/>
        </w:rPr>
      </w:pPr>
      <w:r>
        <w:rPr>
          <w:lang w:val="es-ES"/>
        </w:rPr>
        <w:t>Cartel rojo si no se cumplen las reglas</w:t>
      </w:r>
    </w:p>
    <w:p w14:paraId="3E15BBDE" w14:textId="22D35085" w:rsidR="00AE304F" w:rsidRDefault="00AE304F" w:rsidP="00D424B1">
      <w:pPr>
        <w:pStyle w:val="Textoindependiente"/>
        <w:ind w:left="1080" w:firstLine="0"/>
        <w:rPr>
          <w:lang w:val="es-ES"/>
        </w:rPr>
      </w:pPr>
      <w:r>
        <w:rPr>
          <w:lang w:val="es-ES"/>
        </w:rPr>
        <w:t>Dialogo animado con una velocidad especifica</w:t>
      </w:r>
    </w:p>
    <w:p w14:paraId="6B3B4539" w14:textId="3A7D4C9C" w:rsidR="006877D5" w:rsidRDefault="006877D5" w:rsidP="006877D5">
      <w:pPr>
        <w:pStyle w:val="Textoindependiente"/>
        <w:numPr>
          <w:ilvl w:val="0"/>
          <w:numId w:val="30"/>
        </w:numPr>
        <w:rPr>
          <w:lang w:val="es-ES"/>
        </w:rPr>
      </w:pPr>
      <w:r>
        <w:rPr>
          <w:lang w:val="es-ES"/>
        </w:rPr>
        <w:t>Pantalla e ejecución</w:t>
      </w:r>
    </w:p>
    <w:p w14:paraId="2F812F59" w14:textId="7A75FD43" w:rsidR="00D424B1" w:rsidRDefault="00D424B1" w:rsidP="00D424B1">
      <w:pPr>
        <w:pStyle w:val="Textoindependiente"/>
        <w:ind w:left="1080" w:firstLine="0"/>
        <w:rPr>
          <w:lang w:val="es-ES"/>
        </w:rPr>
      </w:pPr>
      <w:r>
        <w:rPr>
          <w:rFonts w:ascii="Calibri" w:hAnsi="Calibri" w:cs="Calibri"/>
          <w:noProof/>
          <w:color w:val="000000"/>
          <w:szCs w:val="22"/>
        </w:rPr>
        <w:lastRenderedPageBreak/>
        <w:drawing>
          <wp:inline distT="0" distB="0" distL="0" distR="0" wp14:anchorId="7B35BA77" wp14:editId="3A3410D1">
            <wp:extent cx="5730240" cy="3611880"/>
            <wp:effectExtent l="0" t="0" r="3810" b="7620"/>
            <wp:docPr id="211556030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0240" cy="3611880"/>
                    </a:xfrm>
                    <a:prstGeom prst="rect">
                      <a:avLst/>
                    </a:prstGeom>
                    <a:noFill/>
                    <a:ln>
                      <a:noFill/>
                    </a:ln>
                  </pic:spPr>
                </pic:pic>
              </a:graphicData>
            </a:graphic>
          </wp:inline>
        </w:drawing>
      </w:r>
    </w:p>
    <w:p w14:paraId="0EDF9135" w14:textId="32F7228B" w:rsidR="00AE304F" w:rsidRDefault="00AE304F" w:rsidP="00D424B1">
      <w:pPr>
        <w:pStyle w:val="Textoindependiente"/>
        <w:ind w:left="1080" w:firstLine="0"/>
        <w:rPr>
          <w:lang w:val="es-ES"/>
        </w:rPr>
      </w:pPr>
      <w:r>
        <w:rPr>
          <w:lang w:val="es-ES"/>
        </w:rPr>
        <w:t xml:space="preserve">Planificación </w:t>
      </w:r>
      <w:proofErr w:type="spellStart"/>
      <w:r>
        <w:rPr>
          <w:lang w:val="es-ES"/>
        </w:rPr>
        <w:t>planoificada</w:t>
      </w:r>
      <w:proofErr w:type="spellEnd"/>
      <w:r>
        <w:rPr>
          <w:lang w:val="es-ES"/>
        </w:rPr>
        <w:t xml:space="preserve"> aparece a la izquierda abajo</w:t>
      </w:r>
    </w:p>
    <w:p w14:paraId="5BADFE26" w14:textId="03C3F01F" w:rsidR="00D454E8" w:rsidRDefault="00D454E8" w:rsidP="00D424B1">
      <w:pPr>
        <w:pStyle w:val="Textoindependiente"/>
        <w:ind w:left="1080" w:firstLine="0"/>
        <w:rPr>
          <w:lang w:val="es-ES"/>
        </w:rPr>
      </w:pPr>
      <w:r>
        <w:rPr>
          <w:lang w:val="es-ES"/>
        </w:rPr>
        <w:t>Barra de progreso</w:t>
      </w:r>
    </w:p>
    <w:p w14:paraId="57DFCAAD" w14:textId="7B0FD9C4" w:rsidR="00AE304F" w:rsidRDefault="00AE304F" w:rsidP="00D424B1">
      <w:pPr>
        <w:pStyle w:val="Textoindependiente"/>
        <w:ind w:left="1080" w:firstLine="0"/>
        <w:rPr>
          <w:lang w:val="es-ES"/>
        </w:rPr>
      </w:pPr>
      <w:r>
        <w:rPr>
          <w:lang w:val="es-ES"/>
        </w:rPr>
        <w:t>Aparecen preguntas aleatorias que se hayan escrito en el documento de configuración o que estén guardados predefinidos en el documento de configuración</w:t>
      </w:r>
    </w:p>
    <w:p w14:paraId="7989D642" w14:textId="5D398C30" w:rsidR="00AE304F" w:rsidRDefault="00AE304F" w:rsidP="00D424B1">
      <w:pPr>
        <w:pStyle w:val="Textoindependiente"/>
        <w:ind w:left="1080" w:firstLine="0"/>
        <w:rPr>
          <w:lang w:val="es-ES"/>
        </w:rPr>
      </w:pPr>
      <w:r>
        <w:rPr>
          <w:lang w:val="es-ES"/>
        </w:rPr>
        <w:t xml:space="preserve">Lista con </w:t>
      </w:r>
      <w:proofErr w:type="spellStart"/>
      <w:r>
        <w:rPr>
          <w:lang w:val="es-ES"/>
        </w:rPr>
        <w:t>tick</w:t>
      </w:r>
      <w:proofErr w:type="spellEnd"/>
      <w:r>
        <w:rPr>
          <w:lang w:val="es-ES"/>
        </w:rPr>
        <w:t xml:space="preserve"> o </w:t>
      </w:r>
      <w:proofErr w:type="spellStart"/>
      <w:r>
        <w:rPr>
          <w:lang w:val="es-ES"/>
        </w:rPr>
        <w:t>cross</w:t>
      </w:r>
      <w:proofErr w:type="spellEnd"/>
    </w:p>
    <w:p w14:paraId="4B9CC03E" w14:textId="45BB4786" w:rsidR="00AE304F" w:rsidRDefault="00AE304F" w:rsidP="00D424B1">
      <w:pPr>
        <w:pStyle w:val="Textoindependiente"/>
        <w:ind w:left="1080" w:firstLine="0"/>
        <w:rPr>
          <w:lang w:val="es-ES"/>
        </w:rPr>
      </w:pPr>
      <w:r>
        <w:rPr>
          <w:lang w:val="es-ES"/>
        </w:rPr>
        <w:t>No dormir oscurece pantalla</w:t>
      </w:r>
    </w:p>
    <w:p w14:paraId="77FAE16D" w14:textId="180303C3" w:rsidR="006877D5" w:rsidRDefault="006877D5" w:rsidP="006877D5">
      <w:pPr>
        <w:pStyle w:val="Textoindependiente"/>
        <w:numPr>
          <w:ilvl w:val="0"/>
          <w:numId w:val="30"/>
        </w:numPr>
        <w:rPr>
          <w:lang w:val="es-ES"/>
        </w:rPr>
      </w:pPr>
      <w:r>
        <w:rPr>
          <w:lang w:val="es-ES"/>
        </w:rPr>
        <w:t>Pantalla de resumen</w:t>
      </w:r>
    </w:p>
    <w:p w14:paraId="10836B23" w14:textId="77777777" w:rsidR="006877D5" w:rsidRDefault="006877D5" w:rsidP="009456FE">
      <w:pPr>
        <w:pStyle w:val="Textoindependiente"/>
        <w:rPr>
          <w:lang w:val="es-ES"/>
        </w:rPr>
      </w:pPr>
    </w:p>
    <w:p w14:paraId="7B14905A" w14:textId="1052C44B" w:rsidR="006C46DE" w:rsidRDefault="006C46DE" w:rsidP="006C46DE">
      <w:pPr>
        <w:pStyle w:val="Textoindependiente"/>
        <w:numPr>
          <w:ilvl w:val="0"/>
          <w:numId w:val="28"/>
        </w:numPr>
        <w:rPr>
          <w:lang w:val="es-ES"/>
        </w:rPr>
      </w:pPr>
      <w:r>
        <w:rPr>
          <w:lang w:val="es-ES"/>
        </w:rPr>
        <w:t>Pantallas (5)</w:t>
      </w:r>
    </w:p>
    <w:p w14:paraId="5E1335BF" w14:textId="031AFDC4" w:rsidR="00A9121C" w:rsidRDefault="006C46DE" w:rsidP="006C46DE">
      <w:pPr>
        <w:pStyle w:val="Textoindependiente"/>
        <w:numPr>
          <w:ilvl w:val="0"/>
          <w:numId w:val="27"/>
        </w:numPr>
        <w:rPr>
          <w:lang w:val="es-ES"/>
        </w:rPr>
      </w:pPr>
      <w:r>
        <w:rPr>
          <w:lang w:val="es-ES"/>
        </w:rPr>
        <w:t>Niveles</w:t>
      </w:r>
    </w:p>
    <w:p w14:paraId="5F8BE849" w14:textId="4BE4815C" w:rsidR="006C46DE" w:rsidRDefault="006C46DE" w:rsidP="006C46DE">
      <w:pPr>
        <w:pStyle w:val="Textoindependiente"/>
        <w:ind w:left="1440" w:firstLine="0"/>
        <w:rPr>
          <w:lang w:val="es-ES"/>
        </w:rPr>
      </w:pPr>
      <w:r>
        <w:rPr>
          <w:lang w:val="es-ES"/>
        </w:rPr>
        <w:t xml:space="preserve">De punto A </w:t>
      </w:r>
      <w:proofErr w:type="spellStart"/>
      <w:r>
        <w:rPr>
          <w:lang w:val="es-ES"/>
        </w:rPr>
        <w:t>a</w:t>
      </w:r>
      <w:proofErr w:type="spellEnd"/>
      <w:r>
        <w:rPr>
          <w:lang w:val="es-ES"/>
        </w:rPr>
        <w:t xml:space="preserve"> Punto B</w:t>
      </w:r>
      <w:r w:rsidR="00B563B6">
        <w:rPr>
          <w:lang w:val="es-ES"/>
        </w:rPr>
        <w:t>. Mapa de fondo dependiendo de cada ruta</w:t>
      </w:r>
    </w:p>
    <w:p w14:paraId="24E3A618" w14:textId="2F2D8DBF" w:rsidR="006C46DE" w:rsidRDefault="006C46DE" w:rsidP="006C46DE">
      <w:pPr>
        <w:pStyle w:val="Textoindependiente"/>
        <w:numPr>
          <w:ilvl w:val="1"/>
          <w:numId w:val="27"/>
        </w:numPr>
        <w:rPr>
          <w:lang w:val="es-ES"/>
        </w:rPr>
      </w:pPr>
      <w:r>
        <w:rPr>
          <w:lang w:val="es-ES"/>
        </w:rPr>
        <w:t>Nivel 1</w:t>
      </w:r>
      <w:r w:rsidR="006877D5">
        <w:rPr>
          <w:lang w:val="es-ES"/>
        </w:rPr>
        <w:t>. Cauca. Fácil</w:t>
      </w:r>
    </w:p>
    <w:p w14:paraId="0A9D274F" w14:textId="5952CB19" w:rsidR="006C46DE" w:rsidRDefault="006C46DE" w:rsidP="006C46DE">
      <w:pPr>
        <w:pStyle w:val="Textoindependiente"/>
        <w:numPr>
          <w:ilvl w:val="1"/>
          <w:numId w:val="27"/>
        </w:numPr>
        <w:rPr>
          <w:lang w:val="es-ES"/>
        </w:rPr>
      </w:pPr>
      <w:r>
        <w:rPr>
          <w:lang w:val="es-ES"/>
        </w:rPr>
        <w:t>Nivel 2</w:t>
      </w:r>
      <w:r w:rsidR="006877D5">
        <w:rPr>
          <w:lang w:val="es-ES"/>
        </w:rPr>
        <w:t>. Amazonas. Medio</w:t>
      </w:r>
    </w:p>
    <w:p w14:paraId="1F731AC4" w14:textId="3240ADE6" w:rsidR="006C46DE" w:rsidRDefault="006C46DE" w:rsidP="006C46DE">
      <w:pPr>
        <w:pStyle w:val="Textoindependiente"/>
        <w:numPr>
          <w:ilvl w:val="1"/>
          <w:numId w:val="27"/>
        </w:numPr>
        <w:rPr>
          <w:lang w:val="es-ES"/>
        </w:rPr>
      </w:pPr>
      <w:r>
        <w:rPr>
          <w:lang w:val="es-ES"/>
        </w:rPr>
        <w:lastRenderedPageBreak/>
        <w:t>Nivel 3</w:t>
      </w:r>
      <w:r w:rsidR="006877D5">
        <w:rPr>
          <w:lang w:val="es-ES"/>
        </w:rPr>
        <w:t>. Eje cafetero. Difícil</w:t>
      </w:r>
    </w:p>
    <w:p w14:paraId="57969993" w14:textId="5BD956D1" w:rsidR="006C46DE" w:rsidRDefault="00D424B1" w:rsidP="006C46DE">
      <w:pPr>
        <w:pStyle w:val="Textoindependiente"/>
        <w:numPr>
          <w:ilvl w:val="0"/>
          <w:numId w:val="27"/>
        </w:numPr>
        <w:rPr>
          <w:lang w:val="es-ES"/>
        </w:rPr>
      </w:pPr>
      <w:r>
        <w:rPr>
          <w:lang w:val="es-ES"/>
        </w:rPr>
        <w:t xml:space="preserve">Modo acceso edición </w:t>
      </w:r>
    </w:p>
    <w:p w14:paraId="312AD635" w14:textId="674E0B25" w:rsidR="00D454E8" w:rsidRDefault="00D454E8" w:rsidP="00D454E8">
      <w:pPr>
        <w:pStyle w:val="Textoindependiente"/>
        <w:ind w:left="1080" w:firstLine="0"/>
        <w:rPr>
          <w:lang w:val="es-ES"/>
        </w:rPr>
      </w:pPr>
      <w:r>
        <w:rPr>
          <w:lang w:val="es-ES"/>
        </w:rPr>
        <w:t>Estética:</w:t>
      </w:r>
    </w:p>
    <w:p w14:paraId="1F3D60E3" w14:textId="47A5B05B" w:rsidR="00D454E8" w:rsidRDefault="00D454E8" w:rsidP="00D454E8">
      <w:pPr>
        <w:pStyle w:val="Textoindependiente"/>
        <w:ind w:left="1080" w:firstLine="0"/>
        <w:rPr>
          <w:lang w:val="es-ES"/>
        </w:rPr>
      </w:pPr>
      <w:r>
        <w:rPr>
          <w:lang w:val="es-ES"/>
        </w:rPr>
        <w:t>Sonidos:</w:t>
      </w:r>
    </w:p>
    <w:p w14:paraId="458B4D3F" w14:textId="1558281B" w:rsidR="00D454E8" w:rsidRDefault="00D454E8" w:rsidP="00D454E8">
      <w:pPr>
        <w:pStyle w:val="Textoindependiente"/>
        <w:ind w:left="1080" w:firstLine="0"/>
        <w:rPr>
          <w:lang w:val="es-ES"/>
        </w:rPr>
      </w:pPr>
      <w:r>
        <w:rPr>
          <w:lang w:val="es-ES"/>
        </w:rPr>
        <w:t xml:space="preserve">Motor de camión </w:t>
      </w:r>
      <w:proofErr w:type="gramStart"/>
      <w:r>
        <w:rPr>
          <w:lang w:val="es-ES"/>
        </w:rPr>
        <w:t>e</w:t>
      </w:r>
      <w:proofErr w:type="gramEnd"/>
      <w:r>
        <w:rPr>
          <w:lang w:val="es-ES"/>
        </w:rPr>
        <w:t xml:space="preserve"> fondo</w:t>
      </w:r>
    </w:p>
    <w:p w14:paraId="1E9F522A" w14:textId="15B11C23" w:rsidR="00D454E8" w:rsidRDefault="00D454E8" w:rsidP="00D454E8">
      <w:pPr>
        <w:pStyle w:val="Textoindependiente"/>
        <w:ind w:left="1080" w:firstLine="0"/>
        <w:rPr>
          <w:lang w:val="es-ES"/>
        </w:rPr>
      </w:pPr>
      <w:r>
        <w:rPr>
          <w:lang w:val="es-ES"/>
        </w:rPr>
        <w:t>Canción nivel</w:t>
      </w:r>
    </w:p>
    <w:p w14:paraId="0C54DC1F" w14:textId="60CF5F70" w:rsidR="00B563B6" w:rsidRDefault="00B563B6" w:rsidP="00D454E8">
      <w:pPr>
        <w:pStyle w:val="Textoindependiente"/>
        <w:ind w:left="1080" w:firstLine="0"/>
        <w:rPr>
          <w:lang w:val="es-ES"/>
        </w:rPr>
      </w:pPr>
      <w:r>
        <w:rPr>
          <w:lang w:val="es-ES"/>
        </w:rPr>
        <w:t xml:space="preserve">Sonido de correcto o </w:t>
      </w:r>
      <w:proofErr w:type="spellStart"/>
      <w:r>
        <w:rPr>
          <w:lang w:val="es-ES"/>
        </w:rPr>
        <w:t>erroneo</w:t>
      </w:r>
      <w:proofErr w:type="spellEnd"/>
      <w:r>
        <w:rPr>
          <w:lang w:val="es-ES"/>
        </w:rPr>
        <w:t xml:space="preserve"> al responder o tiempo excedido</w:t>
      </w:r>
    </w:p>
    <w:p w14:paraId="3394C4C7" w14:textId="28F93E18" w:rsidR="00D454E8" w:rsidRDefault="00D454E8" w:rsidP="006C46DE">
      <w:pPr>
        <w:pStyle w:val="Textoindependiente"/>
        <w:numPr>
          <w:ilvl w:val="0"/>
          <w:numId w:val="27"/>
        </w:numPr>
        <w:rPr>
          <w:lang w:val="es-ES"/>
        </w:rPr>
      </w:pPr>
      <w:r>
        <w:rPr>
          <w:lang w:val="es-ES"/>
        </w:rPr>
        <w:t>Animaciones</w:t>
      </w:r>
    </w:p>
    <w:p w14:paraId="4CEA8C63" w14:textId="30DB8965" w:rsidR="00D454E8" w:rsidRDefault="00D454E8" w:rsidP="00D454E8">
      <w:pPr>
        <w:pStyle w:val="Textoindependiente"/>
        <w:numPr>
          <w:ilvl w:val="1"/>
          <w:numId w:val="27"/>
        </w:numPr>
        <w:rPr>
          <w:lang w:val="es-ES"/>
        </w:rPr>
      </w:pPr>
      <w:proofErr w:type="spellStart"/>
      <w:r>
        <w:rPr>
          <w:lang w:val="es-ES"/>
        </w:rPr>
        <w:t>Animacion</w:t>
      </w:r>
      <w:proofErr w:type="spellEnd"/>
      <w:r>
        <w:rPr>
          <w:lang w:val="es-ES"/>
        </w:rPr>
        <w:t xml:space="preserve"> vertical </w:t>
      </w:r>
      <w:proofErr w:type="spellStart"/>
      <w:r>
        <w:rPr>
          <w:lang w:val="es-ES"/>
        </w:rPr>
        <w:t>camion</w:t>
      </w:r>
      <w:proofErr w:type="spellEnd"/>
    </w:p>
    <w:p w14:paraId="4093CE78" w14:textId="2D8599FB" w:rsidR="00D454E8" w:rsidRDefault="00D454E8" w:rsidP="00D454E8">
      <w:pPr>
        <w:pStyle w:val="Textoindependiente"/>
        <w:numPr>
          <w:ilvl w:val="1"/>
          <w:numId w:val="27"/>
        </w:numPr>
        <w:rPr>
          <w:lang w:val="es-ES"/>
        </w:rPr>
      </w:pPr>
      <w:r>
        <w:rPr>
          <w:lang w:val="es-ES"/>
        </w:rPr>
        <w:t>Rosario camión</w:t>
      </w:r>
    </w:p>
    <w:p w14:paraId="4CC3831D" w14:textId="68699B10" w:rsidR="00AE304F" w:rsidRDefault="00AE304F" w:rsidP="00D454E8">
      <w:pPr>
        <w:pStyle w:val="Textoindependiente"/>
        <w:numPr>
          <w:ilvl w:val="1"/>
          <w:numId w:val="27"/>
        </w:numPr>
        <w:rPr>
          <w:lang w:val="es-ES"/>
        </w:rPr>
      </w:pPr>
      <w:proofErr w:type="spellStart"/>
      <w:r>
        <w:rPr>
          <w:lang w:val="es-ES"/>
        </w:rPr>
        <w:t>Animacion</w:t>
      </w:r>
      <w:proofErr w:type="spellEnd"/>
      <w:r>
        <w:rPr>
          <w:lang w:val="es-ES"/>
        </w:rPr>
        <w:t xml:space="preserve"> carretera avanzando</w:t>
      </w:r>
    </w:p>
    <w:p w14:paraId="00FE12D2" w14:textId="1B5311F1" w:rsidR="00D454E8" w:rsidRDefault="00D454E8" w:rsidP="00D454E8">
      <w:pPr>
        <w:pStyle w:val="Textoindependiente"/>
        <w:rPr>
          <w:lang w:val="es-ES"/>
        </w:rPr>
      </w:pPr>
      <w:r>
        <w:rPr>
          <w:lang w:val="es-ES"/>
        </w:rPr>
        <w:t>Recompensas:</w:t>
      </w:r>
    </w:p>
    <w:p w14:paraId="35C833D9" w14:textId="36D6BE44" w:rsidR="00D454E8" w:rsidRDefault="00D454E8" w:rsidP="00D454E8">
      <w:pPr>
        <w:pStyle w:val="Textoindependiente"/>
        <w:rPr>
          <w:lang w:val="es-ES"/>
        </w:rPr>
      </w:pPr>
      <w:r>
        <w:rPr>
          <w:lang w:val="es-ES"/>
        </w:rPr>
        <w:t>Pegatinas, modelos 3D y canciones. Una por cada nivel</w:t>
      </w:r>
    </w:p>
    <w:p w14:paraId="5B38576F" w14:textId="40BC8DDF" w:rsidR="00B563B6" w:rsidRDefault="00B563B6" w:rsidP="00D454E8">
      <w:pPr>
        <w:pStyle w:val="Textoindependiente"/>
        <w:rPr>
          <w:lang w:val="es-ES"/>
        </w:rPr>
      </w:pPr>
      <w:r>
        <w:rPr>
          <w:lang w:val="es-ES"/>
        </w:rPr>
        <w:t>Tiempo: El juego depende del tiempo</w:t>
      </w:r>
    </w:p>
    <w:p w14:paraId="59F7651A" w14:textId="2C3BE20D" w:rsidR="009456FE" w:rsidRPr="009456FE" w:rsidRDefault="009456FE" w:rsidP="009456FE">
      <w:pPr>
        <w:pStyle w:val="Textoindependiente"/>
        <w:rPr>
          <w:lang w:val="es-ES"/>
        </w:rPr>
      </w:pPr>
      <w:r>
        <w:rPr>
          <w:lang w:val="es-ES"/>
        </w:rPr>
        <w:t>Diseño previo al desarrollo de la aplicación y aclarando con reuniones el diseño con las doctoras.</w:t>
      </w:r>
    </w:p>
    <w:p w14:paraId="6BF1240E" w14:textId="277ED334" w:rsidR="00644B2A" w:rsidRDefault="00644B2A" w:rsidP="00644B2A">
      <w:pPr>
        <w:pStyle w:val="Ttulo2"/>
        <w:rPr>
          <w:lang w:val="es-ES"/>
        </w:rPr>
      </w:pPr>
      <w:bookmarkStart w:id="39" w:name="_Toc238116660"/>
      <w:r>
        <w:rPr>
          <w:lang w:val="es-ES"/>
        </w:rPr>
        <w:t>Desarrollo</w:t>
      </w:r>
      <w:bookmarkEnd w:id="39"/>
    </w:p>
    <w:p w14:paraId="752CB700" w14:textId="2DE22E1F" w:rsidR="009456FE" w:rsidRDefault="009456FE" w:rsidP="009456FE">
      <w:pPr>
        <w:pStyle w:val="Textoindependiente"/>
        <w:rPr>
          <w:lang w:val="es-ES"/>
        </w:rPr>
      </w:pPr>
      <w:r>
        <w:rPr>
          <w:lang w:val="es-ES"/>
        </w:rPr>
        <w:t>Explicación del desarrollo del juego por dentro.</w:t>
      </w:r>
    </w:p>
    <w:p w14:paraId="6FB99B4C" w14:textId="70BE1111" w:rsidR="00D424B1" w:rsidRDefault="00D424B1" w:rsidP="009456FE">
      <w:pPr>
        <w:pStyle w:val="Textoindependiente"/>
        <w:rPr>
          <w:lang w:val="es-ES"/>
        </w:rPr>
      </w:pPr>
      <w:r>
        <w:rPr>
          <w:lang w:val="es-ES"/>
        </w:rPr>
        <w:t xml:space="preserve">El juego se tenía que implementar en un proyecto empezado, por lo </w:t>
      </w:r>
      <w:proofErr w:type="gramStart"/>
      <w:r>
        <w:rPr>
          <w:lang w:val="es-ES"/>
        </w:rPr>
        <w:t>tanto</w:t>
      </w:r>
      <w:proofErr w:type="gramEnd"/>
      <w:r>
        <w:rPr>
          <w:lang w:val="es-ES"/>
        </w:rPr>
        <w:t xml:space="preserve"> los primeros pasos </w:t>
      </w:r>
      <w:proofErr w:type="gramStart"/>
      <w:r>
        <w:rPr>
          <w:lang w:val="es-ES"/>
        </w:rPr>
        <w:t>e</w:t>
      </w:r>
      <w:proofErr w:type="gramEnd"/>
      <w:r>
        <w:rPr>
          <w:lang w:val="es-ES"/>
        </w:rPr>
        <w:t xml:space="preserve"> desarrollo fueron conectando los menús que ya había con las escenas del juego serio Misión Colombia. Durante todo el proyecto se tuvo que manejar con errores que venían </w:t>
      </w:r>
      <w:proofErr w:type="gramStart"/>
      <w:r>
        <w:rPr>
          <w:lang w:val="es-ES"/>
        </w:rPr>
        <w:t>e</w:t>
      </w:r>
      <w:proofErr w:type="gramEnd"/>
      <w:r>
        <w:rPr>
          <w:lang w:val="es-ES"/>
        </w:rPr>
        <w:t xml:space="preserve"> otras ramas a medida que los demás videojuegos se desarrollaban a la par.</w:t>
      </w:r>
    </w:p>
    <w:p w14:paraId="40D3C3B7" w14:textId="59F412C7" w:rsidR="00D424B1" w:rsidRDefault="00D424B1" w:rsidP="009456FE">
      <w:pPr>
        <w:pStyle w:val="Textoindependiente"/>
        <w:rPr>
          <w:lang w:val="es-ES"/>
        </w:rPr>
      </w:pPr>
      <w:r>
        <w:rPr>
          <w:lang w:val="es-ES"/>
        </w:rPr>
        <w:t xml:space="preserve">UI </w:t>
      </w:r>
      <w:proofErr w:type="spellStart"/>
      <w:r>
        <w:rPr>
          <w:lang w:val="es-ES"/>
        </w:rPr>
        <w:t>Document</w:t>
      </w:r>
      <w:proofErr w:type="spellEnd"/>
      <w:r>
        <w:rPr>
          <w:lang w:val="es-ES"/>
        </w:rPr>
        <w:t xml:space="preserve"> de Unity</w:t>
      </w:r>
    </w:p>
    <w:p w14:paraId="7B366C96" w14:textId="6A2C7C33" w:rsidR="00D454E8" w:rsidRDefault="00D454E8" w:rsidP="009456FE">
      <w:pPr>
        <w:pStyle w:val="Textoindependiente"/>
        <w:rPr>
          <w:lang w:val="es-ES"/>
        </w:rPr>
      </w:pPr>
      <w:proofErr w:type="spellStart"/>
      <w:r>
        <w:rPr>
          <w:lang w:val="es-ES"/>
        </w:rPr>
        <w:t>Busqueda</w:t>
      </w:r>
      <w:proofErr w:type="spellEnd"/>
      <w:r>
        <w:rPr>
          <w:lang w:val="es-ES"/>
        </w:rPr>
        <w:t xml:space="preserve"> de </w:t>
      </w:r>
      <w:proofErr w:type="spellStart"/>
      <w:r>
        <w:rPr>
          <w:lang w:val="es-ES"/>
        </w:rPr>
        <w:t>assets</w:t>
      </w:r>
      <w:proofErr w:type="spellEnd"/>
      <w:r>
        <w:rPr>
          <w:lang w:val="es-ES"/>
        </w:rPr>
        <w:t xml:space="preserve"> a la vez </w:t>
      </w:r>
      <w:proofErr w:type="gramStart"/>
      <w:r>
        <w:rPr>
          <w:lang w:val="es-ES"/>
        </w:rPr>
        <w:t>que  implementaba</w:t>
      </w:r>
      <w:proofErr w:type="gramEnd"/>
      <w:r>
        <w:rPr>
          <w:lang w:val="es-ES"/>
        </w:rPr>
        <w:t xml:space="preserve"> el juego</w:t>
      </w:r>
    </w:p>
    <w:p w14:paraId="14DEB55F" w14:textId="4E60798E" w:rsidR="00B563B6" w:rsidRDefault="00B563B6" w:rsidP="009456FE">
      <w:pPr>
        <w:pStyle w:val="Textoindependiente"/>
        <w:rPr>
          <w:lang w:val="es-ES"/>
        </w:rPr>
      </w:pPr>
      <w:r>
        <w:rPr>
          <w:lang w:val="es-ES"/>
        </w:rPr>
        <w:lastRenderedPageBreak/>
        <w:t>Como todo dependía del tiempo también se ha hecho una clase que gestiona el tiempo con sus sumas y restas y tal</w:t>
      </w:r>
    </w:p>
    <w:p w14:paraId="169111C1" w14:textId="2DE31D2E" w:rsidR="0036149B" w:rsidRDefault="0036149B" w:rsidP="0036149B">
      <w:pPr>
        <w:pStyle w:val="Textoindependiente"/>
        <w:rPr>
          <w:lang w:val="es-ES"/>
        </w:rPr>
      </w:pPr>
      <w:r>
        <w:rPr>
          <w:lang w:val="es-ES"/>
        </w:rPr>
        <w:t xml:space="preserve">Tuve que reestructurar cosas internamente para poder pasar a </w:t>
      </w:r>
      <w:proofErr w:type="spellStart"/>
      <w:r>
        <w:rPr>
          <w:lang w:val="es-ES"/>
        </w:rPr>
        <w:t>json</w:t>
      </w:r>
      <w:proofErr w:type="spellEnd"/>
      <w:r>
        <w:rPr>
          <w:lang w:val="es-ES"/>
        </w:rPr>
        <w:t xml:space="preserve"> aprovechando el código que había.</w:t>
      </w:r>
    </w:p>
    <w:p w14:paraId="3A79A00B" w14:textId="2158EEC0" w:rsidR="0036149B" w:rsidRDefault="0036149B" w:rsidP="0036149B">
      <w:pPr>
        <w:pStyle w:val="Textoindependiente"/>
        <w:rPr>
          <w:lang w:val="es-ES"/>
        </w:rPr>
      </w:pPr>
      <w:r>
        <w:rPr>
          <w:lang w:val="es-ES"/>
        </w:rPr>
        <w:t xml:space="preserve">Eventos de juego </w:t>
      </w:r>
      <w:r w:rsidRPr="0036149B">
        <w:rPr>
          <w:lang w:val="es-ES"/>
        </w:rPr>
        <w:sym w:font="Wingdings" w:char="F0E0"/>
      </w:r>
      <w:r>
        <w:rPr>
          <w:lang w:val="es-ES"/>
        </w:rPr>
        <w:t xml:space="preserve"> Escribe en </w:t>
      </w:r>
      <w:proofErr w:type="spellStart"/>
      <w:r>
        <w:rPr>
          <w:lang w:val="es-ES"/>
        </w:rPr>
        <w:t>json</w:t>
      </w:r>
      <w:proofErr w:type="spellEnd"/>
      <w:r>
        <w:rPr>
          <w:lang w:val="es-ES"/>
        </w:rPr>
        <w:t xml:space="preserve"> cuando suceden las cosas</w:t>
      </w:r>
      <w:r>
        <w:rPr>
          <w:lang w:val="es-ES"/>
        </w:rPr>
        <w:t xml:space="preserve"> esto se va a explicar en el siguiente apartado de pruebas</w:t>
      </w:r>
    </w:p>
    <w:p w14:paraId="4AA3359F" w14:textId="56F3632F" w:rsidR="0036149B" w:rsidRDefault="0036149B" w:rsidP="0036149B">
      <w:pPr>
        <w:pStyle w:val="Textoindependiente"/>
        <w:rPr>
          <w:lang w:val="es-ES"/>
        </w:rPr>
      </w:pPr>
      <w:r>
        <w:rPr>
          <w:lang w:val="es-ES"/>
        </w:rPr>
        <w:t xml:space="preserve">Por </w:t>
      </w:r>
      <w:proofErr w:type="gramStart"/>
      <w:r>
        <w:rPr>
          <w:lang w:val="es-ES"/>
        </w:rPr>
        <w:t>último</w:t>
      </w:r>
      <w:proofErr w:type="gramEnd"/>
      <w:r>
        <w:rPr>
          <w:lang w:val="es-ES"/>
        </w:rPr>
        <w:t xml:space="preserve"> pruebas propias y arreglos de bugs una vez el ciclo de juego </w:t>
      </w:r>
      <w:proofErr w:type="spellStart"/>
      <w:r>
        <w:rPr>
          <w:lang w:val="es-ES"/>
        </w:rPr>
        <w:t>estana</w:t>
      </w:r>
      <w:proofErr w:type="spellEnd"/>
      <w:r>
        <w:rPr>
          <w:lang w:val="es-ES"/>
        </w:rPr>
        <w:t xml:space="preserve"> montado. (Añadir foto del ciclo de juego)</w:t>
      </w:r>
    </w:p>
    <w:p w14:paraId="19750CD2" w14:textId="77777777" w:rsidR="0036149B" w:rsidRPr="009456FE" w:rsidRDefault="0036149B" w:rsidP="0036149B">
      <w:pPr>
        <w:pStyle w:val="Textoindependiente"/>
        <w:rPr>
          <w:lang w:val="es-ES"/>
        </w:rPr>
      </w:pPr>
    </w:p>
    <w:p w14:paraId="0F086866" w14:textId="0E8694F2" w:rsidR="00644B2A" w:rsidRDefault="00644B2A" w:rsidP="00644B2A">
      <w:pPr>
        <w:pStyle w:val="Ttulo2"/>
        <w:rPr>
          <w:lang w:val="es-ES"/>
        </w:rPr>
      </w:pPr>
      <w:bookmarkStart w:id="40" w:name="_Toc238116661"/>
      <w:r>
        <w:rPr>
          <w:lang w:val="es-ES"/>
        </w:rPr>
        <w:t>Pruebas</w:t>
      </w:r>
      <w:bookmarkEnd w:id="40"/>
    </w:p>
    <w:p w14:paraId="595FAB54" w14:textId="2418C2CB" w:rsidR="009456FE" w:rsidRDefault="009456FE" w:rsidP="009456FE">
      <w:pPr>
        <w:pStyle w:val="Textoindependiente"/>
        <w:rPr>
          <w:lang w:val="es-ES"/>
        </w:rPr>
      </w:pPr>
      <w:r>
        <w:rPr>
          <w:lang w:val="es-ES"/>
        </w:rPr>
        <w:t xml:space="preserve">Pruebas </w:t>
      </w:r>
      <w:proofErr w:type="gramStart"/>
      <w:r>
        <w:rPr>
          <w:lang w:val="es-ES"/>
        </w:rPr>
        <w:t>explicar</w:t>
      </w:r>
      <w:proofErr w:type="gramEnd"/>
      <w:r>
        <w:rPr>
          <w:lang w:val="es-ES"/>
        </w:rPr>
        <w:t xml:space="preserve"> bien que fue en </w:t>
      </w:r>
      <w:r w:rsidR="00642FF0">
        <w:rPr>
          <w:lang w:val="es-ES"/>
        </w:rPr>
        <w:t>c</w:t>
      </w:r>
      <w:r>
        <w:rPr>
          <w:lang w:val="es-ES"/>
        </w:rPr>
        <w:t xml:space="preserve">olaboración a la universidad de Colombia y fueron ellos los que realizaron las pruebas. Yo no estuve </w:t>
      </w:r>
      <w:r w:rsidR="00642FF0">
        <w:rPr>
          <w:lang w:val="es-ES"/>
        </w:rPr>
        <w:t>presente,</w:t>
      </w:r>
      <w:r>
        <w:rPr>
          <w:lang w:val="es-ES"/>
        </w:rPr>
        <w:t xml:space="preserve"> pero obtuve los datos que sacaron en las sesiones. Estos datos se sacan por parte del código que programe. Estos datos no los sacaron ellos, solo corrieron el juego con los usuarios público objetivo y realizaron distintas sesiones.</w:t>
      </w:r>
    </w:p>
    <w:p w14:paraId="0F524068" w14:textId="77553E31" w:rsidR="008E03B1" w:rsidRDefault="008E03B1" w:rsidP="009456FE">
      <w:pPr>
        <w:pStyle w:val="Textoindependiente"/>
        <w:rPr>
          <w:lang w:val="es-ES"/>
        </w:rPr>
      </w:pPr>
      <w:r>
        <w:rPr>
          <w:lang w:val="es-ES"/>
        </w:rPr>
        <w:t xml:space="preserve">Las pruebas se realizaron en Colombia, consistió en una intervención de varias sesiones con </w:t>
      </w:r>
      <w:r w:rsidR="00B32524">
        <w:rPr>
          <w:lang w:val="es-ES"/>
        </w:rPr>
        <w:t>49 niños de entre 8 y 16 años</w:t>
      </w:r>
    </w:p>
    <w:p w14:paraId="2691CB76" w14:textId="27F71D77" w:rsidR="008E03B1" w:rsidRDefault="008E03B1" w:rsidP="009456FE">
      <w:pPr>
        <w:pStyle w:val="Textoindependiente"/>
        <w:rPr>
          <w:lang w:val="es-ES"/>
        </w:rPr>
      </w:pPr>
      <w:r>
        <w:rPr>
          <w:lang w:val="es-ES"/>
        </w:rPr>
        <w:t xml:space="preserve">Para realizar las pruebas, no solo han colaborado psicólogas. También han estado presentes ingenieros que son los que se han encargado de crear el casco de EEG que iban a utilizar los niños en las sesiones mientras jugaban al juego serio. </w:t>
      </w:r>
    </w:p>
    <w:p w14:paraId="0AE46764" w14:textId="03B0CA7F" w:rsidR="0036149B" w:rsidRPr="009456FE" w:rsidRDefault="0036149B" w:rsidP="009456FE">
      <w:pPr>
        <w:pStyle w:val="Textoindependiente"/>
        <w:rPr>
          <w:lang w:val="es-ES"/>
        </w:rPr>
      </w:pPr>
      <w:r>
        <w:rPr>
          <w:lang w:val="es-ES"/>
        </w:rPr>
        <w:t>Me pedían tal cual (tabla), por dende yo creé</w:t>
      </w:r>
    </w:p>
    <w:p w14:paraId="5CEAE6E2" w14:textId="2B3161F0" w:rsidR="00644B2A" w:rsidRPr="009456FE" w:rsidRDefault="00644B2A" w:rsidP="009456FE">
      <w:pPr>
        <w:pStyle w:val="Ttulo2"/>
        <w:rPr>
          <w:lang w:val="es-ES"/>
        </w:rPr>
      </w:pPr>
      <w:bookmarkStart w:id="41" w:name="_Toc238116662"/>
      <w:r>
        <w:rPr>
          <w:lang w:val="es-ES"/>
        </w:rPr>
        <w:t>Datos</w:t>
      </w:r>
      <w:bookmarkEnd w:id="41"/>
    </w:p>
    <w:p w14:paraId="2EB30773" w14:textId="12F8C231" w:rsidR="009456FE" w:rsidRPr="00644B2A" w:rsidRDefault="009456FE" w:rsidP="00644B2A">
      <w:pPr>
        <w:tabs>
          <w:tab w:val="left" w:pos="1260"/>
        </w:tabs>
        <w:rPr>
          <w:lang w:val="es-ES"/>
        </w:rPr>
        <w:sectPr w:rsidR="009456FE" w:rsidRPr="00644B2A" w:rsidSect="00115EB2">
          <w:type w:val="oddPage"/>
          <w:pgSz w:w="12240" w:h="15840"/>
          <w:pgMar w:top="1440" w:right="1440" w:bottom="1440" w:left="1440" w:header="720" w:footer="720" w:gutter="0"/>
          <w:cols w:space="720"/>
          <w:docGrid w:linePitch="360"/>
        </w:sectPr>
      </w:pPr>
      <w:r>
        <w:rPr>
          <w:lang w:val="es-ES"/>
        </w:rPr>
        <w:t>Archivo de Python hecho para realizar los cálculos de los datos</w:t>
      </w:r>
    </w:p>
    <w:p w14:paraId="5FC16064" w14:textId="77777777" w:rsidR="004A30E0" w:rsidRDefault="004A30E0" w:rsidP="0006449C">
      <w:pPr>
        <w:ind w:firstLine="0"/>
        <w:rPr>
          <w:lang w:val="es-ES"/>
        </w:rPr>
      </w:pPr>
    </w:p>
    <w:p w14:paraId="395ED934" w14:textId="77777777" w:rsidR="00DA19F1" w:rsidRDefault="009456FE" w:rsidP="009456FE">
      <w:pPr>
        <w:pStyle w:val="Ttulo1"/>
        <w:rPr>
          <w:lang w:val="es-ES"/>
        </w:rPr>
      </w:pPr>
      <w:bookmarkStart w:id="42" w:name="_Toc238116663"/>
      <w:r>
        <w:rPr>
          <w:lang w:val="es-ES"/>
        </w:rPr>
        <w:t>Análisis de los datos</w:t>
      </w:r>
      <w:bookmarkEnd w:id="42"/>
    </w:p>
    <w:p w14:paraId="3D740C56" w14:textId="6D5C46D3" w:rsidR="00642FF0" w:rsidRPr="00642FF0" w:rsidRDefault="00642FF0" w:rsidP="00642FF0">
      <w:pPr>
        <w:pStyle w:val="Textoindependiente"/>
        <w:rPr>
          <w:lang w:val="es-ES"/>
        </w:rPr>
      </w:pPr>
      <w:r>
        <w:rPr>
          <w:lang w:val="es-ES"/>
        </w:rPr>
        <w:t>En este capítulo se analizan los datos obtenidos con el juego.</w:t>
      </w:r>
    </w:p>
    <w:p w14:paraId="350C5F0E" w14:textId="51AB0796" w:rsidR="009456FE" w:rsidRDefault="009456FE" w:rsidP="009456FE">
      <w:pPr>
        <w:pStyle w:val="Ttulo2"/>
        <w:rPr>
          <w:lang w:val="es-ES"/>
        </w:rPr>
      </w:pPr>
      <w:bookmarkStart w:id="43" w:name="_Toc238116664"/>
      <w:r>
        <w:rPr>
          <w:lang w:val="es-ES"/>
        </w:rPr>
        <w:t>Análisis por intento</w:t>
      </w:r>
      <w:bookmarkEnd w:id="43"/>
    </w:p>
    <w:p w14:paraId="5FB249F6" w14:textId="5102FB40" w:rsidR="009456FE" w:rsidRDefault="009456FE" w:rsidP="009456FE">
      <w:pPr>
        <w:pStyle w:val="Ttulo2"/>
        <w:rPr>
          <w:lang w:val="es-ES"/>
        </w:rPr>
      </w:pPr>
      <w:bookmarkStart w:id="44" w:name="_Toc238116665"/>
      <w:r>
        <w:rPr>
          <w:lang w:val="es-ES"/>
        </w:rPr>
        <w:t>Análisis por nivel</w:t>
      </w:r>
      <w:bookmarkEnd w:id="44"/>
    </w:p>
    <w:p w14:paraId="61CE1B5C" w14:textId="5AE5810D" w:rsidR="009456FE" w:rsidRDefault="009456FE" w:rsidP="009456FE">
      <w:pPr>
        <w:pStyle w:val="Ttulo2"/>
        <w:rPr>
          <w:lang w:val="es-ES"/>
        </w:rPr>
      </w:pPr>
      <w:bookmarkStart w:id="45" w:name="_Toc238116666"/>
      <w:r>
        <w:rPr>
          <w:lang w:val="es-ES"/>
        </w:rPr>
        <w:t>Análisis por sesión</w:t>
      </w:r>
      <w:bookmarkEnd w:id="45"/>
    </w:p>
    <w:p w14:paraId="40B39C18" w14:textId="32366896" w:rsidR="009456FE" w:rsidRPr="009456FE" w:rsidRDefault="009456FE" w:rsidP="009456FE">
      <w:pPr>
        <w:pStyle w:val="Ttulo2"/>
        <w:rPr>
          <w:lang w:val="es-ES"/>
        </w:rPr>
      </w:pPr>
      <w:bookmarkStart w:id="46" w:name="_Toc238116667"/>
      <w:r>
        <w:rPr>
          <w:lang w:val="es-ES"/>
        </w:rPr>
        <w:t>Análisis tiempos de reacción</w:t>
      </w:r>
      <w:bookmarkEnd w:id="46"/>
    </w:p>
    <w:p w14:paraId="295CCA8F" w14:textId="6F04CAA0" w:rsidR="009456FE" w:rsidRPr="009456FE" w:rsidRDefault="009456FE" w:rsidP="009456FE">
      <w:pPr>
        <w:pStyle w:val="Textoindependiente"/>
        <w:rPr>
          <w:lang w:val="es-ES"/>
        </w:rPr>
      </w:pPr>
    </w:p>
    <w:p w14:paraId="1ADB5791" w14:textId="77777777" w:rsidR="009456FE" w:rsidRDefault="009456FE" w:rsidP="009456FE">
      <w:pPr>
        <w:pStyle w:val="Ttulo1"/>
        <w:rPr>
          <w:lang w:val="es-ES"/>
        </w:rPr>
      </w:pPr>
      <w:r>
        <w:rPr>
          <w:lang w:val="es-ES"/>
        </w:rPr>
        <w:br w:type="column"/>
      </w:r>
      <w:bookmarkStart w:id="47" w:name="_Toc238116668"/>
      <w:r>
        <w:rPr>
          <w:lang w:val="es-ES"/>
        </w:rPr>
        <w:lastRenderedPageBreak/>
        <w:t>Discusión</w:t>
      </w:r>
      <w:bookmarkEnd w:id="47"/>
    </w:p>
    <w:p w14:paraId="71AD964B" w14:textId="77777777" w:rsidR="00A57729" w:rsidRDefault="00A57729" w:rsidP="00A57729">
      <w:pPr>
        <w:pStyle w:val="Textoindependiente"/>
        <w:rPr>
          <w:lang w:val="es-ES"/>
        </w:rPr>
      </w:pPr>
    </w:p>
    <w:p w14:paraId="1CCDD967" w14:textId="36B998E3" w:rsidR="00A57729" w:rsidRPr="00A57729" w:rsidRDefault="00A57729" w:rsidP="00A57729">
      <w:pPr>
        <w:pStyle w:val="Textoindependiente"/>
        <w:rPr>
          <w:lang w:val="es-ES"/>
        </w:rPr>
        <w:sectPr w:rsidR="00A57729" w:rsidRPr="00A57729" w:rsidSect="00115EB2">
          <w:type w:val="oddPage"/>
          <w:pgSz w:w="12240" w:h="15840"/>
          <w:pgMar w:top="1440" w:right="1440" w:bottom="1440" w:left="1440" w:header="720" w:footer="720" w:gutter="0"/>
          <w:cols w:space="720"/>
          <w:docGrid w:linePitch="360"/>
        </w:sectPr>
      </w:pPr>
    </w:p>
    <w:p w14:paraId="2019F858" w14:textId="77777777" w:rsidR="00030884" w:rsidRPr="00773745" w:rsidRDefault="00030884" w:rsidP="00030884">
      <w:pPr>
        <w:pStyle w:val="Ttulo1"/>
        <w:rPr>
          <w:lang w:val="es-ES"/>
        </w:rPr>
      </w:pPr>
      <w:bookmarkStart w:id="48" w:name="_Ref11684775"/>
      <w:bookmarkStart w:id="49" w:name="_Toc116636446"/>
      <w:bookmarkStart w:id="50" w:name="_Toc238116669"/>
      <w:r w:rsidRPr="00773745">
        <w:rPr>
          <w:lang w:val="es-ES"/>
        </w:rPr>
        <w:lastRenderedPageBreak/>
        <w:t>Conclusiones y trabajo futuro</w:t>
      </w:r>
      <w:bookmarkEnd w:id="48"/>
      <w:bookmarkEnd w:id="49"/>
      <w:bookmarkEnd w:id="50"/>
    </w:p>
    <w:p w14:paraId="1F591D17" w14:textId="77777777" w:rsidR="00030884" w:rsidRDefault="006D54E2" w:rsidP="00030884">
      <w:pPr>
        <w:rPr>
          <w:lang w:val="es-ES"/>
        </w:rPr>
      </w:pPr>
      <w:r>
        <w:rPr>
          <w:lang w:val="es-ES"/>
        </w:rPr>
        <w:t>Conclusiones del trabajo y líneas de trabajo futuro.</w:t>
      </w:r>
    </w:p>
    <w:p w14:paraId="61E2DC4A" w14:textId="77777777" w:rsidR="00AA1A72" w:rsidRPr="00773745" w:rsidRDefault="00AA1A72" w:rsidP="00030884">
      <w:pPr>
        <w:rPr>
          <w:lang w:val="es-ES"/>
        </w:rPr>
      </w:pPr>
    </w:p>
    <w:p w14:paraId="2EB2885B" w14:textId="77777777" w:rsidR="00030884" w:rsidRDefault="00644B2A" w:rsidP="00644B2A">
      <w:pPr>
        <w:pStyle w:val="Ttulo2"/>
        <w:rPr>
          <w:lang w:val="es-ES"/>
        </w:rPr>
      </w:pPr>
      <w:bookmarkStart w:id="51" w:name="_Toc238116670"/>
      <w:r>
        <w:rPr>
          <w:lang w:val="es-ES"/>
        </w:rPr>
        <w:t>Resultados</w:t>
      </w:r>
      <w:bookmarkEnd w:id="51"/>
    </w:p>
    <w:p w14:paraId="6344E824" w14:textId="37DAF7D9" w:rsidR="009456FE" w:rsidRPr="009456FE" w:rsidRDefault="009456FE" w:rsidP="009456FE">
      <w:pPr>
        <w:pStyle w:val="Textoindependiente"/>
        <w:rPr>
          <w:lang w:val="es-ES"/>
        </w:rPr>
      </w:pPr>
      <w:r>
        <w:rPr>
          <w:lang w:val="es-ES"/>
        </w:rPr>
        <w:t>Con los datos analizados en análisis de los datos la conclusión a la que he llevado es que el usuario mejora tanto en tiempo de reacción como en aciertos con los niveles y las sesiones.</w:t>
      </w:r>
    </w:p>
    <w:p w14:paraId="41EC2262" w14:textId="77777777" w:rsidR="00644B2A" w:rsidRDefault="00644B2A" w:rsidP="00644B2A">
      <w:pPr>
        <w:pStyle w:val="Ttulo2"/>
        <w:rPr>
          <w:lang w:val="es-ES"/>
        </w:rPr>
      </w:pPr>
      <w:bookmarkStart w:id="52" w:name="_Toc238116671"/>
      <w:r>
        <w:rPr>
          <w:lang w:val="es-ES"/>
        </w:rPr>
        <w:t>Trabajo Futuro</w:t>
      </w:r>
      <w:bookmarkEnd w:id="52"/>
    </w:p>
    <w:p w14:paraId="02006030" w14:textId="77777777" w:rsidR="00822D3A" w:rsidRDefault="00822D3A" w:rsidP="00822D3A">
      <w:pPr>
        <w:pStyle w:val="Textoindependiente"/>
        <w:rPr>
          <w:lang w:val="es-ES"/>
        </w:rPr>
      </w:pPr>
    </w:p>
    <w:p w14:paraId="2FA130D5" w14:textId="14A7F99D" w:rsidR="00C74124" w:rsidRDefault="00822D3A" w:rsidP="00C74124">
      <w:pPr>
        <w:pStyle w:val="Textoindependiente"/>
        <w:rPr>
          <w:lang w:val="es-ES"/>
        </w:rPr>
      </w:pPr>
      <w:r>
        <w:rPr>
          <w:lang w:val="es-ES"/>
        </w:rPr>
        <w:t xml:space="preserve">Realizar pruebas estando presente y que sean para mejorar el </w:t>
      </w:r>
      <w:proofErr w:type="gramStart"/>
      <w:r>
        <w:rPr>
          <w:lang w:val="es-ES"/>
        </w:rPr>
        <w:t>juego  con</w:t>
      </w:r>
      <w:proofErr w:type="gramEnd"/>
      <w:r>
        <w:rPr>
          <w:lang w:val="es-ES"/>
        </w:rPr>
        <w:t xml:space="preserve"> el </w:t>
      </w:r>
      <w:proofErr w:type="spellStart"/>
      <w:r>
        <w:rPr>
          <w:lang w:val="es-ES"/>
        </w:rPr>
        <w:t>feedback</w:t>
      </w:r>
      <w:proofErr w:type="spellEnd"/>
      <w:r>
        <w:rPr>
          <w:lang w:val="es-ES"/>
        </w:rPr>
        <w:t xml:space="preserve"> de los jugadores</w:t>
      </w:r>
    </w:p>
    <w:p w14:paraId="5C1D14FA" w14:textId="77777777" w:rsidR="00C74124" w:rsidRDefault="00C74124" w:rsidP="00822D3A">
      <w:pPr>
        <w:pStyle w:val="Textoindependiente"/>
        <w:rPr>
          <w:lang w:val="es-ES"/>
        </w:rPr>
      </w:pPr>
      <w:r>
        <w:rPr>
          <w:lang w:val="es-ES"/>
        </w:rPr>
        <w:t>Tutorial jugable</w:t>
      </w:r>
    </w:p>
    <w:p w14:paraId="5306D5D6" w14:textId="77777777" w:rsidR="009043C5" w:rsidRDefault="009043C5" w:rsidP="00822D3A">
      <w:pPr>
        <w:pStyle w:val="Textoindependiente"/>
        <w:rPr>
          <w:lang w:val="es-ES"/>
        </w:rPr>
      </w:pPr>
      <w:r>
        <w:rPr>
          <w:lang w:val="es-ES"/>
        </w:rPr>
        <w:t>Que el texto sea dicta</w:t>
      </w:r>
      <w:r w:rsidR="00213D18">
        <w:rPr>
          <w:lang w:val="es-ES"/>
        </w:rPr>
        <w:t>d</w:t>
      </w:r>
      <w:r>
        <w:rPr>
          <w:lang w:val="es-ES"/>
        </w:rPr>
        <w:t>o para que la capacidad lectora del niño no afecte</w:t>
      </w:r>
    </w:p>
    <w:p w14:paraId="0CE634D1" w14:textId="77777777" w:rsidR="00AE304F" w:rsidRDefault="00AE304F" w:rsidP="00822D3A">
      <w:pPr>
        <w:pStyle w:val="Textoindependiente"/>
        <w:rPr>
          <w:lang w:val="es-ES"/>
        </w:rPr>
      </w:pPr>
      <w:r>
        <w:rPr>
          <w:lang w:val="es-ES"/>
        </w:rPr>
        <w:t xml:space="preserve">Animaciones </w:t>
      </w:r>
      <w:proofErr w:type="gramStart"/>
      <w:r>
        <w:rPr>
          <w:lang w:val="es-ES"/>
        </w:rPr>
        <w:t>distintas  en</w:t>
      </w:r>
      <w:proofErr w:type="gramEnd"/>
      <w:r>
        <w:rPr>
          <w:lang w:val="es-ES"/>
        </w:rPr>
        <w:t xml:space="preserve"> la pantalla de ejecución</w:t>
      </w:r>
    </w:p>
    <w:p w14:paraId="5E5922D6" w14:textId="77777777" w:rsidR="00AE304F" w:rsidRDefault="00AE304F" w:rsidP="00822D3A">
      <w:pPr>
        <w:pStyle w:val="Textoindependiente"/>
        <w:rPr>
          <w:lang w:val="es-ES"/>
        </w:rPr>
      </w:pPr>
      <w:r>
        <w:rPr>
          <w:lang w:val="es-ES"/>
        </w:rPr>
        <w:t>Que no duerma mientras conduce</w:t>
      </w:r>
    </w:p>
    <w:p w14:paraId="5729DFDE" w14:textId="43B97FE6" w:rsidR="00AE304F" w:rsidRPr="00822D3A" w:rsidRDefault="00AE304F" w:rsidP="00822D3A">
      <w:pPr>
        <w:pStyle w:val="Textoindependiente"/>
        <w:rPr>
          <w:lang w:val="es-ES"/>
        </w:rPr>
        <w:sectPr w:rsidR="00AE304F" w:rsidRPr="00822D3A" w:rsidSect="00115EB2">
          <w:type w:val="oddPage"/>
          <w:pgSz w:w="12240" w:h="15840"/>
          <w:pgMar w:top="1440" w:right="1440" w:bottom="1440" w:left="1440" w:header="720" w:footer="720" w:gutter="0"/>
          <w:cols w:space="720"/>
          <w:docGrid w:linePitch="360"/>
        </w:sectPr>
      </w:pPr>
      <w:r>
        <w:rPr>
          <w:lang w:val="es-ES"/>
        </w:rPr>
        <w:t xml:space="preserve">Cada </w:t>
      </w:r>
      <w:proofErr w:type="gramStart"/>
      <w:r>
        <w:rPr>
          <w:lang w:val="es-ES"/>
        </w:rPr>
        <w:t>nivel estética</w:t>
      </w:r>
      <w:proofErr w:type="gramEnd"/>
      <w:r>
        <w:rPr>
          <w:lang w:val="es-ES"/>
        </w:rPr>
        <w:t xml:space="preserve"> algo diferente</w:t>
      </w:r>
    </w:p>
    <w:p w14:paraId="7C7E3172" w14:textId="77777777" w:rsidR="00030884" w:rsidRPr="00822D3A" w:rsidRDefault="00030884" w:rsidP="001A37F2">
      <w:pPr>
        <w:pStyle w:val="EnglishSectionTitle"/>
        <w:rPr>
          <w:lang w:val="es-ES"/>
        </w:rPr>
      </w:pPr>
      <w:bookmarkStart w:id="53" w:name="_Toc116636447"/>
      <w:bookmarkStart w:id="54" w:name="_Toc238116672"/>
      <w:proofErr w:type="spellStart"/>
      <w:r w:rsidRPr="00822D3A">
        <w:rPr>
          <w:lang w:val="es-ES"/>
        </w:rPr>
        <w:lastRenderedPageBreak/>
        <w:t>Introduction</w:t>
      </w:r>
      <w:bookmarkEnd w:id="53"/>
      <w:bookmarkEnd w:id="54"/>
      <w:proofErr w:type="spellEnd"/>
    </w:p>
    <w:p w14:paraId="103BCE8A" w14:textId="77258049" w:rsidR="00030884" w:rsidRPr="00822D3A" w:rsidRDefault="006D54E2" w:rsidP="00030884">
      <w:pPr>
        <w:rPr>
          <w:lang w:val="es-ES"/>
        </w:rPr>
      </w:pPr>
      <w:r w:rsidRPr="00822D3A">
        <w:rPr>
          <w:lang w:val="es-ES"/>
        </w:rPr>
        <w:t>“</w:t>
      </w:r>
      <w:r>
        <w:rPr>
          <w:lang w:val="en-US"/>
        </w:rPr>
        <w:fldChar w:fldCharType="begin"/>
      </w:r>
      <w:r w:rsidRPr="00822D3A">
        <w:rPr>
          <w:lang w:val="es-ES"/>
        </w:rPr>
        <w:instrText xml:space="preserve"> REF _Ref11684759 \h </w:instrText>
      </w:r>
      <w:r>
        <w:rPr>
          <w:lang w:val="en-US"/>
        </w:rPr>
      </w:r>
      <w:r>
        <w:rPr>
          <w:lang w:val="en-US"/>
        </w:rPr>
        <w:fldChar w:fldCharType="separate"/>
      </w:r>
      <w:r w:rsidRPr="00822D3A">
        <w:rPr>
          <w:lang w:val="es-ES"/>
        </w:rPr>
        <w:t>Introducción</w:t>
      </w:r>
      <w:r>
        <w:rPr>
          <w:lang w:val="en-US"/>
        </w:rPr>
        <w:fldChar w:fldCharType="end"/>
      </w:r>
      <w:r w:rsidRPr="00822D3A">
        <w:rPr>
          <w:lang w:val="es-ES"/>
        </w:rPr>
        <w:t xml:space="preserve">” </w:t>
      </w:r>
      <w:r w:rsidR="00F324AD" w:rsidRPr="00822D3A">
        <w:rPr>
          <w:lang w:val="es-ES"/>
        </w:rPr>
        <w:t>traducción.</w:t>
      </w:r>
    </w:p>
    <w:p w14:paraId="6D4DDB8C" w14:textId="522E556B" w:rsidR="001A37F2" w:rsidRPr="00BD12D0" w:rsidRDefault="001A37F2" w:rsidP="004B3330">
      <w:pPr>
        <w:pStyle w:val="Ttulo7"/>
        <w:rPr>
          <w:lang w:val="es-ES"/>
        </w:rPr>
      </w:pPr>
      <w:proofErr w:type="spellStart"/>
      <w:r w:rsidRPr="00BD12D0">
        <w:rPr>
          <w:lang w:val="es-ES"/>
        </w:rPr>
        <w:t>Motivation</w:t>
      </w:r>
      <w:proofErr w:type="spellEnd"/>
    </w:p>
    <w:p w14:paraId="4CC3D715" w14:textId="5BCB6241" w:rsidR="001A37F2" w:rsidRPr="00C50BC8" w:rsidRDefault="00A52BF9" w:rsidP="00A52BF9">
      <w:r>
        <w:t>Los títulos de las subsecciones de esta sección (</w:t>
      </w:r>
      <w:proofErr w:type="spellStart"/>
      <w:r>
        <w:t>Introduction</w:t>
      </w:r>
      <w:proofErr w:type="spellEnd"/>
      <w:r>
        <w:t xml:space="preserve">)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9456FE" w:rsidRDefault="00030884" w:rsidP="001A37F2">
      <w:pPr>
        <w:pStyle w:val="EnglishSectionTitle"/>
        <w:rPr>
          <w:lang w:val="es-ES"/>
        </w:rPr>
      </w:pPr>
      <w:bookmarkStart w:id="55" w:name="_Toc116636448"/>
      <w:bookmarkStart w:id="56" w:name="_Toc238116673"/>
      <w:proofErr w:type="spellStart"/>
      <w:r w:rsidRPr="009456FE">
        <w:rPr>
          <w:lang w:val="es-ES"/>
        </w:rPr>
        <w:lastRenderedPageBreak/>
        <w:t>Conclusions</w:t>
      </w:r>
      <w:proofErr w:type="spellEnd"/>
      <w:r w:rsidRPr="009456FE">
        <w:rPr>
          <w:lang w:val="es-ES"/>
        </w:rPr>
        <w:t xml:space="preserve"> and future </w:t>
      </w:r>
      <w:proofErr w:type="spellStart"/>
      <w:r w:rsidRPr="009456FE">
        <w:rPr>
          <w:lang w:val="es-ES"/>
        </w:rPr>
        <w:t>work</w:t>
      </w:r>
      <w:bookmarkEnd w:id="55"/>
      <w:bookmarkEnd w:id="56"/>
      <w:proofErr w:type="spellEnd"/>
    </w:p>
    <w:p w14:paraId="1B008C3D" w14:textId="1FF207C4" w:rsidR="006D54E2" w:rsidRPr="00F324AD" w:rsidRDefault="006D54E2" w:rsidP="006D54E2">
      <w:pPr>
        <w:rPr>
          <w:lang w:val="es-ES"/>
        </w:rPr>
      </w:pPr>
      <w:r w:rsidRPr="00F324AD">
        <w:rPr>
          <w:lang w:val="es-ES"/>
        </w:rPr>
        <w:t>“</w:t>
      </w:r>
      <w:r>
        <w:rPr>
          <w:lang w:val="en-US"/>
        </w:rPr>
        <w:fldChar w:fldCharType="begin"/>
      </w:r>
      <w:r w:rsidRPr="00F324AD">
        <w:rPr>
          <w:lang w:val="es-ES"/>
        </w:rPr>
        <w:instrText xml:space="preserve"> REF _Ref11684775 \h </w:instrText>
      </w:r>
      <w:r>
        <w:rPr>
          <w:lang w:val="en-US"/>
        </w:rPr>
      </w:r>
      <w:r>
        <w:rPr>
          <w:lang w:val="en-US"/>
        </w:rPr>
        <w:fldChar w:fldCharType="separate"/>
      </w:r>
      <w:r w:rsidR="00A7374A" w:rsidRPr="00F324AD">
        <w:rPr>
          <w:lang w:val="es-ES"/>
        </w:rPr>
        <w:t>Conclusiones y trabajo futuro</w:t>
      </w:r>
      <w:r>
        <w:rPr>
          <w:lang w:val="en-US"/>
        </w:rPr>
        <w:fldChar w:fldCharType="end"/>
      </w:r>
      <w:r w:rsidRPr="00F324AD">
        <w:rPr>
          <w:lang w:val="es-ES"/>
        </w:rPr>
        <w:t>”</w:t>
      </w:r>
      <w:r w:rsidR="00F324AD" w:rsidRPr="00F324AD">
        <w:rPr>
          <w:lang w:val="es-ES"/>
        </w:rPr>
        <w:t xml:space="preserve"> tr</w:t>
      </w:r>
      <w:r w:rsidR="00F324AD">
        <w:rPr>
          <w:lang w:val="es-ES"/>
        </w:rPr>
        <w:t>aducir.</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proofErr w:type="spellStart"/>
      <w:r w:rsidRPr="006D54E2">
        <w:t>Conclusions</w:t>
      </w:r>
      <w:proofErr w:type="spellEnd"/>
      <w:r w:rsidRPr="006D54E2">
        <w:t xml:space="preserve"> and future </w:t>
      </w:r>
      <w:proofErr w:type="spellStart"/>
      <w:r w:rsidRPr="006D54E2">
        <w:t>work</w:t>
      </w:r>
      <w:proofErr w:type="spellEnd"/>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44B2A">
      <w:pPr>
        <w:ind w:firstLine="0"/>
        <w:rPr>
          <w:lang w:val="es-ES"/>
        </w:rPr>
        <w:sectPr w:rsidR="006B6B38" w:rsidRPr="00BD12D0" w:rsidSect="00115EB2">
          <w:type w:val="oddPage"/>
          <w:pgSz w:w="12240" w:h="15840"/>
          <w:pgMar w:top="1440" w:right="1440" w:bottom="1440" w:left="1440" w:header="720" w:footer="720" w:gutter="0"/>
          <w:cols w:space="720"/>
          <w:docGrid w:linePitch="360"/>
        </w:sectPr>
      </w:pPr>
      <w:bookmarkStart w:id="57" w:name="Bibliografía"/>
      <w:bookmarkStart w:id="58" w:name="Apendices"/>
    </w:p>
    <w:p w14:paraId="284FF4C8" w14:textId="136F54D9" w:rsidR="006B6B38" w:rsidRPr="00CA31BA" w:rsidRDefault="006B6B38" w:rsidP="00644B2A">
      <w:pPr>
        <w:pStyle w:val="Textoindependiente"/>
        <w:ind w:firstLine="0"/>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59" w:name="_Toc116636450"/>
      <w:bookmarkStart w:id="60" w:name="_Toc238116674"/>
      <w:proofErr w:type="spellStart"/>
      <w:r w:rsidRPr="0036460A">
        <w:lastRenderedPageBreak/>
        <w:t>Bibliografía</w:t>
      </w:r>
      <w:bookmarkEnd w:id="57"/>
      <w:bookmarkEnd w:id="59"/>
      <w:bookmarkEnd w:id="60"/>
      <w:proofErr w:type="spellEnd"/>
      <w:r>
        <w:rPr>
          <w:sz w:val="22"/>
          <w:szCs w:val="24"/>
          <w:lang w:val="es-ES_tradnl"/>
        </w:rPr>
        <w:fldChar w:fldCharType="begin"/>
      </w:r>
      <w:r>
        <w:instrText xml:space="preserve"> BIBLIOGRAPHY  \l 3082 </w:instrText>
      </w:r>
      <w:r>
        <w:rPr>
          <w:sz w:val="22"/>
          <w:szCs w:val="24"/>
          <w:lang w:val="es-ES_tradnl"/>
        </w:rPr>
        <w:fldChar w:fldCharType="separate"/>
      </w:r>
    </w:p>
    <w:p w14:paraId="47EC03CA" w14:textId="77777777" w:rsidR="003E6E4B" w:rsidRDefault="00425D37" w:rsidP="003E6E4B">
      <w:pPr>
        <w:pStyle w:val="Bibliografa"/>
      </w:pPr>
      <w:r>
        <w:rPr>
          <w:noProof/>
        </w:rPr>
        <w:fldChar w:fldCharType="begin"/>
      </w:r>
      <w:r>
        <w:rPr>
          <w:noProof/>
        </w:rPr>
        <w:instrText xml:space="preserve"> ADDIN ZOTERO_BIBL {"uncited":[],"omitted":[],"custom":[]} CSL_BIBLIOGRAPHY </w:instrText>
      </w:r>
      <w:r>
        <w:rPr>
          <w:noProof/>
        </w:rPr>
        <w:fldChar w:fldCharType="separate"/>
      </w:r>
      <w:r w:rsidR="003E6E4B">
        <w:t>[1]</w:t>
      </w:r>
      <w:r w:rsidR="003E6E4B">
        <w:tab/>
        <w:t xml:space="preserve">G. Ayano, «The global prevalence of attention deficit hyperactivity disorder in children and adolescents: An umbrella review of meta-analyses», </w:t>
      </w:r>
      <w:r w:rsidR="003E6E4B">
        <w:rPr>
          <w:i/>
          <w:iCs/>
        </w:rPr>
        <w:t>J. Affect. Disord.</w:t>
      </w:r>
      <w:r w:rsidR="003E6E4B">
        <w:t>, 2023.</w:t>
      </w:r>
    </w:p>
    <w:p w14:paraId="445A4103" w14:textId="77777777" w:rsidR="003E6E4B" w:rsidRDefault="003E6E4B" w:rsidP="003E6E4B">
      <w:pPr>
        <w:pStyle w:val="Bibliografa"/>
      </w:pPr>
      <w:r>
        <w:t>[2]</w:t>
      </w:r>
      <w:r>
        <w:tab/>
        <w:t>E. Joselevich, G. Bernaldo de Quirós, M. B. Moyano, R. O. Scandar, y V. Vainer, «A.D/H.D.: qué es, qué hacer</w:t>
      </w:r>
      <w:r>
        <w:rPr>
          <w:rFonts w:ascii="Arial" w:hAnsi="Arial" w:cs="Arial"/>
        </w:rPr>
        <w:t> </w:t>
      </w:r>
      <w:r>
        <w:t xml:space="preserve">: recomendaciones para padres y docentes», en </w:t>
      </w:r>
      <w:r>
        <w:rPr>
          <w:i/>
          <w:iCs/>
        </w:rPr>
        <w:t>A.D/H.D.: qué es, qué hacer</w:t>
      </w:r>
      <w:r>
        <w:rPr>
          <w:rFonts w:ascii="Arial" w:hAnsi="Arial" w:cs="Arial"/>
          <w:i/>
          <w:iCs/>
        </w:rPr>
        <w:t> </w:t>
      </w:r>
      <w:r>
        <w:rPr>
          <w:i/>
          <w:iCs/>
        </w:rPr>
        <w:t>: recomendaciones para padres y docentes</w:t>
      </w:r>
      <w:r>
        <w:t>, pp. 267-267. Accedido: 1 de mayo de 2026. [En línea]. Disponible en: https://pesquisa.bvsalud.org/portal/resource/pt/biblio-1201519</w:t>
      </w:r>
    </w:p>
    <w:p w14:paraId="557CF338" w14:textId="77777777" w:rsidR="003E6E4B" w:rsidRDefault="003E6E4B" w:rsidP="003E6E4B">
      <w:pPr>
        <w:pStyle w:val="Bibliografa"/>
      </w:pPr>
      <w:r>
        <w:t>[3]</w:t>
      </w:r>
      <w:r>
        <w:tab/>
        <w:t xml:space="preserve">R. A. Barkley, L. E. Knouse, y K. R. Murphy, «“Correspondence and disparity in the self- and other ratings of current and childhood ADHD symptoms and impairment in adults with ADHD”: Correction to Barkley et al. (2011)», </w:t>
      </w:r>
      <w:r>
        <w:rPr>
          <w:i/>
          <w:iCs/>
        </w:rPr>
        <w:t>Psychol. Assess.</w:t>
      </w:r>
      <w:r>
        <w:t>, vol. 23, n.</w:t>
      </w:r>
      <w:r>
        <w:rPr>
          <w:vertAlign w:val="superscript"/>
        </w:rPr>
        <w:t>o</w:t>
      </w:r>
      <w:r>
        <w:t xml:space="preserve"> 2, pp. 446-446, 2011, doi: 10.1037/a0024001.</w:t>
      </w:r>
    </w:p>
    <w:p w14:paraId="358B9119" w14:textId="77777777" w:rsidR="003E6E4B" w:rsidRDefault="003E6E4B" w:rsidP="003E6E4B">
      <w:pPr>
        <w:pStyle w:val="Bibliografa"/>
      </w:pPr>
      <w:r>
        <w:t>[4]</w:t>
      </w:r>
      <w:r>
        <w:tab/>
        <w:t xml:space="preserve">C. B. González Calleros, J. Guerrero García, y Y. Navarro Rangel, «Uso de juegos serios como herramienta educativa para la enseñanza a niños con TDAH», </w:t>
      </w:r>
      <w:r>
        <w:rPr>
          <w:i/>
          <w:iCs/>
        </w:rPr>
        <w:t>RD-ICUAP</w:t>
      </w:r>
      <w:r>
        <w:t>, abr. 2019, doi: 10.32399/icuap.rdic.2448-5829.2019.13.329.</w:t>
      </w:r>
    </w:p>
    <w:p w14:paraId="464A392F" w14:textId="77777777" w:rsidR="003E6E4B" w:rsidRDefault="003E6E4B" w:rsidP="003E6E4B">
      <w:pPr>
        <w:pStyle w:val="Bibliografa"/>
      </w:pPr>
      <w:r>
        <w:t>[5]</w:t>
      </w:r>
      <w:r>
        <w:tab/>
      </w:r>
      <w:r>
        <w:rPr>
          <w:i/>
          <w:iCs/>
        </w:rPr>
        <w:t>Attention-deficit hyperactivity disorder: A handbook for diagnosis and treatment, 4th ed</w:t>
      </w:r>
      <w:r>
        <w:t>. en Attention-deficit hyperactivity disorder: A handbook for diagnosis and treatment, 4th ed. New York, NY, US: The Guilford Press, 2015, pp. xiii, 898.</w:t>
      </w:r>
    </w:p>
    <w:p w14:paraId="28809665" w14:textId="77777777" w:rsidR="003E6E4B" w:rsidRDefault="003E6E4B" w:rsidP="003E6E4B">
      <w:pPr>
        <w:pStyle w:val="Bibliografa"/>
      </w:pPr>
      <w:r>
        <w:t>[6]</w:t>
      </w:r>
      <w:r>
        <w:tab/>
        <w:t xml:space="preserve">M. S. J. Sarango, D. M. S. Obando, O. M. A. Prado, y L. H. L. Morales, «Relación entre las TIC y los rasgos de TDAH en niños», </w:t>
      </w:r>
      <w:r>
        <w:rPr>
          <w:i/>
          <w:iCs/>
        </w:rPr>
        <w:t>Sci. Rev. Prod. Cienc. E Investig.</w:t>
      </w:r>
      <w:r>
        <w:t>, vol. 10, n.</w:t>
      </w:r>
      <w:r>
        <w:rPr>
          <w:vertAlign w:val="superscript"/>
        </w:rPr>
        <w:t>o</w:t>
      </w:r>
      <w:r>
        <w:t xml:space="preserve"> 62, pp. 29-38, abr. 2026, doi: 10.29018/issn.2588-1000vol10iss62.2026pp29-38.</w:t>
      </w:r>
    </w:p>
    <w:p w14:paraId="68165DC1" w14:textId="77777777" w:rsidR="003E6E4B" w:rsidRDefault="003E6E4B" w:rsidP="003E6E4B">
      <w:pPr>
        <w:pStyle w:val="Bibliografa"/>
      </w:pPr>
      <w:r>
        <w:t>[7]</w:t>
      </w:r>
      <w:r>
        <w:tab/>
        <w:t xml:space="preserve">G. W. Small </w:t>
      </w:r>
      <w:r>
        <w:rPr>
          <w:i/>
          <w:iCs/>
        </w:rPr>
        <w:t>et al.</w:t>
      </w:r>
      <w:r>
        <w:t xml:space="preserve">, «Brain health consequences of digital technology use», </w:t>
      </w:r>
      <w:r>
        <w:rPr>
          <w:i/>
          <w:iCs/>
        </w:rPr>
        <w:t>Dialogues Clin. Neurosci.</w:t>
      </w:r>
      <w:r>
        <w:t>, vol. 22, n.</w:t>
      </w:r>
      <w:r>
        <w:rPr>
          <w:vertAlign w:val="superscript"/>
        </w:rPr>
        <w:t>o</w:t>
      </w:r>
      <w:r>
        <w:t xml:space="preserve"> 2, pp. 179-187, jun. 2020, doi: 10.31887/DCNS.2020.22.2/gsmall.</w:t>
      </w:r>
    </w:p>
    <w:p w14:paraId="3D17B6BD" w14:textId="77777777" w:rsidR="003E6E4B" w:rsidRDefault="003E6E4B" w:rsidP="003E6E4B">
      <w:pPr>
        <w:pStyle w:val="Bibliografa"/>
      </w:pPr>
      <w:r>
        <w:t>[8]</w:t>
      </w:r>
      <w:r>
        <w:tab/>
        <w:t xml:space="preserve">I. Waisman, E. Hidalgo, y M. L. Rossi, «Uso de pantallas en niños pequeños en una ciudad de Argentina», </w:t>
      </w:r>
      <w:r>
        <w:rPr>
          <w:i/>
          <w:iCs/>
        </w:rPr>
        <w:t>Arch. Argent. Pediatría</w:t>
      </w:r>
      <w:r>
        <w:t>, vol. 116, n.</w:t>
      </w:r>
      <w:r>
        <w:rPr>
          <w:vertAlign w:val="superscript"/>
        </w:rPr>
        <w:t>o</w:t>
      </w:r>
      <w:r>
        <w:t xml:space="preserve"> 2, pp. e186-e195, abr. 2018, doi: 10.5546/aap.2018.e186.</w:t>
      </w:r>
    </w:p>
    <w:p w14:paraId="51CA53A4" w14:textId="77777777" w:rsidR="003E6E4B" w:rsidRDefault="003E6E4B" w:rsidP="003E6E4B">
      <w:pPr>
        <w:pStyle w:val="Bibliografa"/>
      </w:pPr>
      <w:r>
        <w:t>[9]</w:t>
      </w:r>
      <w:r>
        <w:tab/>
        <w:t xml:space="preserve">G. González-Carpio Hernández y J. Serrano Selva, «Medication and creativity in Attention Deficit Hyperactivity Disorder (ADHD)», </w:t>
      </w:r>
      <w:r>
        <w:rPr>
          <w:i/>
          <w:iCs/>
        </w:rPr>
        <w:t>Psicothema</w:t>
      </w:r>
      <w:r>
        <w:t>, vol. 1, n.</w:t>
      </w:r>
      <w:r>
        <w:rPr>
          <w:vertAlign w:val="superscript"/>
        </w:rPr>
        <w:t>o</w:t>
      </w:r>
      <w:r>
        <w:t xml:space="preserve"> 28, pp. 20-25, feb. 2016, doi: 10.7334/psicothema2015.126.</w:t>
      </w:r>
    </w:p>
    <w:p w14:paraId="59F79265" w14:textId="77777777" w:rsidR="003E6E4B" w:rsidRDefault="003E6E4B" w:rsidP="003E6E4B">
      <w:pPr>
        <w:pStyle w:val="Bibliografa"/>
      </w:pPr>
      <w:r>
        <w:t>[10]</w:t>
      </w:r>
      <w:r>
        <w:tab/>
        <w:t xml:space="preserve">I. Singh, A. M. Filipe, I. Bard, M. Bergey, y L. Baker, «Globalization and Cognitive Enhancement: Emerging Social and Ethical Challenges for ADHD Clinicians», </w:t>
      </w:r>
      <w:r>
        <w:rPr>
          <w:i/>
          <w:iCs/>
        </w:rPr>
        <w:t>Curr. Psychiatry Rep.</w:t>
      </w:r>
      <w:r>
        <w:t>, vol. 15, n.</w:t>
      </w:r>
      <w:r>
        <w:rPr>
          <w:vertAlign w:val="superscript"/>
        </w:rPr>
        <w:t>o</w:t>
      </w:r>
      <w:r>
        <w:t xml:space="preserve"> 9, p. 385, ago. 2013, doi: 10.1007/s11920-013-0385-0.</w:t>
      </w:r>
    </w:p>
    <w:p w14:paraId="09B8020A" w14:textId="77777777" w:rsidR="003E6E4B" w:rsidRDefault="003E6E4B" w:rsidP="003E6E4B">
      <w:pPr>
        <w:pStyle w:val="Bibliografa"/>
      </w:pPr>
      <w:r>
        <w:t>[11]</w:t>
      </w:r>
      <w:r>
        <w:tab/>
        <w:t xml:space="preserve">S. Cortese </w:t>
      </w:r>
      <w:r>
        <w:rPr>
          <w:i/>
          <w:iCs/>
        </w:rPr>
        <w:t>et al.</w:t>
      </w:r>
      <w:r>
        <w:t xml:space="preserve">, «Comparative efficacy and tolerability of medications for attention-deficit hyperactivity disorder in children, adolescents, and adults: a systematic review and network meta-analysis», </w:t>
      </w:r>
      <w:r>
        <w:rPr>
          <w:i/>
          <w:iCs/>
        </w:rPr>
        <w:t>Lancet Psychiatry</w:t>
      </w:r>
      <w:r>
        <w:t>, vol. 5, n.</w:t>
      </w:r>
      <w:r>
        <w:rPr>
          <w:vertAlign w:val="superscript"/>
        </w:rPr>
        <w:t>o</w:t>
      </w:r>
      <w:r>
        <w:t xml:space="preserve"> 9, pp. 727-738, sep. 2018, doi: 10.1016/S2215-0366(18)30269-4.</w:t>
      </w:r>
    </w:p>
    <w:p w14:paraId="7332E8D6" w14:textId="77777777" w:rsidR="003E6E4B" w:rsidRDefault="003E6E4B" w:rsidP="003E6E4B">
      <w:pPr>
        <w:pStyle w:val="Bibliografa"/>
      </w:pPr>
      <w:r>
        <w:t>[12]</w:t>
      </w:r>
      <w:r>
        <w:tab/>
        <w:t>E. G. Willcutt, A. E. Doyle, J. T. Nigg, S. V. Faraone, y B. F. Pennington, «Validity of the Executive Function Theory of Attention-Deficit/Hyperactivity Disorder: A Meta-</w:t>
      </w:r>
      <w:r>
        <w:lastRenderedPageBreak/>
        <w:t xml:space="preserve">Analytic Review», </w:t>
      </w:r>
      <w:r>
        <w:rPr>
          <w:i/>
          <w:iCs/>
        </w:rPr>
        <w:t>Biol. Psychiatry</w:t>
      </w:r>
      <w:r>
        <w:t>, vol. 57, n.</w:t>
      </w:r>
      <w:r>
        <w:rPr>
          <w:vertAlign w:val="superscript"/>
        </w:rPr>
        <w:t>o</w:t>
      </w:r>
      <w:r>
        <w:t xml:space="preserve"> 11, pp. 1336-1346, jun. 2005, doi: 10.1016/j.biopsych.2005.02.006.</w:t>
      </w:r>
    </w:p>
    <w:p w14:paraId="031B4438" w14:textId="77777777" w:rsidR="003E6E4B" w:rsidRDefault="003E6E4B" w:rsidP="003E6E4B">
      <w:pPr>
        <w:pStyle w:val="Bibliografa"/>
      </w:pPr>
      <w:r>
        <w:t>[13]</w:t>
      </w:r>
      <w:r>
        <w:tab/>
        <w:t xml:space="preserve">J. Biederman </w:t>
      </w:r>
      <w:r>
        <w:rPr>
          <w:i/>
          <w:iCs/>
        </w:rPr>
        <w:t>et al.</w:t>
      </w:r>
      <w:r>
        <w:t xml:space="preserve">, «Impact of Executive Function Deficits and Attention-Deficit/Hyperactivity Disorder (ADHD) on Academic Outcomes in Children», </w:t>
      </w:r>
      <w:r>
        <w:rPr>
          <w:i/>
          <w:iCs/>
        </w:rPr>
        <w:t>J. Consult. Clin. Psychol.</w:t>
      </w:r>
      <w:r>
        <w:t>, vol. 72, n.</w:t>
      </w:r>
      <w:r>
        <w:rPr>
          <w:vertAlign w:val="superscript"/>
        </w:rPr>
        <w:t>o</w:t>
      </w:r>
      <w:r>
        <w:t xml:space="preserve"> 5, pp. 757-766, 2004, doi: 10.1037/0022-006X.72.5.757.</w:t>
      </w:r>
    </w:p>
    <w:p w14:paraId="4814D02A" w14:textId="77777777" w:rsidR="003E6E4B" w:rsidRDefault="003E6E4B" w:rsidP="003E6E4B">
      <w:pPr>
        <w:pStyle w:val="Bibliografa"/>
      </w:pPr>
      <w:r>
        <w:t>[14]</w:t>
      </w:r>
      <w:r>
        <w:tab/>
        <w:t xml:space="preserve">A. Diamond, «Executive Functions», </w:t>
      </w:r>
      <w:r>
        <w:rPr>
          <w:i/>
          <w:iCs/>
        </w:rPr>
        <w:t>Annu. Rev. Psychol.</w:t>
      </w:r>
      <w:r>
        <w:t>, vol. 64, pp. 135-168, 2013, doi: 10.1146/annurev-psych-113011-143750.</w:t>
      </w:r>
    </w:p>
    <w:p w14:paraId="6182C176" w14:textId="77777777" w:rsidR="003E6E4B" w:rsidRDefault="003E6E4B" w:rsidP="003E6E4B">
      <w:pPr>
        <w:pStyle w:val="Bibliografa"/>
      </w:pPr>
      <w:r>
        <w:t>[15]</w:t>
      </w:r>
      <w:r>
        <w:tab/>
        <w:t xml:space="preserve">J. Lin y W.-R. Chang, «Effectiveness of Serious Games as Digital Therapeutics for Enhancing the Abilities of Children With Attention-Deficit/Hyperactivity Disorder (ADHD): Systematic Literature Review», </w:t>
      </w:r>
      <w:r>
        <w:rPr>
          <w:i/>
          <w:iCs/>
        </w:rPr>
        <w:t>JMIR Serious Games</w:t>
      </w:r>
      <w:r>
        <w:t>, vol. 13, n.</w:t>
      </w:r>
      <w:r>
        <w:rPr>
          <w:vertAlign w:val="superscript"/>
        </w:rPr>
        <w:t>o</w:t>
      </w:r>
      <w:r>
        <w:t xml:space="preserve"> 1, p. e60937, may 2025, doi: 10.2196/60937.</w:t>
      </w:r>
    </w:p>
    <w:p w14:paraId="7044B36A" w14:textId="77777777" w:rsidR="003E6E4B" w:rsidRDefault="003E6E4B" w:rsidP="003E6E4B">
      <w:pPr>
        <w:pStyle w:val="Bibliografa"/>
      </w:pPr>
      <w:r>
        <w:t>[16]</w:t>
      </w:r>
      <w:r>
        <w:tab/>
        <w:t>«Diagnostic and Statistical Manual of Mental Disorders | Psychiatry Online», DSM Library. Accedido: 19 de agosto de 2026. [En línea]. Disponible en: https://psychiatryonline.org/doi/book/10.1176/appi.books.9780890425596</w:t>
      </w:r>
    </w:p>
    <w:p w14:paraId="16A3EAC3" w14:textId="77777777" w:rsidR="003E6E4B" w:rsidRDefault="003E6E4B" w:rsidP="003E6E4B">
      <w:pPr>
        <w:pStyle w:val="Bibliografa"/>
      </w:pPr>
      <w:r>
        <w:t>[17]</w:t>
      </w:r>
      <w:r>
        <w:tab/>
        <w:t xml:space="preserve">G. Tripp y J. R. Wickens, «Neurobiology of ADHD», </w:t>
      </w:r>
      <w:r>
        <w:rPr>
          <w:i/>
          <w:iCs/>
        </w:rPr>
        <w:t>Neuropharmacology</w:t>
      </w:r>
      <w:r>
        <w:t>, vol. 57, n.</w:t>
      </w:r>
      <w:r>
        <w:rPr>
          <w:vertAlign w:val="superscript"/>
        </w:rPr>
        <w:t>o</w:t>
      </w:r>
      <w:r>
        <w:t xml:space="preserve"> 7-8, pp. 579-589, dic. 2009, doi: 10.1016/j.neuropharm.2009.07.026.</w:t>
      </w:r>
    </w:p>
    <w:p w14:paraId="2971FB0E" w14:textId="77777777" w:rsidR="003E6E4B" w:rsidRDefault="003E6E4B" w:rsidP="003E6E4B">
      <w:pPr>
        <w:pStyle w:val="Bibliografa"/>
      </w:pPr>
      <w:r>
        <w:t>[18]</w:t>
      </w:r>
      <w:r>
        <w:tab/>
        <w:t xml:space="preserve">S. V. Faraone </w:t>
      </w:r>
      <w:r>
        <w:rPr>
          <w:i/>
          <w:iCs/>
        </w:rPr>
        <w:t>et al.</w:t>
      </w:r>
      <w:r>
        <w:t xml:space="preserve">, «Attention-deficit/hyperactivity disorder», </w:t>
      </w:r>
      <w:r>
        <w:rPr>
          <w:i/>
          <w:iCs/>
        </w:rPr>
        <w:t>Nat. Rev. Dis. Primer</w:t>
      </w:r>
      <w:r>
        <w:t>, vol. 1, n.</w:t>
      </w:r>
      <w:r>
        <w:rPr>
          <w:vertAlign w:val="superscript"/>
        </w:rPr>
        <w:t>o</w:t>
      </w:r>
      <w:r>
        <w:t xml:space="preserve"> 1, p. 15020, ago. 2015, doi: 10.1038/nrdp.2015.20.</w:t>
      </w:r>
    </w:p>
    <w:p w14:paraId="14B9151D" w14:textId="77777777" w:rsidR="003E6E4B" w:rsidRDefault="003E6E4B" w:rsidP="003E6E4B">
      <w:pPr>
        <w:pStyle w:val="Bibliografa"/>
      </w:pPr>
      <w:r>
        <w:t>[19]</w:t>
      </w:r>
      <w:r>
        <w:tab/>
        <w:t xml:space="preserve">R. A. Barkley, «Behavioral inhibition, sustained attention, and executive functions: Constructing a unifying theory of ADHD», </w:t>
      </w:r>
      <w:r>
        <w:rPr>
          <w:i/>
          <w:iCs/>
        </w:rPr>
        <w:t>Psychol. Bull.</w:t>
      </w:r>
      <w:r>
        <w:t>, vol. 121, n.</w:t>
      </w:r>
      <w:r>
        <w:rPr>
          <w:vertAlign w:val="superscript"/>
        </w:rPr>
        <w:t>o</w:t>
      </w:r>
      <w:r>
        <w:t xml:space="preserve"> 1, pp. 65-94, 1997, doi: 10.1037/0033-2909.121.1.65.</w:t>
      </w:r>
    </w:p>
    <w:p w14:paraId="1B6BC8E3" w14:textId="77777777" w:rsidR="003E6E4B" w:rsidRDefault="003E6E4B" w:rsidP="003E6E4B">
      <w:pPr>
        <w:pStyle w:val="Bibliografa"/>
      </w:pPr>
      <w:r>
        <w:t>[20]</w:t>
      </w:r>
      <w:r>
        <w:tab/>
        <w:t xml:space="preserve">E. G. Willcutt, A. E. Doyle, J. T. Nigg, S. V. Faraone, y B. F. Pennington, «Validity of the Executive Function Theory of Attention-Deficit/Hyperactivity Disorder: A Meta-Analytic Review», </w:t>
      </w:r>
      <w:r>
        <w:rPr>
          <w:i/>
          <w:iCs/>
        </w:rPr>
        <w:t>Biol. Psychiatry</w:t>
      </w:r>
      <w:r>
        <w:t>, vol. 57, n.</w:t>
      </w:r>
      <w:r>
        <w:rPr>
          <w:vertAlign w:val="superscript"/>
        </w:rPr>
        <w:t>o</w:t>
      </w:r>
      <w:r>
        <w:t xml:space="preserve"> 11, pp. 1336-1346, jun. 2005, doi: 10.1016/j.biopsych.2005.02.006.</w:t>
      </w:r>
    </w:p>
    <w:p w14:paraId="11066DA8" w14:textId="77777777" w:rsidR="003E6E4B" w:rsidRDefault="003E6E4B" w:rsidP="003E6E4B">
      <w:pPr>
        <w:pStyle w:val="Bibliografa"/>
      </w:pPr>
      <w:r>
        <w:t>[21]</w:t>
      </w:r>
      <w:r>
        <w:tab/>
        <w:t xml:space="preserve">S. V. Faraone </w:t>
      </w:r>
      <w:r>
        <w:rPr>
          <w:i/>
          <w:iCs/>
        </w:rPr>
        <w:t>et al.</w:t>
      </w:r>
      <w:r>
        <w:t xml:space="preserve">, «The World Federation of ADHD International Consensus Statement: 208 Evidence-based conclusions about the disorder», </w:t>
      </w:r>
      <w:r>
        <w:rPr>
          <w:i/>
          <w:iCs/>
        </w:rPr>
        <w:t>Neurosci. Biobehav. Rev.</w:t>
      </w:r>
      <w:r>
        <w:t>, vol. 128, pp. 789-818, sep. 2021, doi: 10.1016/j.neubiorev.2021.01.022.</w:t>
      </w:r>
    </w:p>
    <w:p w14:paraId="3EA97A8E" w14:textId="77777777" w:rsidR="003E6E4B" w:rsidRDefault="003E6E4B" w:rsidP="003E6E4B">
      <w:pPr>
        <w:pStyle w:val="Bibliografa"/>
      </w:pPr>
      <w:r>
        <w:t>[22]</w:t>
      </w:r>
      <w:r>
        <w:tab/>
        <w:t xml:space="preserve">J. A. Sedgwick, A. Merwood, y P. Asherson, «The positive aspects of attention deficit hyperactivity disorder: a qualitative investigation of successful adults with ADHD», </w:t>
      </w:r>
      <w:r>
        <w:rPr>
          <w:i/>
          <w:iCs/>
        </w:rPr>
        <w:t>ADHD Atten. Deficit Hyperact. Disord.</w:t>
      </w:r>
      <w:r>
        <w:t>, vol. 11, n.</w:t>
      </w:r>
      <w:r>
        <w:rPr>
          <w:vertAlign w:val="superscript"/>
        </w:rPr>
        <w:t>o</w:t>
      </w:r>
      <w:r>
        <w:t xml:space="preserve"> 3, pp. 241-253, sep. 2019, doi: 10.1007/s12402-018-0277-6.</w:t>
      </w:r>
    </w:p>
    <w:p w14:paraId="06CF8017" w14:textId="77777777" w:rsidR="003E6E4B" w:rsidRDefault="003E6E4B" w:rsidP="003E6E4B">
      <w:pPr>
        <w:pStyle w:val="Bibliografa"/>
      </w:pPr>
      <w:r>
        <w:t>[23]</w:t>
      </w:r>
      <w:r>
        <w:tab/>
        <w:t>J. Alvarez y D. Djaouti, «An introduction to Serious game Definitions and concepts».</w:t>
      </w:r>
    </w:p>
    <w:p w14:paraId="6171B869" w14:textId="77777777" w:rsidR="003E6E4B" w:rsidRDefault="003E6E4B" w:rsidP="003E6E4B">
      <w:pPr>
        <w:pStyle w:val="Bibliografa"/>
      </w:pPr>
      <w:r>
        <w:t>[24]</w:t>
      </w:r>
      <w:r>
        <w:tab/>
        <w:t xml:space="preserve">R. Bergonse, «Fifty Years on, What Exactly is a Videogame? An Essentialistic Definitional Approach», </w:t>
      </w:r>
      <w:r>
        <w:rPr>
          <w:i/>
          <w:iCs/>
        </w:rPr>
        <w:t>Comput. Games J.</w:t>
      </w:r>
      <w:r>
        <w:t>, vol. 6, n.</w:t>
      </w:r>
      <w:r>
        <w:rPr>
          <w:vertAlign w:val="superscript"/>
        </w:rPr>
        <w:t>o</w:t>
      </w:r>
      <w:r>
        <w:t xml:space="preserve"> 4, pp. 239-255, dic. 2017, doi: 10.1007/s40869-017-0045-4.</w:t>
      </w:r>
    </w:p>
    <w:p w14:paraId="62BC8DFA" w14:textId="77777777" w:rsidR="003E6E4B" w:rsidRDefault="003E6E4B" w:rsidP="003E6E4B">
      <w:pPr>
        <w:pStyle w:val="Bibliografa"/>
      </w:pPr>
      <w:r>
        <w:t>[25]</w:t>
      </w:r>
      <w:r>
        <w:tab/>
        <w:t xml:space="preserve">N. Esposito, «A Short and Simple Definition of What a Videogame Is», en </w:t>
      </w:r>
      <w:r>
        <w:rPr>
          <w:i/>
          <w:iCs/>
        </w:rPr>
        <w:t>Proceedings of DiGRA 2005 Conference: Changing Views: Worlds in Play</w:t>
      </w:r>
      <w:r>
        <w:t>, ene. 2005. doi: 10.26503/dl.v2005i1.177.</w:t>
      </w:r>
    </w:p>
    <w:p w14:paraId="769F96FE" w14:textId="77777777" w:rsidR="003E6E4B" w:rsidRDefault="003E6E4B" w:rsidP="003E6E4B">
      <w:pPr>
        <w:pStyle w:val="Bibliografa"/>
      </w:pPr>
      <w:r>
        <w:lastRenderedPageBreak/>
        <w:t>[26]</w:t>
      </w:r>
      <w:r>
        <w:tab/>
        <w:t xml:space="preserve">J. Arjoranta, «How to Define Games and Why We Need to», </w:t>
      </w:r>
      <w:r>
        <w:rPr>
          <w:i/>
          <w:iCs/>
        </w:rPr>
        <w:t>Comput. Games J.</w:t>
      </w:r>
      <w:r>
        <w:t>, vol. 8, n.</w:t>
      </w:r>
      <w:r>
        <w:rPr>
          <w:vertAlign w:val="superscript"/>
        </w:rPr>
        <w:t>o</w:t>
      </w:r>
      <w:r>
        <w:t xml:space="preserve"> 3-4, pp. 109-120, dic. 2019, doi: 10.1007/s40869-019-00080-6.</w:t>
      </w:r>
    </w:p>
    <w:p w14:paraId="6370930B" w14:textId="77777777" w:rsidR="003E6E4B" w:rsidRDefault="003E6E4B" w:rsidP="003E6E4B">
      <w:pPr>
        <w:pStyle w:val="Bibliografa"/>
      </w:pPr>
      <w:r>
        <w:t>[27]</w:t>
      </w:r>
      <w:r>
        <w:tab/>
        <w:t xml:space="preserve">I. Khaliq y B. Purkiss, «A study of interaction in idle games &amp; perceptions on the definition of a game», en </w:t>
      </w:r>
      <w:r>
        <w:rPr>
          <w:i/>
          <w:iCs/>
        </w:rPr>
        <w:t>2015 IEEE Games Entertainment Media Conference (GEM)</w:t>
      </w:r>
      <w:r>
        <w:t>, oct. 2015, pp. 1-6. doi: 10.1109/GEM.2015.7377233.</w:t>
      </w:r>
    </w:p>
    <w:p w14:paraId="70C6081A" w14:textId="77777777" w:rsidR="003E6E4B" w:rsidRDefault="003E6E4B" w:rsidP="003E6E4B">
      <w:pPr>
        <w:pStyle w:val="Bibliografa"/>
      </w:pPr>
      <w:r>
        <w:t>[28]</w:t>
      </w:r>
      <w:r>
        <w:tab/>
        <w:t>C. Crawford, «The Art of Computer Game Design».</w:t>
      </w:r>
    </w:p>
    <w:p w14:paraId="7831B7FE" w14:textId="77777777" w:rsidR="003E6E4B" w:rsidRDefault="003E6E4B" w:rsidP="003E6E4B">
      <w:pPr>
        <w:pStyle w:val="Bibliografa"/>
      </w:pPr>
      <w:r>
        <w:t>[29]</w:t>
      </w:r>
      <w:r>
        <w:tab/>
        <w:t xml:space="preserve">E. Adams, </w:t>
      </w:r>
      <w:r>
        <w:rPr>
          <w:i/>
          <w:iCs/>
        </w:rPr>
        <w:t>Fundamentals of Action and Arcade Game Design</w:t>
      </w:r>
      <w:r>
        <w:t>. New Riders, 2014.</w:t>
      </w:r>
    </w:p>
    <w:p w14:paraId="266C7081" w14:textId="77777777" w:rsidR="003E6E4B" w:rsidRDefault="003E6E4B" w:rsidP="003E6E4B">
      <w:pPr>
        <w:pStyle w:val="Bibliografa"/>
      </w:pPr>
      <w:r>
        <w:t>[30]</w:t>
      </w:r>
      <w:r>
        <w:tab/>
        <w:t xml:space="preserve">M. J. P. Wolf y B. Perron, </w:t>
      </w:r>
      <w:r>
        <w:rPr>
          <w:i/>
          <w:iCs/>
        </w:rPr>
        <w:t>The Routledge Companion to Video Game Studies</w:t>
      </w:r>
      <w:r>
        <w:t>. Taylor &amp; Francis, 2023.</w:t>
      </w:r>
    </w:p>
    <w:p w14:paraId="2924C7A0" w14:textId="77777777" w:rsidR="003E6E4B" w:rsidRDefault="003E6E4B" w:rsidP="003E6E4B">
      <w:pPr>
        <w:pStyle w:val="Bibliografa"/>
      </w:pPr>
      <w:r>
        <w:t>[31]</w:t>
      </w:r>
      <w:r>
        <w:tab/>
        <w:t xml:space="preserve">N. de O. Cardoso, A. J. M. Barrios, y L. Argimon, «Efectos de los géneros de videojuegos en la cognición de adultos sanos: una revisión sistemática», </w:t>
      </w:r>
      <w:r>
        <w:rPr>
          <w:i/>
          <w:iCs/>
        </w:rPr>
        <w:t>Rev. Neuropsicol. Latinoam.</w:t>
      </w:r>
      <w:r>
        <w:t>, 2018.</w:t>
      </w:r>
    </w:p>
    <w:p w14:paraId="030B18E6" w14:textId="77777777" w:rsidR="003E6E4B" w:rsidRDefault="003E6E4B" w:rsidP="003E6E4B">
      <w:pPr>
        <w:pStyle w:val="Bibliografa"/>
      </w:pPr>
      <w:r>
        <w:t>[32]</w:t>
      </w:r>
      <w:r>
        <w:tab/>
        <w:t xml:space="preserve">G. Dale y C. Shawn Green, «The Changing Face of Video Games and Video Gamers: Future Directions in the Scientific Study of Video Game Play and Cognitive Performance», </w:t>
      </w:r>
      <w:r>
        <w:rPr>
          <w:i/>
          <w:iCs/>
        </w:rPr>
        <w:t>J. Cogn. Enhanc.</w:t>
      </w:r>
      <w:r>
        <w:t>, vol. 1, n.</w:t>
      </w:r>
      <w:r>
        <w:rPr>
          <w:vertAlign w:val="superscript"/>
        </w:rPr>
        <w:t>o</w:t>
      </w:r>
      <w:r>
        <w:t xml:space="preserve"> 3, pp. 280-294, sep. 2017, doi: 10.1007/s41465-017-0015-6.</w:t>
      </w:r>
    </w:p>
    <w:p w14:paraId="5BC6E5E0" w14:textId="77777777" w:rsidR="003E6E4B" w:rsidRDefault="003E6E4B" w:rsidP="003E6E4B">
      <w:pPr>
        <w:pStyle w:val="Bibliografa"/>
      </w:pPr>
      <w:r>
        <w:t>[33]</w:t>
      </w:r>
      <w:r>
        <w:tab/>
        <w:t xml:space="preserve">D. Gong </w:t>
      </w:r>
      <w:r>
        <w:rPr>
          <w:i/>
          <w:iCs/>
        </w:rPr>
        <w:t>et al.</w:t>
      </w:r>
      <w:r>
        <w:t xml:space="preserve">, «Enhanced functional connectivity and increased gray matter volume of insula related to action video game playing», </w:t>
      </w:r>
      <w:r>
        <w:rPr>
          <w:i/>
          <w:iCs/>
        </w:rPr>
        <w:t>Sci. Rep.</w:t>
      </w:r>
      <w:r>
        <w:t>, vol. 5, n.</w:t>
      </w:r>
      <w:r>
        <w:rPr>
          <w:vertAlign w:val="superscript"/>
        </w:rPr>
        <w:t>o</w:t>
      </w:r>
      <w:r>
        <w:t xml:space="preserve"> 1, p. 9763, abr. 2015, doi: 10.1038/srep09763.</w:t>
      </w:r>
    </w:p>
    <w:p w14:paraId="786DB6AA" w14:textId="77777777" w:rsidR="003E6E4B" w:rsidRDefault="003E6E4B" w:rsidP="003E6E4B">
      <w:pPr>
        <w:pStyle w:val="Bibliografa"/>
      </w:pPr>
      <w:r>
        <w:t>[34]</w:t>
      </w:r>
      <w:r>
        <w:tab/>
        <w:t xml:space="preserve">T. Gleich, R. C. Lorenz, J. Gallinat, y S. Kühn, «Functional changes in the reward circuit in response to gaming-related cues after training with a commercial video game», </w:t>
      </w:r>
      <w:r>
        <w:rPr>
          <w:i/>
          <w:iCs/>
        </w:rPr>
        <w:t>NeuroImage</w:t>
      </w:r>
      <w:r>
        <w:t>, vol. 152, pp. 467-475, may 2017, doi: 10.1016/j.neuroimage.2017.03.032.</w:t>
      </w:r>
    </w:p>
    <w:p w14:paraId="24058501" w14:textId="77777777" w:rsidR="003E6E4B" w:rsidRDefault="003E6E4B" w:rsidP="003E6E4B">
      <w:pPr>
        <w:pStyle w:val="Bibliografa"/>
      </w:pPr>
      <w:r>
        <w:t>[35]</w:t>
      </w:r>
      <w:r>
        <w:tab/>
        <w:t xml:space="preserve">J. Arjoranta, «Defining Role-Playing Games as Language-Games», </w:t>
      </w:r>
      <w:r>
        <w:rPr>
          <w:i/>
          <w:iCs/>
        </w:rPr>
        <w:t>Int. J. Role-Play.</w:t>
      </w:r>
      <w:r>
        <w:t>, n.</w:t>
      </w:r>
      <w:r>
        <w:rPr>
          <w:vertAlign w:val="superscript"/>
        </w:rPr>
        <w:t>o</w:t>
      </w:r>
      <w:r>
        <w:t xml:space="preserve"> 2, pp. 3-17, mar. 2011, doi: 10.33063/ijrp.vi2.190.</w:t>
      </w:r>
    </w:p>
    <w:p w14:paraId="02CC4AEA" w14:textId="77777777" w:rsidR="003E6E4B" w:rsidRDefault="003E6E4B" w:rsidP="003E6E4B">
      <w:pPr>
        <w:pStyle w:val="Bibliografa"/>
      </w:pPr>
      <w:r>
        <w:t>[36]</w:t>
      </w:r>
      <w:r>
        <w:tab/>
        <w:t xml:space="preserve">M. Hitchens y A. Drachen, «The Many Faces of Role-Playing Games», </w:t>
      </w:r>
      <w:r>
        <w:rPr>
          <w:i/>
          <w:iCs/>
        </w:rPr>
        <w:t>Int. J. Role-Play.</w:t>
      </w:r>
      <w:r>
        <w:t>, n.</w:t>
      </w:r>
      <w:r>
        <w:rPr>
          <w:vertAlign w:val="superscript"/>
        </w:rPr>
        <w:t>o</w:t>
      </w:r>
      <w:r>
        <w:t xml:space="preserve"> 1, pp. 3-21, dic. 2008, doi: 10.33063/ijrp.vi1.185.</w:t>
      </w:r>
    </w:p>
    <w:p w14:paraId="7262946C" w14:textId="77777777" w:rsidR="003E6E4B" w:rsidRDefault="003E6E4B" w:rsidP="003E6E4B">
      <w:pPr>
        <w:pStyle w:val="Bibliografa"/>
      </w:pPr>
      <w:r>
        <w:t>[37]</w:t>
      </w:r>
      <w:r>
        <w:tab/>
        <w:t xml:space="preserve">B. D. Glass, W. T. Maddox, y B. C. Love, «Real-Time Strategy Game Training: Emergence of a Cognitive Flexibility Trait», </w:t>
      </w:r>
      <w:r>
        <w:rPr>
          <w:i/>
          <w:iCs/>
        </w:rPr>
        <w:t>PLOS ONE</w:t>
      </w:r>
      <w:r>
        <w:t>, vol. 8, n.</w:t>
      </w:r>
      <w:r>
        <w:rPr>
          <w:vertAlign w:val="superscript"/>
        </w:rPr>
        <w:t>o</w:t>
      </w:r>
      <w:r>
        <w:t xml:space="preserve"> 8, p. e70350, ago. 2013, doi: 10.1371/journal.pone.0070350.</w:t>
      </w:r>
    </w:p>
    <w:p w14:paraId="4AE4F3E3" w14:textId="77777777" w:rsidR="003E6E4B" w:rsidRDefault="003E6E4B" w:rsidP="003E6E4B">
      <w:pPr>
        <w:pStyle w:val="Bibliografa"/>
      </w:pPr>
      <w:r>
        <w:t>[38]</w:t>
      </w:r>
      <w:r>
        <w:tab/>
        <w:t xml:space="preserve">Á. S. Valverde, «Acciones transmedia en los videojuegos de simulación deportiva», </w:t>
      </w:r>
      <w:r>
        <w:rPr>
          <w:i/>
          <w:iCs/>
        </w:rPr>
        <w:t>Indivisa Bol. Estud. E Investig.</w:t>
      </w:r>
      <w:r>
        <w:t>, n.</w:t>
      </w:r>
      <w:r>
        <w:rPr>
          <w:vertAlign w:val="superscript"/>
        </w:rPr>
        <w:t>o</w:t>
      </w:r>
      <w:r>
        <w:t xml:space="preserve"> 20, pp. 327-354, sep. 2020, doi: 10.37382/indivisa.vi20.79.</w:t>
      </w:r>
    </w:p>
    <w:p w14:paraId="4C6D3796" w14:textId="77777777" w:rsidR="003E6E4B" w:rsidRDefault="003E6E4B" w:rsidP="003E6E4B">
      <w:pPr>
        <w:pStyle w:val="Bibliografa"/>
      </w:pPr>
      <w:r>
        <w:t>[39]</w:t>
      </w:r>
      <w:r>
        <w:tab/>
        <w:t xml:space="preserve">G. Crawford, «Digital Gaming, Sport and Gender», </w:t>
      </w:r>
      <w:r>
        <w:rPr>
          <w:i/>
          <w:iCs/>
        </w:rPr>
        <w:t>Leis. Stud.</w:t>
      </w:r>
      <w:r>
        <w:t>, vol. 24, n.</w:t>
      </w:r>
      <w:r>
        <w:rPr>
          <w:vertAlign w:val="superscript"/>
        </w:rPr>
        <w:t>o</w:t>
      </w:r>
      <w:r>
        <w:t xml:space="preserve"> 3, pp. 259-270, ene. 2005, doi: 10.1080/0261436042000290317.</w:t>
      </w:r>
    </w:p>
    <w:p w14:paraId="14FA5375" w14:textId="77777777" w:rsidR="003E6E4B" w:rsidRDefault="003E6E4B" w:rsidP="003E6E4B">
      <w:pPr>
        <w:pStyle w:val="Bibliografa"/>
      </w:pPr>
      <w:r>
        <w:t>[40]</w:t>
      </w:r>
      <w:r>
        <w:tab/>
        <w:t xml:space="preserve">K. Blair, «Historical Overview: Playable Female Athlete Characters in Sport Simulation Videogames», </w:t>
      </w:r>
      <w:r>
        <w:rPr>
          <w:i/>
          <w:iCs/>
        </w:rPr>
        <w:t>Int. J. Hist. Sport</w:t>
      </w:r>
      <w:r>
        <w:t>, vol. 41, n.</w:t>
      </w:r>
      <w:r>
        <w:rPr>
          <w:vertAlign w:val="superscript"/>
        </w:rPr>
        <w:t>o</w:t>
      </w:r>
      <w:r>
        <w:t xml:space="preserve"> 9, pp. 886-907, jul. 2024, doi: 10.1080/09523367.2024.2387638.</w:t>
      </w:r>
    </w:p>
    <w:p w14:paraId="62605A70" w14:textId="77777777" w:rsidR="003E6E4B" w:rsidRDefault="003E6E4B" w:rsidP="003E6E4B">
      <w:pPr>
        <w:pStyle w:val="Bibliografa"/>
      </w:pPr>
      <w:r>
        <w:t>[41]</w:t>
      </w:r>
      <w:r>
        <w:tab/>
        <w:t xml:space="preserve">D. J. Souders, W. R. Boot, K. Blocker, T. Vitale, N. A. Roque, y N. Charness, «Evidence for Narrow Transfer after Short-Term Cognitive Training in Older Adults», </w:t>
      </w:r>
      <w:r>
        <w:rPr>
          <w:i/>
          <w:iCs/>
        </w:rPr>
        <w:t>Front. Aging Neurosci.</w:t>
      </w:r>
      <w:r>
        <w:t>, vol. 9, feb. 2017, doi: 10.3389/fnagi.2017.00041.</w:t>
      </w:r>
    </w:p>
    <w:p w14:paraId="257A579A" w14:textId="77777777" w:rsidR="003E6E4B" w:rsidRDefault="003E6E4B" w:rsidP="003E6E4B">
      <w:pPr>
        <w:pStyle w:val="Bibliografa"/>
      </w:pPr>
      <w:r>
        <w:lastRenderedPageBreak/>
        <w:t>[42]</w:t>
      </w:r>
      <w:r>
        <w:tab/>
        <w:t>L. Mejías-Climent, «Clasificaciones de videojuegos</w:t>
      </w:r>
      <w:r>
        <w:rPr>
          <w:rFonts w:ascii="Arial" w:hAnsi="Arial" w:cs="Arial"/>
        </w:rPr>
        <w:t> </w:t>
      </w:r>
      <w:r>
        <w:t>: una propuesta práctica para estudios empíricos», n.</w:t>
      </w:r>
      <w:r>
        <w:rPr>
          <w:vertAlign w:val="superscript"/>
        </w:rPr>
        <w:t>o</w:t>
      </w:r>
      <w:r>
        <w:t xml:space="preserve"> 19, pp. 0022-0046, 2021, doi: 10.5565/rev/tradumatica.242.</w:t>
      </w:r>
    </w:p>
    <w:p w14:paraId="617F6B69" w14:textId="77777777" w:rsidR="003E6E4B" w:rsidRDefault="003E6E4B" w:rsidP="003E6E4B">
      <w:pPr>
        <w:pStyle w:val="Bibliografa"/>
      </w:pPr>
      <w:r>
        <w:t>[43]</w:t>
      </w:r>
      <w:r>
        <w:tab/>
        <w:t xml:space="preserve">M. Zyda, «From visual simulation to virtual reality to games», </w:t>
      </w:r>
      <w:r>
        <w:rPr>
          <w:i/>
          <w:iCs/>
        </w:rPr>
        <w:t>Computer</w:t>
      </w:r>
      <w:r>
        <w:t>, vol. 38, n.</w:t>
      </w:r>
      <w:r>
        <w:rPr>
          <w:vertAlign w:val="superscript"/>
        </w:rPr>
        <w:t>o</w:t>
      </w:r>
      <w:r>
        <w:t xml:space="preserve"> 9, pp. 25-32, sep. 2005, doi: 10.1109/MC.2005.297.</w:t>
      </w:r>
    </w:p>
    <w:p w14:paraId="70488B62" w14:textId="77777777" w:rsidR="003E6E4B" w:rsidRDefault="003E6E4B" w:rsidP="003E6E4B">
      <w:pPr>
        <w:pStyle w:val="Bibliografa"/>
      </w:pPr>
      <w:r>
        <w:t>[44]</w:t>
      </w:r>
      <w:r>
        <w:tab/>
        <w:t xml:space="preserve">A. D. Gloria, F. Bellotti, y R. Berta, «Serious Games for education and training», </w:t>
      </w:r>
      <w:r>
        <w:rPr>
          <w:i/>
          <w:iCs/>
        </w:rPr>
        <w:t>Int. J. Serious Games</w:t>
      </w:r>
      <w:r>
        <w:t>, vol. 1, n.</w:t>
      </w:r>
      <w:r>
        <w:rPr>
          <w:vertAlign w:val="superscript"/>
        </w:rPr>
        <w:t>o</w:t>
      </w:r>
      <w:r>
        <w:t xml:space="preserve"> 1, feb. 2014, doi: 10.17083/ijsg.v1i1.11.</w:t>
      </w:r>
    </w:p>
    <w:p w14:paraId="2A18328D" w14:textId="77777777" w:rsidR="003E6E4B" w:rsidRDefault="003E6E4B" w:rsidP="003E6E4B">
      <w:pPr>
        <w:pStyle w:val="Bibliografa"/>
      </w:pPr>
      <w:r>
        <w:t>[45]</w:t>
      </w:r>
      <w:r>
        <w:tab/>
        <w:t xml:space="preserve">R. P. De Lope y N. Medina-Medina, «A Comprehensive Taxonomy for Serious Games», </w:t>
      </w:r>
      <w:r>
        <w:rPr>
          <w:i/>
          <w:iCs/>
        </w:rPr>
        <w:t>J. Educ. Comput. Res.</w:t>
      </w:r>
      <w:r>
        <w:t>, vol. 55, n.</w:t>
      </w:r>
      <w:r>
        <w:rPr>
          <w:vertAlign w:val="superscript"/>
        </w:rPr>
        <w:t>o</w:t>
      </w:r>
      <w:r>
        <w:t xml:space="preserve"> 5, pp. 629-672, sep. 2017, doi: 10.1177/0735633116681301.</w:t>
      </w:r>
    </w:p>
    <w:p w14:paraId="7D58201D" w14:textId="77777777" w:rsidR="003E6E4B" w:rsidRDefault="003E6E4B" w:rsidP="003E6E4B">
      <w:pPr>
        <w:pStyle w:val="Bibliografa"/>
      </w:pPr>
      <w:r>
        <w:t>[46]</w:t>
      </w:r>
      <w:r>
        <w:tab/>
        <w:t>T. M. González, «TIC Y TDAH», p. 8.</w:t>
      </w:r>
    </w:p>
    <w:p w14:paraId="38D4F105" w14:textId="77777777" w:rsidR="003E6E4B" w:rsidRDefault="003E6E4B" w:rsidP="003E6E4B">
      <w:pPr>
        <w:pStyle w:val="Bibliografa"/>
      </w:pPr>
      <w:r>
        <w:t>[47]</w:t>
      </w:r>
      <w:r>
        <w:tab/>
        <w:t>F. J. S. Pérez y J. R. Vázquez, «LAS NUEVAS TECNOLOGÍAS EN LA RESPUESTA EDUCATIVA A LA DIVERSIDAD».</w:t>
      </w:r>
    </w:p>
    <w:p w14:paraId="5C2F29A7" w14:textId="77777777" w:rsidR="003E6E4B" w:rsidRDefault="003E6E4B" w:rsidP="003E6E4B">
      <w:pPr>
        <w:pStyle w:val="Bibliografa"/>
      </w:pPr>
      <w:r>
        <w:t>[48]</w:t>
      </w:r>
      <w:r>
        <w:tab/>
        <w:t xml:space="preserve">J. G. García y J. M. G. Calleros, «Videojuegos en educación especial: niños con TDAH», </w:t>
      </w:r>
      <w:r>
        <w:rPr>
          <w:i/>
          <w:iCs/>
        </w:rPr>
        <w:t>Rev. Asoc. Interacción Pers. Ordenad. AIPO</w:t>
      </w:r>
      <w:r>
        <w:t>, vol. 2, n.</w:t>
      </w:r>
      <w:r>
        <w:rPr>
          <w:vertAlign w:val="superscript"/>
        </w:rPr>
        <w:t>o</w:t>
      </w:r>
      <w:r>
        <w:t xml:space="preserve"> 1, pp. 48-59, jun. 2021, doi: 10.65234/interaccion.35.</w:t>
      </w:r>
    </w:p>
    <w:p w14:paraId="185DC788" w14:textId="77777777" w:rsidR="003E6E4B" w:rsidRDefault="003E6E4B" w:rsidP="003E6E4B">
      <w:pPr>
        <w:pStyle w:val="Bibliografa"/>
      </w:pPr>
      <w:r>
        <w:t>[49]</w:t>
      </w:r>
      <w:r>
        <w:tab/>
        <w:t>D. C. Alban Tarco y V. E. Jara Ramírez, «Revisión sistemática de intervenciones basadas en el juego como herramienta terapéutica para niños con TEA o TDAH», masterThesis, Quito: Universidad de las Américas, 2025, 2025. Accedido: 9 de agosto de 2026. [En línea]. Disponible en: http://dspace.udla.edu.ec/handle/33000/18031</w:t>
      </w:r>
    </w:p>
    <w:p w14:paraId="60BC7A68" w14:textId="77777777" w:rsidR="003E6E4B" w:rsidRDefault="003E6E4B" w:rsidP="003E6E4B">
      <w:pPr>
        <w:pStyle w:val="Bibliografa"/>
      </w:pPr>
      <w:r>
        <w:t>[50]</w:t>
      </w:r>
      <w:r>
        <w:tab/>
        <w:t xml:space="preserve">E. Barragan-Perez </w:t>
      </w:r>
      <w:r>
        <w:rPr>
          <w:i/>
          <w:iCs/>
        </w:rPr>
        <w:t>et al.</w:t>
      </w:r>
      <w:r>
        <w:t xml:space="preserve">, «MIDIENDO EL ESPECTRO: DE LOS TRASTORNOS DEL LENGUAJE A LOS TRASTORNOS DEL ESPECTRO AUTISTA: CONSENSO LATINOAMERICANO DELPHI MODIFICADO», </w:t>
      </w:r>
      <w:r>
        <w:rPr>
          <w:i/>
          <w:iCs/>
        </w:rPr>
        <w:t>Rev. Médica Clínica Las Condes</w:t>
      </w:r>
      <w:r>
        <w:t>, vol. 32, n.</w:t>
      </w:r>
      <w:r>
        <w:rPr>
          <w:vertAlign w:val="superscript"/>
        </w:rPr>
        <w:t>o</w:t>
      </w:r>
      <w:r>
        <w:t xml:space="preserve"> 1, pp. 112-127, ene. 2021, doi: 10.1016/j.rmclc.2020.12.012.</w:t>
      </w:r>
    </w:p>
    <w:p w14:paraId="39B0C4FE" w14:textId="77777777" w:rsidR="003E6E4B" w:rsidRDefault="003E6E4B" w:rsidP="003E6E4B">
      <w:pPr>
        <w:pStyle w:val="Bibliografa"/>
      </w:pPr>
      <w:r>
        <w:t>[51]</w:t>
      </w:r>
      <w:r>
        <w:tab/>
        <w:t>L. S. Encalada, «DETECCIÓN E INTERVENCIÓN A TRAVÉS DEL JUEGO DEL TRASTORNO POR DÉFICIT DE ATENCIÓN CON HIPERACTIVIDAD (TDAH)».</w:t>
      </w:r>
    </w:p>
    <w:p w14:paraId="4D821C9D" w14:textId="77777777" w:rsidR="003E6E4B" w:rsidRDefault="003E6E4B" w:rsidP="003E6E4B">
      <w:pPr>
        <w:pStyle w:val="Bibliografa"/>
      </w:pPr>
      <w:r>
        <w:t>[52]</w:t>
      </w:r>
      <w:r>
        <w:tab/>
        <w:t xml:space="preserve">J. Larraín-Valenzuela, M. Aspé-Sánchez, P. Nieto, R. C. Vergara, y A. M. Palma Contreras, «Effectiveness of family bonding therapy supported by child clinical psychomotricity to increase self-regulation in children with attention deficit hyperactivity disorder: A pilot study», </w:t>
      </w:r>
      <w:r>
        <w:rPr>
          <w:i/>
          <w:iCs/>
        </w:rPr>
        <w:t>Rev. Psicodidáct. Engl. Ed</w:t>
      </w:r>
      <w:r>
        <w:t>, vol. 28, n.</w:t>
      </w:r>
      <w:r>
        <w:rPr>
          <w:vertAlign w:val="superscript"/>
        </w:rPr>
        <w:t>o</w:t>
      </w:r>
      <w:r>
        <w:t xml:space="preserve"> 1, pp. 80-91, ene. 2023, doi: 10.1016/j.psicoe.2022.12.003.</w:t>
      </w:r>
    </w:p>
    <w:p w14:paraId="139092CC" w14:textId="77777777" w:rsidR="003E6E4B" w:rsidRDefault="003E6E4B" w:rsidP="003E6E4B">
      <w:pPr>
        <w:pStyle w:val="Bibliografa"/>
      </w:pPr>
      <w:r>
        <w:t>[53]</w:t>
      </w:r>
      <w:r>
        <w:tab/>
      </w:r>
      <w:r>
        <w:rPr>
          <w:i/>
          <w:iCs/>
        </w:rPr>
        <w:t>Guía de Bolsillo de la Clasificación CIE-10: Clasificación de los Trastornos Mentales y del Comportamiento</w:t>
      </w:r>
      <w:r>
        <w:t>. Ed. Médica Panamericana, 2000.</w:t>
      </w:r>
    </w:p>
    <w:p w14:paraId="2C5C54D5" w14:textId="77777777" w:rsidR="003E6E4B" w:rsidRDefault="003E6E4B" w:rsidP="003E6E4B">
      <w:pPr>
        <w:pStyle w:val="Bibliografa"/>
      </w:pPr>
      <w:r>
        <w:t>[54]</w:t>
      </w:r>
      <w:r>
        <w:tab/>
        <w:t xml:space="preserve">K. E. C. Landy, J. L. P. Neira, y G. G. R. Ortiz, «Terapia cognitivo conductual en el tratamiento de las adicciones a los videojuegos: una revisión sistemática», </w:t>
      </w:r>
      <w:r>
        <w:rPr>
          <w:i/>
          <w:iCs/>
        </w:rPr>
        <w:t>Sci. Rev. Prod. Cienc. E Investig.</w:t>
      </w:r>
      <w:r>
        <w:t>, vol. 6, n.</w:t>
      </w:r>
      <w:r>
        <w:rPr>
          <w:vertAlign w:val="superscript"/>
        </w:rPr>
        <w:t>o</w:t>
      </w:r>
      <w:r>
        <w:t xml:space="preserve"> 42, pp. 301-322, mar. 2022, doi: 10.29018/issn.2588-1000vol6iss42.2022pp301-322.</w:t>
      </w:r>
    </w:p>
    <w:p w14:paraId="6D2F361C" w14:textId="77777777" w:rsidR="003E6E4B" w:rsidRDefault="003E6E4B" w:rsidP="003E6E4B">
      <w:pPr>
        <w:pStyle w:val="Bibliografa"/>
      </w:pPr>
      <w:r>
        <w:t>[55]</w:t>
      </w:r>
      <w:r>
        <w:tab/>
        <w:t xml:space="preserve">P. Wouters, C. van Nimwegen, H. van Oostendorp, y E. D. van der Spek, «A meta-analysis of the cognitive and motivational effects of serious games», </w:t>
      </w:r>
      <w:r>
        <w:rPr>
          <w:i/>
          <w:iCs/>
        </w:rPr>
        <w:t>J. Educ. Psychol.</w:t>
      </w:r>
      <w:r>
        <w:t>, vol. 105, n.</w:t>
      </w:r>
      <w:r>
        <w:rPr>
          <w:vertAlign w:val="superscript"/>
        </w:rPr>
        <w:t>o</w:t>
      </w:r>
      <w:r>
        <w:t xml:space="preserve"> 2, pp. 249-265, 2013, doi: 10.1037/a0031311.</w:t>
      </w:r>
    </w:p>
    <w:p w14:paraId="473BBBFE" w14:textId="77777777" w:rsidR="003E6E4B" w:rsidRDefault="003E6E4B" w:rsidP="003E6E4B">
      <w:pPr>
        <w:pStyle w:val="Bibliografa"/>
      </w:pPr>
      <w:r>
        <w:lastRenderedPageBreak/>
        <w:t>[56]</w:t>
      </w:r>
      <w:r>
        <w:tab/>
        <w:t xml:space="preserve">Y. Zhonggen, «A Meta-Analysis of Use of Serious Games in Education over a Decade», </w:t>
      </w:r>
      <w:r>
        <w:rPr>
          <w:i/>
          <w:iCs/>
        </w:rPr>
        <w:t>Int. J. Comput. Games Technol.</w:t>
      </w:r>
      <w:r>
        <w:t>, vol. 2019, n.</w:t>
      </w:r>
      <w:r>
        <w:rPr>
          <w:vertAlign w:val="superscript"/>
        </w:rPr>
        <w:t>o</w:t>
      </w:r>
      <w:r>
        <w:t xml:space="preserve"> 1, p. 4797032, 2019, doi: 10.1155/2019/4797032.</w:t>
      </w:r>
    </w:p>
    <w:p w14:paraId="59A7E7CC" w14:textId="77777777" w:rsidR="003E6E4B" w:rsidRDefault="003E6E4B" w:rsidP="003E6E4B">
      <w:pPr>
        <w:pStyle w:val="Bibliografa"/>
      </w:pPr>
      <w:r>
        <w:t>[57]</w:t>
      </w:r>
      <w:r>
        <w:tab/>
        <w:t xml:space="preserve">R. F. Malaquias, F. F. O. Malaquias, y Y. Hwang, «Understanding technology acceptance features in learning through a serious game», </w:t>
      </w:r>
      <w:r>
        <w:rPr>
          <w:i/>
          <w:iCs/>
        </w:rPr>
        <w:t>Comput. Hum. Behav.</w:t>
      </w:r>
      <w:r>
        <w:t>, vol. 87, pp. 395-402, oct. 2018, doi: 10.1016/j.chb.2018.06.008.</w:t>
      </w:r>
    </w:p>
    <w:p w14:paraId="197465DD" w14:textId="77777777" w:rsidR="003E6E4B" w:rsidRDefault="003E6E4B" w:rsidP="003E6E4B">
      <w:pPr>
        <w:pStyle w:val="Bibliografa"/>
      </w:pPr>
      <w:r>
        <w:t>[58]</w:t>
      </w:r>
      <w:r>
        <w:tab/>
        <w:t xml:space="preserve">Y. Wang, P. Rajan, C. S. Sankar, y P. K. Raju, «Let Them Play: The Impact of Mechanics and Dynamics of a Serious Game on Student Perceptions of Learning Engagement», </w:t>
      </w:r>
      <w:r>
        <w:rPr>
          <w:i/>
          <w:iCs/>
        </w:rPr>
        <w:t>IEEE Trans. Learn. Technol.</w:t>
      </w:r>
      <w:r>
        <w:t>, vol. 10, n.</w:t>
      </w:r>
      <w:r>
        <w:rPr>
          <w:vertAlign w:val="superscript"/>
        </w:rPr>
        <w:t>o</w:t>
      </w:r>
      <w:r>
        <w:t xml:space="preserve"> 4, pp. 514-525, oct. 2017, doi: 10.1109/TLT.2016.2639019.</w:t>
      </w:r>
    </w:p>
    <w:p w14:paraId="21748037" w14:textId="77777777" w:rsidR="003E6E4B" w:rsidRDefault="003E6E4B" w:rsidP="003E6E4B">
      <w:pPr>
        <w:pStyle w:val="Bibliografa"/>
      </w:pPr>
      <w:r>
        <w:t>[59]</w:t>
      </w:r>
      <w:r>
        <w:tab/>
        <w:t xml:space="preserve">P. Lameras, S. Arnab, I. Dunwell, C. Stewart, S. Clarke, y P. Petridis, «Essential features of serious games design in higher education: Linking learning attributes to game mechanics», </w:t>
      </w:r>
      <w:r>
        <w:rPr>
          <w:i/>
          <w:iCs/>
        </w:rPr>
        <w:t>Br. J. Educ. Technol.</w:t>
      </w:r>
      <w:r>
        <w:t>, vol. 48, n.</w:t>
      </w:r>
      <w:r>
        <w:rPr>
          <w:vertAlign w:val="superscript"/>
        </w:rPr>
        <w:t>o</w:t>
      </w:r>
      <w:r>
        <w:t xml:space="preserve"> 4, pp. 972-994, 2017, doi: 10.1111/bjet.12467.</w:t>
      </w:r>
    </w:p>
    <w:p w14:paraId="0D6788EA" w14:textId="77777777" w:rsidR="003E6E4B" w:rsidRDefault="003E6E4B" w:rsidP="003E6E4B">
      <w:pPr>
        <w:pStyle w:val="Bibliografa"/>
      </w:pPr>
      <w:r>
        <w:t>[60]</w:t>
      </w:r>
      <w:r>
        <w:tab/>
        <w:t xml:space="preserve">M.-T. Cheng, Y.-W. Lin, H.-C. She, y P.-C. Kuo, «Is immersion of any value? Whether, and to what extent, game immersion experience during serious gaming affects science learning», </w:t>
      </w:r>
      <w:r>
        <w:rPr>
          <w:i/>
          <w:iCs/>
        </w:rPr>
        <w:t>Br. J. Educ. Technol.</w:t>
      </w:r>
      <w:r>
        <w:t>, vol. 48, n.</w:t>
      </w:r>
      <w:r>
        <w:rPr>
          <w:vertAlign w:val="superscript"/>
        </w:rPr>
        <w:t>o</w:t>
      </w:r>
      <w:r>
        <w:t xml:space="preserve"> 2, pp. 246-263, 2017, doi: 10.1111/bjet.12386.</w:t>
      </w:r>
    </w:p>
    <w:p w14:paraId="57FC1EB2" w14:textId="77777777" w:rsidR="003E6E4B" w:rsidRDefault="003E6E4B" w:rsidP="003E6E4B">
      <w:pPr>
        <w:pStyle w:val="Bibliografa"/>
      </w:pPr>
      <w:r>
        <w:t>[61]</w:t>
      </w:r>
      <w:r>
        <w:tab/>
        <w:t xml:space="preserve">N. Iten y D. Petko, «Learning with serious games: Is fun playing the game a predictor of learning success?», </w:t>
      </w:r>
      <w:r>
        <w:rPr>
          <w:i/>
          <w:iCs/>
        </w:rPr>
        <w:t>Br. J. Educ. Technol.</w:t>
      </w:r>
      <w:r>
        <w:t>, vol. 47, n.</w:t>
      </w:r>
      <w:r>
        <w:rPr>
          <w:vertAlign w:val="superscript"/>
        </w:rPr>
        <w:t>o</w:t>
      </w:r>
      <w:r>
        <w:t xml:space="preserve"> 1, pp. 151-163, 2016, doi: 10.1111/bjet.12226.</w:t>
      </w:r>
    </w:p>
    <w:p w14:paraId="7E327A83" w14:textId="77777777" w:rsidR="003E6E4B" w:rsidRDefault="003E6E4B" w:rsidP="003E6E4B">
      <w:pPr>
        <w:pStyle w:val="Bibliografa"/>
      </w:pPr>
      <w:r>
        <w:t>[62]</w:t>
      </w:r>
      <w:r>
        <w:tab/>
        <w:t xml:space="preserve">P. Wouters, H. van Oostendorp, J. ter Vrugte, S. vanderCruysse, T. de Jong, y J. Elen, «The effect of surprising events in a serious game on learning mathematics», </w:t>
      </w:r>
      <w:r>
        <w:rPr>
          <w:i/>
          <w:iCs/>
        </w:rPr>
        <w:t>Br. J. Educ. Technol.</w:t>
      </w:r>
      <w:r>
        <w:t>, vol. 48, n.</w:t>
      </w:r>
      <w:r>
        <w:rPr>
          <w:vertAlign w:val="superscript"/>
        </w:rPr>
        <w:t>o</w:t>
      </w:r>
      <w:r>
        <w:t xml:space="preserve"> 3, pp. 860-877, 2017, doi: 10.1111/bjet.12458.</w:t>
      </w:r>
    </w:p>
    <w:p w14:paraId="7192EA59" w14:textId="77777777" w:rsidR="003E6E4B" w:rsidRDefault="003E6E4B" w:rsidP="003E6E4B">
      <w:pPr>
        <w:pStyle w:val="Bibliografa"/>
      </w:pPr>
      <w:r>
        <w:t>[63]</w:t>
      </w:r>
      <w:r>
        <w:tab/>
        <w:t xml:space="preserve">E. D. van der Spek, H. van Oostendorp, y J.-J. Ch. Meyer, «Introducing surprising events can stimulate deep learning in a serious game», </w:t>
      </w:r>
      <w:r>
        <w:rPr>
          <w:i/>
          <w:iCs/>
        </w:rPr>
        <w:t>Br. J. Educ. Technol.</w:t>
      </w:r>
      <w:r>
        <w:t>, vol. 44, n.</w:t>
      </w:r>
      <w:r>
        <w:rPr>
          <w:vertAlign w:val="superscript"/>
        </w:rPr>
        <w:t>o</w:t>
      </w:r>
      <w:r>
        <w:t xml:space="preserve"> 1, pp. 156-169, 2013, doi: 10.1111/j.1467-8535.2011.01282.x.</w:t>
      </w:r>
    </w:p>
    <w:p w14:paraId="2C3554CA" w14:textId="77777777" w:rsidR="003E6E4B" w:rsidRDefault="003E6E4B" w:rsidP="003E6E4B">
      <w:pPr>
        <w:pStyle w:val="Bibliografa"/>
      </w:pPr>
      <w:r>
        <w:t>[64]</w:t>
      </w:r>
      <w:r>
        <w:tab/>
        <w:t xml:space="preserve">V. Guillén-Nieto y M. Aleson-Carbonell, «Serious games and learning effectiveness: The case of </w:t>
      </w:r>
      <w:r>
        <w:rPr>
          <w:i/>
          <w:iCs/>
        </w:rPr>
        <w:t>It’s a Deal!</w:t>
      </w:r>
      <w:r>
        <w:t xml:space="preserve">», </w:t>
      </w:r>
      <w:r>
        <w:rPr>
          <w:i/>
          <w:iCs/>
        </w:rPr>
        <w:t>Comput. Educ.</w:t>
      </w:r>
      <w:r>
        <w:t>, vol. 58, n.</w:t>
      </w:r>
      <w:r>
        <w:rPr>
          <w:vertAlign w:val="superscript"/>
        </w:rPr>
        <w:t>o</w:t>
      </w:r>
      <w:r>
        <w:t xml:space="preserve"> 1, pp. 435-448, ene. 2012, doi: 10.1016/j.compedu.2011.07.015.</w:t>
      </w:r>
    </w:p>
    <w:p w14:paraId="150297FC" w14:textId="77777777" w:rsidR="003E6E4B" w:rsidRDefault="003E6E4B" w:rsidP="003E6E4B">
      <w:pPr>
        <w:pStyle w:val="Bibliografa"/>
      </w:pPr>
      <w:r>
        <w:t>[65]</w:t>
      </w:r>
      <w:r>
        <w:tab/>
        <w:t xml:space="preserve">N. N. M.Nazry y D. M. Romano, «Mood and learning in navigation-based serious games», </w:t>
      </w:r>
      <w:r>
        <w:rPr>
          <w:i/>
          <w:iCs/>
        </w:rPr>
        <w:t>Comput. Hum. Behav.</w:t>
      </w:r>
      <w:r>
        <w:t>, vol. 73, pp. 596-604, ago. 2017, doi: 10.1016/j.chb.2017.03.040.</w:t>
      </w:r>
    </w:p>
    <w:p w14:paraId="1F8D66C8" w14:textId="77777777" w:rsidR="003E6E4B" w:rsidRDefault="003E6E4B" w:rsidP="003E6E4B">
      <w:pPr>
        <w:pStyle w:val="Bibliografa"/>
      </w:pPr>
      <w:r>
        <w:t>[66]</w:t>
      </w:r>
      <w:r>
        <w:tab/>
        <w:t xml:space="preserve">J. Kang, M. Liu, y W. Qu, «Using gameplay data to examine learning behavior patterns in a serious game», </w:t>
      </w:r>
      <w:r>
        <w:rPr>
          <w:i/>
          <w:iCs/>
        </w:rPr>
        <w:t>Comput. Hum. Behav.</w:t>
      </w:r>
      <w:r>
        <w:t>, vol. 72, pp. 757-770, jul. 2017, doi: 10.1016/j.chb.2016.09.062.</w:t>
      </w:r>
    </w:p>
    <w:p w14:paraId="0EACBE08" w14:textId="77777777" w:rsidR="003E6E4B" w:rsidRDefault="003E6E4B" w:rsidP="003E6E4B">
      <w:pPr>
        <w:pStyle w:val="Bibliografa"/>
      </w:pPr>
      <w:r>
        <w:t>[67]</w:t>
      </w:r>
      <w:r>
        <w:tab/>
        <w:t xml:space="preserve">R. L. Lamb, L. Annetta, J. Firestone, y E. Etopio, «A meta-analysis with examination of moderators of student cognition, affect, and learning outcomes while using serious educational games, serious games, and simulations», </w:t>
      </w:r>
      <w:r>
        <w:rPr>
          <w:i/>
          <w:iCs/>
        </w:rPr>
        <w:t>Comput. Hum. Behav.</w:t>
      </w:r>
      <w:r>
        <w:t>, vol. 80, pp. 158-167, mar. 2018, doi: 10.1016/j.chb.2017.10.040.</w:t>
      </w:r>
    </w:p>
    <w:p w14:paraId="1402F54D" w14:textId="77777777" w:rsidR="003E6E4B" w:rsidRDefault="003E6E4B" w:rsidP="003E6E4B">
      <w:pPr>
        <w:pStyle w:val="Bibliografa"/>
      </w:pPr>
      <w:r>
        <w:t>[68]</w:t>
      </w:r>
      <w:r>
        <w:tab/>
        <w:t xml:space="preserve">V. Garneli, M. Giannakos, y K. Chorianopoulos, «Serious games as a malleable learning medium: The effects of narrative, gameplay, and making on students’ </w:t>
      </w:r>
      <w:r>
        <w:lastRenderedPageBreak/>
        <w:t xml:space="preserve">performance and attitudes», </w:t>
      </w:r>
      <w:r>
        <w:rPr>
          <w:i/>
          <w:iCs/>
        </w:rPr>
        <w:t>Br. J. Educ. Technol.</w:t>
      </w:r>
      <w:r>
        <w:t>, vol. 48, n.</w:t>
      </w:r>
      <w:r>
        <w:rPr>
          <w:vertAlign w:val="superscript"/>
        </w:rPr>
        <w:t>o</w:t>
      </w:r>
      <w:r>
        <w:t xml:space="preserve"> 3, pp. 842-859, 2017, doi: 10.1111/bjet.12455.</w:t>
      </w:r>
    </w:p>
    <w:p w14:paraId="50894DE2" w14:textId="77777777" w:rsidR="003E6E4B" w:rsidRDefault="003E6E4B" w:rsidP="003E6E4B">
      <w:pPr>
        <w:pStyle w:val="Bibliografa"/>
      </w:pPr>
      <w:r>
        <w:t>[69]</w:t>
      </w:r>
      <w:r>
        <w:tab/>
        <w:t xml:space="preserve">M. Bakhuys Roozeboom, G. Visschedijk, y E. Oprins, «The effectiveness of three serious games measuring generic learning features», </w:t>
      </w:r>
      <w:r>
        <w:rPr>
          <w:i/>
          <w:iCs/>
        </w:rPr>
        <w:t>Br. J. Educ. Technol.</w:t>
      </w:r>
      <w:r>
        <w:t>, vol. 48, n.</w:t>
      </w:r>
      <w:r>
        <w:rPr>
          <w:vertAlign w:val="superscript"/>
        </w:rPr>
        <w:t>o</w:t>
      </w:r>
      <w:r>
        <w:t xml:space="preserve"> 1, pp. 83-100, 2017, doi: 10.1111/bjet.12342.</w:t>
      </w:r>
    </w:p>
    <w:p w14:paraId="3E7DB8CF" w14:textId="77777777" w:rsidR="003E6E4B" w:rsidRDefault="003E6E4B" w:rsidP="003E6E4B">
      <w:pPr>
        <w:pStyle w:val="Bibliografa"/>
      </w:pPr>
      <w:r>
        <w:t>[70]</w:t>
      </w:r>
      <w:r>
        <w:tab/>
        <w:t xml:space="preserve">M. M. Van der Wal, J. de Kraker, C. Kroeze, P. A. Kirschner, y P. Valkering, «Can computer models be used for social learning? A serious game in water management», </w:t>
      </w:r>
      <w:r>
        <w:rPr>
          <w:i/>
          <w:iCs/>
        </w:rPr>
        <w:t>Environ. Model. Softw.</w:t>
      </w:r>
      <w:r>
        <w:t>, vol. 75, pp. 119-132, ene. 2016, doi: 10.1016/j.envsoft.2015.10.008.</w:t>
      </w:r>
    </w:p>
    <w:p w14:paraId="7827B1A4" w14:textId="77777777" w:rsidR="003E6E4B" w:rsidRDefault="003E6E4B" w:rsidP="003E6E4B">
      <w:pPr>
        <w:pStyle w:val="Bibliografa"/>
      </w:pPr>
      <w:r>
        <w:t>[71]</w:t>
      </w:r>
      <w:r>
        <w:tab/>
        <w:t xml:space="preserve">H. G. K. Hummel, J. van Houcke, R. J. Nadolski, T. van der Hiele, H. Kurvers, y A. Löhr, «Scripted collaboration in serious gaming for complex learning: Effects of multiple perspectives when acquiring water management skills», </w:t>
      </w:r>
      <w:r>
        <w:rPr>
          <w:i/>
          <w:iCs/>
        </w:rPr>
        <w:t>Br. J. Educ. Technol.</w:t>
      </w:r>
      <w:r>
        <w:t>, vol. 42, n.</w:t>
      </w:r>
      <w:r>
        <w:rPr>
          <w:vertAlign w:val="superscript"/>
        </w:rPr>
        <w:t>o</w:t>
      </w:r>
      <w:r>
        <w:t xml:space="preserve"> 6, pp. 1029-1041, 2011, doi: 10.1111/j.1467-8535.2010.01122.x.</w:t>
      </w:r>
    </w:p>
    <w:p w14:paraId="25D6D59E" w14:textId="77777777" w:rsidR="003E6E4B" w:rsidRDefault="003E6E4B" w:rsidP="003E6E4B">
      <w:pPr>
        <w:pStyle w:val="Bibliografa"/>
      </w:pPr>
      <w:r>
        <w:t>[72]</w:t>
      </w:r>
      <w:r>
        <w:tab/>
        <w:t xml:space="preserve">B. Kim, H. Park, y Y. Baek, «Not just fun, but serious strategies: Using meta-cognitive strategies in game-based learning», </w:t>
      </w:r>
      <w:r>
        <w:rPr>
          <w:i/>
          <w:iCs/>
        </w:rPr>
        <w:t>Comput. Educ.</w:t>
      </w:r>
      <w:r>
        <w:t>, vol. 52, n.</w:t>
      </w:r>
      <w:r>
        <w:rPr>
          <w:vertAlign w:val="superscript"/>
        </w:rPr>
        <w:t>o</w:t>
      </w:r>
      <w:r>
        <w:t xml:space="preserve"> 4, pp. 800-810, may 2009, doi: 10.1016/j.compedu.2008.12.004.</w:t>
      </w:r>
    </w:p>
    <w:p w14:paraId="3DCDDDBF" w14:textId="77777777" w:rsidR="003E6E4B" w:rsidRDefault="003E6E4B" w:rsidP="003E6E4B">
      <w:pPr>
        <w:pStyle w:val="Bibliografa"/>
      </w:pPr>
      <w:r>
        <w:t>[73]</w:t>
      </w:r>
      <w:r>
        <w:tab/>
        <w:t xml:space="preserve">B. Cowley, M. Fantato, C. Jennett, M. Ruskov, y N. Ravaja, «Learning When Serious: Psychophysiological Evaluation of a Technology-Enhanced Learning Game», </w:t>
      </w:r>
      <w:r>
        <w:rPr>
          <w:i/>
          <w:iCs/>
        </w:rPr>
        <w:t>J. Educ. Technol. Soc.</w:t>
      </w:r>
      <w:r>
        <w:t>, vol. 17, n.</w:t>
      </w:r>
      <w:r>
        <w:rPr>
          <w:vertAlign w:val="superscript"/>
        </w:rPr>
        <w:t>o</w:t>
      </w:r>
      <w:r>
        <w:t xml:space="preserve"> 1, pp. 3-16, 2014.</w:t>
      </w:r>
    </w:p>
    <w:p w14:paraId="1DC0CFF1" w14:textId="77777777" w:rsidR="003E6E4B" w:rsidRDefault="003E6E4B" w:rsidP="003E6E4B">
      <w:pPr>
        <w:pStyle w:val="Bibliografa"/>
      </w:pPr>
      <w:r>
        <w:t>[74]</w:t>
      </w:r>
      <w:r>
        <w:tab/>
        <w:t xml:space="preserve">B. Cowley, T. Heikura, y N. Ravaja, «Learning loops – interactions between guided reflection and experience-based learning in a serious game activity», </w:t>
      </w:r>
      <w:r>
        <w:rPr>
          <w:i/>
          <w:iCs/>
        </w:rPr>
        <w:t>J. Comput. Assist. Learn.</w:t>
      </w:r>
      <w:r>
        <w:t>, vol. 29, n.</w:t>
      </w:r>
      <w:r>
        <w:rPr>
          <w:vertAlign w:val="superscript"/>
        </w:rPr>
        <w:t>o</w:t>
      </w:r>
      <w:r>
        <w:t xml:space="preserve"> 4, pp. 348-370, 2013, doi: 10.1111/jcal.12013.</w:t>
      </w:r>
    </w:p>
    <w:p w14:paraId="08F60514" w14:textId="77777777" w:rsidR="003E6E4B" w:rsidRDefault="003E6E4B" w:rsidP="003E6E4B">
      <w:pPr>
        <w:pStyle w:val="Bibliografa"/>
      </w:pPr>
      <w:r>
        <w:t>[75]</w:t>
      </w:r>
      <w:r>
        <w:tab/>
        <w:t xml:space="preserve">B. Cowley, N. Ravaja, y T. Heikura, «Cardiovascular physiology predicts learning effects in a serious game activity», </w:t>
      </w:r>
      <w:r>
        <w:rPr>
          <w:i/>
          <w:iCs/>
        </w:rPr>
        <w:t>Comput. Educ.</w:t>
      </w:r>
      <w:r>
        <w:t>, vol. 60, n.</w:t>
      </w:r>
      <w:r>
        <w:rPr>
          <w:vertAlign w:val="superscript"/>
        </w:rPr>
        <w:t>o</w:t>
      </w:r>
      <w:r>
        <w:t xml:space="preserve"> 1, pp. 299-309, ene. 2013, doi: 10.1016/j.compedu.2012.07.014.</w:t>
      </w:r>
    </w:p>
    <w:p w14:paraId="612D9067" w14:textId="77777777" w:rsidR="003E6E4B" w:rsidRDefault="003E6E4B" w:rsidP="003E6E4B">
      <w:pPr>
        <w:pStyle w:val="Bibliografa"/>
      </w:pPr>
      <w:r>
        <w:t>[76]</w:t>
      </w:r>
      <w:r>
        <w:tab/>
        <w:t xml:space="preserve">G.-J. Hwang y H.-F. Chang, «A formative assessment-based mobile learning approach to improving the learning attitudes and achievements of students», </w:t>
      </w:r>
      <w:r>
        <w:rPr>
          <w:i/>
          <w:iCs/>
        </w:rPr>
        <w:t>Comput. Educ.</w:t>
      </w:r>
      <w:r>
        <w:t>, vol. 56, n.</w:t>
      </w:r>
      <w:r>
        <w:rPr>
          <w:vertAlign w:val="superscript"/>
        </w:rPr>
        <w:t>o</w:t>
      </w:r>
      <w:r>
        <w:t xml:space="preserve"> 4, pp. 1023-1031, may 2011, doi: 10.1016/j.compedu.2010.12.002.</w:t>
      </w:r>
    </w:p>
    <w:p w14:paraId="2C09ABD7" w14:textId="77777777" w:rsidR="003E6E4B" w:rsidRDefault="003E6E4B" w:rsidP="003E6E4B">
      <w:pPr>
        <w:pStyle w:val="Bibliografa"/>
      </w:pPr>
      <w:r>
        <w:t>[77]</w:t>
      </w:r>
      <w:r>
        <w:tab/>
        <w:t xml:space="preserve">C. Eichenberg y M. Schott, «Serious Games for Psychotherapy: A Systematic Review», </w:t>
      </w:r>
      <w:r>
        <w:rPr>
          <w:i/>
          <w:iCs/>
        </w:rPr>
        <w:t>Games Health J.</w:t>
      </w:r>
      <w:r>
        <w:t>, vol. 6, n.</w:t>
      </w:r>
      <w:r>
        <w:rPr>
          <w:vertAlign w:val="superscript"/>
        </w:rPr>
        <w:t>o</w:t>
      </w:r>
      <w:r>
        <w:t xml:space="preserve"> 3, pp. 127-135, jun. 2017, doi: 10.1089/g4h.2016.0068.</w:t>
      </w:r>
    </w:p>
    <w:p w14:paraId="0A122A94" w14:textId="77777777" w:rsidR="003E6E4B" w:rsidRDefault="003E6E4B" w:rsidP="003E6E4B">
      <w:pPr>
        <w:pStyle w:val="Bibliografa"/>
      </w:pPr>
      <w:r>
        <w:t>[78]</w:t>
      </w:r>
      <w:r>
        <w:tab/>
        <w:t xml:space="preserve">H. M. Lau, J. H. Smit, T. M. Fleming, y H. Riper, «Serious Games for Mental Health: Are They Accessible, Feasible, and Effective? A Systematic Review and Meta-analysis», </w:t>
      </w:r>
      <w:r>
        <w:rPr>
          <w:i/>
          <w:iCs/>
        </w:rPr>
        <w:t>Front. Psychiatry</w:t>
      </w:r>
      <w:r>
        <w:t>, vol. 7, ene. 2017, doi: 10.3389/fpsyt.2016.00209.</w:t>
      </w:r>
    </w:p>
    <w:p w14:paraId="75F83093" w14:textId="77777777" w:rsidR="003E6E4B" w:rsidRDefault="003E6E4B" w:rsidP="003E6E4B">
      <w:pPr>
        <w:pStyle w:val="Bibliografa"/>
      </w:pPr>
      <w:r>
        <w:t>[79]</w:t>
      </w:r>
      <w:r>
        <w:tab/>
        <w:t xml:space="preserve">A. Dewhirst, R. Laugharne, y R. Shankar, «Therapeutic use of serious games in mental health: scoping review», </w:t>
      </w:r>
      <w:r>
        <w:rPr>
          <w:i/>
          <w:iCs/>
        </w:rPr>
        <w:t>BJPsych Open</w:t>
      </w:r>
      <w:r>
        <w:t>, vol. 8, n.</w:t>
      </w:r>
      <w:r>
        <w:rPr>
          <w:vertAlign w:val="superscript"/>
        </w:rPr>
        <w:t>o</w:t>
      </w:r>
      <w:r>
        <w:t xml:space="preserve"> 2, p. e37, mar. 2022, doi: 10.1192/bjo.2022.4.</w:t>
      </w:r>
    </w:p>
    <w:p w14:paraId="4D6C7C2D" w14:textId="77777777" w:rsidR="003E6E4B" w:rsidRDefault="003E6E4B" w:rsidP="003E6E4B">
      <w:pPr>
        <w:pStyle w:val="Bibliografa"/>
      </w:pPr>
      <w:r>
        <w:t>[80]</w:t>
      </w:r>
      <w:r>
        <w:tab/>
        <w:t xml:space="preserve">Á. Gómez-Cambronero, A.-L. Mann, A. Mira, G. Doherty, y S. Casteleyn, «Smartphone-based serious games for mental health: a scoping review», </w:t>
      </w:r>
      <w:r>
        <w:rPr>
          <w:i/>
          <w:iCs/>
        </w:rPr>
        <w:t>Multimed. Tools Appl.</w:t>
      </w:r>
      <w:r>
        <w:t>, vol. 83, n.</w:t>
      </w:r>
      <w:r>
        <w:rPr>
          <w:vertAlign w:val="superscript"/>
        </w:rPr>
        <w:t>o</w:t>
      </w:r>
      <w:r>
        <w:t xml:space="preserve"> 36, pp. 84047-84094, nov. 2024, doi: 10.1007/s11042-024-18971-w.</w:t>
      </w:r>
    </w:p>
    <w:p w14:paraId="55E49F17" w14:textId="77777777" w:rsidR="003E6E4B" w:rsidRDefault="003E6E4B" w:rsidP="003E6E4B">
      <w:pPr>
        <w:pStyle w:val="Bibliografa"/>
      </w:pPr>
      <w:r>
        <w:lastRenderedPageBreak/>
        <w:t>[81]</w:t>
      </w:r>
      <w:r>
        <w:tab/>
        <w:t xml:space="preserve">T. C. Castro, L. P. M. Yamaura, y V. B. Haydu, «Videogames na psicoterapia: uma revisão quase sistemática da literatura», </w:t>
      </w:r>
      <w:r>
        <w:rPr>
          <w:i/>
          <w:iCs/>
        </w:rPr>
        <w:t>Rev. CES Psicol.</w:t>
      </w:r>
      <w:r>
        <w:t>, vol. 17, n.</w:t>
      </w:r>
      <w:r>
        <w:rPr>
          <w:vertAlign w:val="superscript"/>
        </w:rPr>
        <w:t>o</w:t>
      </w:r>
      <w:r>
        <w:t xml:space="preserve"> 3, pp. 23-38, sep. 2024, doi: 10.21615/cesp.7084.</w:t>
      </w:r>
    </w:p>
    <w:p w14:paraId="3EB81FE7" w14:textId="77777777" w:rsidR="003E6E4B" w:rsidRDefault="003E6E4B" w:rsidP="003E6E4B">
      <w:pPr>
        <w:pStyle w:val="Bibliografa"/>
      </w:pPr>
      <w:r>
        <w:t>[82]</w:t>
      </w:r>
      <w:r>
        <w:tab/>
        <w:t xml:space="preserve">M. I. Gómez-León, «Serious games to support emotional regulation strategies in educational intervention programs with children and adolescents. Systematic review and meta-analysis», </w:t>
      </w:r>
      <w:r>
        <w:rPr>
          <w:i/>
          <w:iCs/>
        </w:rPr>
        <w:t>Heliyon</w:t>
      </w:r>
      <w:r>
        <w:t>, vol. 11, n.</w:t>
      </w:r>
      <w:r>
        <w:rPr>
          <w:vertAlign w:val="superscript"/>
        </w:rPr>
        <w:t>o</w:t>
      </w:r>
      <w:r>
        <w:t xml:space="preserve"> 4, p. e42712, feb. 2025, doi: 10.1016/j.heliyon.2025.e42712.</w:t>
      </w:r>
    </w:p>
    <w:p w14:paraId="38ACC5FF" w14:textId="77777777" w:rsidR="003E6E4B" w:rsidRDefault="003E6E4B" w:rsidP="003E6E4B">
      <w:pPr>
        <w:pStyle w:val="Bibliografa"/>
      </w:pPr>
      <w:r>
        <w:t>[83]</w:t>
      </w:r>
      <w:r>
        <w:tab/>
        <w:t xml:space="preserve">A. N. M. Shamhan, M. Constantinou, H. Hajaig, M. Qaraqe, y D. Al-Thani, «ShopAutiPlan: Validating a Serious Game for Assessing Executive Planning in Autism», </w:t>
      </w:r>
      <w:r>
        <w:rPr>
          <w:i/>
          <w:iCs/>
        </w:rPr>
        <w:t>Autism Res.</w:t>
      </w:r>
      <w:r>
        <w:t>, vol. 19, n.</w:t>
      </w:r>
      <w:r>
        <w:rPr>
          <w:vertAlign w:val="superscript"/>
        </w:rPr>
        <w:t>o</w:t>
      </w:r>
      <w:r>
        <w:t xml:space="preserve"> 7, p. e70281, 2026, doi: 10.1002/aur.70281.</w:t>
      </w:r>
    </w:p>
    <w:p w14:paraId="5734A2C0" w14:textId="77777777" w:rsidR="003E6E4B" w:rsidRDefault="003E6E4B" w:rsidP="003E6E4B">
      <w:pPr>
        <w:pStyle w:val="Bibliografa"/>
      </w:pPr>
      <w:r>
        <w:t>[84]</w:t>
      </w:r>
      <w:r>
        <w:tab/>
        <w:t xml:space="preserve">D. Pojani y R. Rocco, «Edutainment: Role-Playing versus Serious Gaming in Planning Education», </w:t>
      </w:r>
      <w:r>
        <w:rPr>
          <w:i/>
          <w:iCs/>
        </w:rPr>
        <w:t>J. Plan. Educ. Res.</w:t>
      </w:r>
      <w:r>
        <w:t>, vol. 43, n.</w:t>
      </w:r>
      <w:r>
        <w:rPr>
          <w:vertAlign w:val="superscript"/>
        </w:rPr>
        <w:t>o</w:t>
      </w:r>
      <w:r>
        <w:t xml:space="preserve"> 3, pp. 585-597, sep. 2023, doi: 10.1177/0739456X20902251.</w:t>
      </w:r>
    </w:p>
    <w:p w14:paraId="195474CC" w14:textId="77777777" w:rsidR="003E6E4B" w:rsidRDefault="003E6E4B" w:rsidP="003E6E4B">
      <w:pPr>
        <w:pStyle w:val="Bibliografa"/>
      </w:pPr>
      <w:r>
        <w:t>[85]</w:t>
      </w:r>
      <w:r>
        <w:tab/>
        <w:t xml:space="preserve">M. M. Hellström, D. Jaccard, y K. E. Bonnier, «A systematic review on the use of serious games in project management education», </w:t>
      </w:r>
      <w:r>
        <w:rPr>
          <w:i/>
          <w:iCs/>
        </w:rPr>
        <w:t>Int. J. Serious Games</w:t>
      </w:r>
      <w:r>
        <w:t>, vol. 10, n.</w:t>
      </w:r>
      <w:r>
        <w:rPr>
          <w:vertAlign w:val="superscript"/>
        </w:rPr>
        <w:t>o</w:t>
      </w:r>
      <w:r>
        <w:t xml:space="preserve"> 2, pp. 3-24, jun. 2023, doi: 10.17083/ijsg.v10i2.630.</w:t>
      </w:r>
    </w:p>
    <w:p w14:paraId="58116FCE" w14:textId="77777777" w:rsidR="003E6E4B" w:rsidRDefault="003E6E4B" w:rsidP="003E6E4B">
      <w:pPr>
        <w:pStyle w:val="Bibliografa"/>
      </w:pPr>
      <w:r>
        <w:t>[86]</w:t>
      </w:r>
      <w:r>
        <w:tab/>
        <w:t xml:space="preserve">J. G. Soriano, M. del C. Pérez-Fuentes, M. del M. Molero-Jurado, J. J. Gázquez, B. M. Tortosa, y A. González, «Beneficios de las intervenciones basadas en la atención plena para el tratamiento de síntomas ansiosos en niños y adolescentes: Metaanálisis», </w:t>
      </w:r>
      <w:r>
        <w:rPr>
          <w:i/>
          <w:iCs/>
        </w:rPr>
        <w:t>Rev. Iberoam. Psicol. Salud</w:t>
      </w:r>
      <w:r>
        <w:t>, vol. 11, n.</w:t>
      </w:r>
      <w:r>
        <w:rPr>
          <w:vertAlign w:val="superscript"/>
        </w:rPr>
        <w:t>o</w:t>
      </w:r>
      <w:r>
        <w:t xml:space="preserve"> 1, pp. 42-53, 2020, doi: 10.23923/j.rips.2020.01.034.</w:t>
      </w:r>
    </w:p>
    <w:p w14:paraId="2FFB066E" w14:textId="77777777" w:rsidR="003E6E4B" w:rsidRDefault="003E6E4B" w:rsidP="003E6E4B">
      <w:pPr>
        <w:pStyle w:val="Bibliografa"/>
      </w:pPr>
      <w:r>
        <w:t>[87]</w:t>
      </w:r>
      <w:r>
        <w:tab/>
        <w:t xml:space="preserve">E. Santurde del Arco, «La educación mediática como vía para la mejora del rendimiento académico y adquisición de la competencia digital en los alumnos con TDAH», en </w:t>
      </w:r>
      <w:r>
        <w:rPr>
          <w:i/>
          <w:iCs/>
        </w:rPr>
        <w:t>Educación mediática &amp;amp; competencia digital: la cultura de la participación, 2011, ISBN 84-95532-29-8, 9 págs.</w:t>
      </w:r>
      <w:r>
        <w:t>, 2011, pp. 1-9. Accedido: 14 de agosto de 2026. [En línea]. Disponible en: https://dialnet.unirioja.es/servlet/articulo?codigo=8905747</w:t>
      </w:r>
    </w:p>
    <w:p w14:paraId="4C328692" w14:textId="77777777" w:rsidR="003E6E4B" w:rsidRDefault="003E6E4B" w:rsidP="003E6E4B">
      <w:pPr>
        <w:pStyle w:val="Bibliografa"/>
      </w:pPr>
      <w:r>
        <w:t>[88]</w:t>
      </w:r>
      <w:r>
        <w:tab/>
        <w:t xml:space="preserve">B. K. Schultz </w:t>
      </w:r>
      <w:r>
        <w:rPr>
          <w:i/>
          <w:iCs/>
        </w:rPr>
        <w:t>et al.</w:t>
      </w:r>
      <w:r>
        <w:t xml:space="preserve">, «A systematic review and content analysis of serious video games for children with ADHD», </w:t>
      </w:r>
      <w:r>
        <w:rPr>
          <w:i/>
          <w:iCs/>
        </w:rPr>
        <w:t>Front. Psychiatry</w:t>
      </w:r>
      <w:r>
        <w:t>, vol. 16, oct. 2025, doi: 10.3389/fpsyt.2025.1605744.</w:t>
      </w:r>
    </w:p>
    <w:p w14:paraId="49617C5C" w14:textId="77777777" w:rsidR="003E6E4B" w:rsidRDefault="003E6E4B" w:rsidP="003E6E4B">
      <w:pPr>
        <w:pStyle w:val="Bibliografa"/>
      </w:pPr>
      <w:r>
        <w:t>[89]</w:t>
      </w:r>
      <w:r>
        <w:tab/>
        <w:t xml:space="preserve">K. C. M. Bul </w:t>
      </w:r>
      <w:r>
        <w:rPr>
          <w:i/>
          <w:iCs/>
        </w:rPr>
        <w:t>et al.</w:t>
      </w:r>
      <w:r>
        <w:t xml:space="preserve">, «Development and User Satisfaction of “Plan-It Commander,” a Serious Game for Children with ADHD», </w:t>
      </w:r>
      <w:r>
        <w:rPr>
          <w:i/>
          <w:iCs/>
        </w:rPr>
        <w:t>Games Health J.</w:t>
      </w:r>
      <w:r>
        <w:t>, vol. 4, n.</w:t>
      </w:r>
      <w:r>
        <w:rPr>
          <w:vertAlign w:val="superscript"/>
        </w:rPr>
        <w:t>o</w:t>
      </w:r>
      <w:r>
        <w:t xml:space="preserve"> 6, pp. 502-512, dic. 2015, doi: 10.1089/g4h.2015.0021.</w:t>
      </w:r>
    </w:p>
    <w:p w14:paraId="3BECAFC9" w14:textId="77777777" w:rsidR="003E6E4B" w:rsidRDefault="003E6E4B" w:rsidP="003E6E4B">
      <w:pPr>
        <w:pStyle w:val="Bibliografa"/>
      </w:pPr>
      <w:r>
        <w:t>[90]</w:t>
      </w:r>
      <w:r>
        <w:tab/>
        <w:t xml:space="preserve">M. Rodrigo-Yanguas </w:t>
      </w:r>
      <w:r>
        <w:rPr>
          <w:i/>
          <w:iCs/>
        </w:rPr>
        <w:t>et al.</w:t>
      </w:r>
      <w:r>
        <w:t xml:space="preserve">, «Effectiveness of a Personalized, Chess-Based Training Serious Video Game in the Treatment of Adolescents and Young Adults With Attention-Deficit/Hyperactivity Disorder: Randomized Controlled Trial», </w:t>
      </w:r>
      <w:r>
        <w:rPr>
          <w:i/>
          <w:iCs/>
        </w:rPr>
        <w:t>JMIR Serious Games</w:t>
      </w:r>
      <w:r>
        <w:t>, vol. 11, n.</w:t>
      </w:r>
      <w:r>
        <w:rPr>
          <w:vertAlign w:val="superscript"/>
        </w:rPr>
        <w:t>o</w:t>
      </w:r>
      <w:r>
        <w:t xml:space="preserve"> 1, p. e39874, abr. 2023, doi: 10.2196/39874.</w:t>
      </w:r>
    </w:p>
    <w:p w14:paraId="02208E1C" w14:textId="77777777" w:rsidR="003E6E4B" w:rsidRDefault="003E6E4B" w:rsidP="003E6E4B">
      <w:pPr>
        <w:pStyle w:val="Bibliografa"/>
      </w:pPr>
      <w:r>
        <w:t>[91]</w:t>
      </w:r>
      <w:r>
        <w:tab/>
        <w:t xml:space="preserve">N. Revollo Carrillo, K. Gutiérrez-Ruiz, T. Iglesias Rodríguez, y S. Lewis Harb, «Exploring the potential of Braingame Brian for executive function improvement in Spanish-speaking children with ADHD: A pilot study», </w:t>
      </w:r>
      <w:r>
        <w:rPr>
          <w:i/>
          <w:iCs/>
        </w:rPr>
        <w:t>Neuropsychol. Rehabil.</w:t>
      </w:r>
      <w:r>
        <w:t>, vol. 35, n.</w:t>
      </w:r>
      <w:r>
        <w:rPr>
          <w:vertAlign w:val="superscript"/>
        </w:rPr>
        <w:t>o</w:t>
      </w:r>
      <w:r>
        <w:t xml:space="preserve"> 8, pp. 1570-1598, sep. 2025, doi: 10.1080/09602011.2024.2439614.</w:t>
      </w:r>
    </w:p>
    <w:p w14:paraId="35F884B7" w14:textId="77777777" w:rsidR="003E6E4B" w:rsidRDefault="003E6E4B" w:rsidP="003E6E4B">
      <w:pPr>
        <w:pStyle w:val="Bibliografa"/>
      </w:pPr>
      <w:r>
        <w:lastRenderedPageBreak/>
        <w:t>[92]</w:t>
      </w:r>
      <w:r>
        <w:tab/>
        <w:t xml:space="preserve">C. G. Lim </w:t>
      </w:r>
      <w:r>
        <w:rPr>
          <w:i/>
          <w:iCs/>
        </w:rPr>
        <w:t>et al.</w:t>
      </w:r>
      <w:r>
        <w:t xml:space="preserve">, «A Brain-Computer Interface Based Attention Training Program for Treating Attention Deficit Hyperactivity Disorder», </w:t>
      </w:r>
      <w:r>
        <w:rPr>
          <w:i/>
          <w:iCs/>
        </w:rPr>
        <w:t>PLOS ONE</w:t>
      </w:r>
      <w:r>
        <w:t>, vol. 7, n.</w:t>
      </w:r>
      <w:r>
        <w:rPr>
          <w:vertAlign w:val="superscript"/>
        </w:rPr>
        <w:t>o</w:t>
      </w:r>
      <w:r>
        <w:t xml:space="preserve"> 10, p. e46692, oct. 2012, doi: 10.1371/journal.pone.0046692.</w:t>
      </w:r>
    </w:p>
    <w:p w14:paraId="1A083155" w14:textId="77777777" w:rsidR="003E6E4B" w:rsidRDefault="003E6E4B" w:rsidP="003E6E4B">
      <w:pPr>
        <w:pStyle w:val="Bibliografa"/>
      </w:pPr>
      <w:r>
        <w:t>[93]</w:t>
      </w:r>
      <w:r>
        <w:tab/>
        <w:t xml:space="preserve">E. Van de Weijer-Bergsma, E. H. Kroesbergen, S. Jolani, y J. E. H. Van Luit, «The Monkey game: A computerized verbal working memory task for self-reliant administration in primary school children», </w:t>
      </w:r>
      <w:r>
        <w:rPr>
          <w:i/>
          <w:iCs/>
        </w:rPr>
        <w:t>Behav. Res. Methods</w:t>
      </w:r>
      <w:r>
        <w:t>, vol. 48, n.</w:t>
      </w:r>
      <w:r>
        <w:rPr>
          <w:vertAlign w:val="superscript"/>
        </w:rPr>
        <w:t>o</w:t>
      </w:r>
      <w:r>
        <w:t xml:space="preserve"> 2, pp. 756-771, jun. 2016, doi: 10.3758/s13428-015-0607-y.</w:t>
      </w:r>
    </w:p>
    <w:p w14:paraId="5ABBFB03" w14:textId="6227D34D" w:rsidR="00913EDA" w:rsidRDefault="00425D37" w:rsidP="00913EDA">
      <w:pPr>
        <w:rPr>
          <w:noProof/>
        </w:rPr>
      </w:pPr>
      <w:r>
        <w:rPr>
          <w:noProof/>
        </w:rPr>
        <w:fldChar w:fldCharType="end"/>
      </w: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61" w:name="_Toc267562109"/>
      <w:bookmarkEnd w:id="58"/>
    </w:p>
    <w:p w14:paraId="2D771F00" w14:textId="77777777" w:rsidR="008E36E4" w:rsidRPr="00263DC7" w:rsidRDefault="00CB3355" w:rsidP="008E5C64">
      <w:pPr>
        <w:pStyle w:val="Ttulo6"/>
      </w:pPr>
      <w:bookmarkStart w:id="62" w:name="_Toc238116675"/>
      <w:bookmarkEnd w:id="61"/>
      <w:r>
        <w:t>Título del</w:t>
      </w:r>
      <w:r w:rsidR="00414E05">
        <w:t xml:space="preserve"> primer</w:t>
      </w:r>
      <w:r>
        <w:t xml:space="preserve"> apéndice</w:t>
      </w:r>
      <w:bookmarkEnd w:id="62"/>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 xml:space="preserve">Para los títulos de las subsecciones de los apéndices se utiliza el estilo Título 8. Para las </w:t>
      </w:r>
      <w:proofErr w:type="spellStart"/>
      <w:r>
        <w:t>sub-subsecciones</w:t>
      </w:r>
      <w:proofErr w:type="spellEnd"/>
      <w:r>
        <w:t xml:space="preserve"> se usa el estilo Título 9, como aparece a continuación.</w:t>
      </w:r>
    </w:p>
    <w:p w14:paraId="35618D91" w14:textId="77777777" w:rsidR="00E66475" w:rsidRPr="00263DC7" w:rsidRDefault="00CB3355" w:rsidP="00E66475">
      <w:pPr>
        <w:pStyle w:val="Ttulo9"/>
      </w:pPr>
      <w:proofErr w:type="spellStart"/>
      <w:r>
        <w:t>Sub-subsecciones</w:t>
      </w:r>
      <w:proofErr w:type="spellEnd"/>
      <w:r>
        <w:t xml:space="preserve"> del apéndice (Título 9)</w:t>
      </w:r>
    </w:p>
    <w:p w14:paraId="7A80CDE3" w14:textId="77777777" w:rsidR="00E66475" w:rsidRPr="00263DC7" w:rsidRDefault="00CB3355" w:rsidP="00E66475">
      <w:r>
        <w:t xml:space="preserve">Para las </w:t>
      </w:r>
      <w:proofErr w:type="spellStart"/>
      <w:r>
        <w:t>sub-subsecciones</w:t>
      </w:r>
      <w:proofErr w:type="spellEnd"/>
      <w:r>
        <w:t xml:space="preserve">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63" w:name="_Toc238116676"/>
      <w:r>
        <w:lastRenderedPageBreak/>
        <w:t>Título del segundo apéndice</w:t>
      </w:r>
      <w:bookmarkEnd w:id="63"/>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A87C12">
      <w:pPr>
        <w:ind w:left="1440" w:hanging="720"/>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5FF07" w14:textId="77777777" w:rsidR="00674D40" w:rsidRDefault="00674D40">
      <w:r>
        <w:separator/>
      </w:r>
    </w:p>
  </w:endnote>
  <w:endnote w:type="continuationSeparator" w:id="0">
    <w:p w14:paraId="24754B56" w14:textId="77777777" w:rsidR="00674D40" w:rsidRDefault="00674D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66844" w14:textId="77777777" w:rsidR="00674D40" w:rsidRDefault="00674D40">
      <w:r>
        <w:separator/>
      </w:r>
    </w:p>
  </w:footnote>
  <w:footnote w:type="continuationSeparator" w:id="0">
    <w:p w14:paraId="68E9EE19" w14:textId="77777777" w:rsidR="00674D40" w:rsidRDefault="00674D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4C81FC3"/>
    <w:multiLevelType w:val="multilevel"/>
    <w:tmpl w:val="62EC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B86D0C"/>
    <w:multiLevelType w:val="multilevel"/>
    <w:tmpl w:val="445A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3"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4020EEB"/>
    <w:multiLevelType w:val="hybridMultilevel"/>
    <w:tmpl w:val="366C581C"/>
    <w:lvl w:ilvl="0" w:tplc="E2F4695A">
      <w:start w:val="1"/>
      <w:numFmt w:val="decimal"/>
      <w:lvlText w:val="%1."/>
      <w:lvlJc w:val="left"/>
      <w:pPr>
        <w:ind w:left="1080" w:hanging="360"/>
      </w:pPr>
      <w:rPr>
        <w:rFonts w:hint="default"/>
        <w:color w:val="000000"/>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5" w15:restartNumberingAfterBreak="0">
    <w:nsid w:val="2C544DDE"/>
    <w:multiLevelType w:val="multilevel"/>
    <w:tmpl w:val="0622A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95601"/>
    <w:multiLevelType w:val="multilevel"/>
    <w:tmpl w:val="4634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424E658C"/>
    <w:multiLevelType w:val="hybridMultilevel"/>
    <w:tmpl w:val="E7A4FF4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9" w15:restartNumberingAfterBreak="0">
    <w:nsid w:val="48BE7618"/>
    <w:multiLevelType w:val="hybridMultilevel"/>
    <w:tmpl w:val="0BF4104A"/>
    <w:lvl w:ilvl="0" w:tplc="158280DC">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0" w15:restartNumberingAfterBreak="0">
    <w:nsid w:val="495A3343"/>
    <w:multiLevelType w:val="hybridMultilevel"/>
    <w:tmpl w:val="3342D3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D31CBE"/>
    <w:multiLevelType w:val="hybridMultilevel"/>
    <w:tmpl w:val="A38472C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2" w15:restartNumberingAfterBreak="0">
    <w:nsid w:val="5FFC013A"/>
    <w:multiLevelType w:val="multilevel"/>
    <w:tmpl w:val="7EAC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7E569A"/>
    <w:multiLevelType w:val="hybridMultilevel"/>
    <w:tmpl w:val="C8C23CE8"/>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4" w15:restartNumberingAfterBreak="0">
    <w:nsid w:val="65635BF8"/>
    <w:multiLevelType w:val="multilevel"/>
    <w:tmpl w:val="F970C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FB3C23"/>
    <w:multiLevelType w:val="multilevel"/>
    <w:tmpl w:val="9D12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454409"/>
    <w:multiLevelType w:val="hybridMultilevel"/>
    <w:tmpl w:val="97C042C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7BAA7A22"/>
    <w:multiLevelType w:val="multilevel"/>
    <w:tmpl w:val="83E0BC4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8" w15:restartNumberingAfterBreak="0">
    <w:nsid w:val="7ECA51BA"/>
    <w:multiLevelType w:val="multilevel"/>
    <w:tmpl w:val="1EF0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B34ECA"/>
    <w:multiLevelType w:val="hybridMultilevel"/>
    <w:tmpl w:val="FC38B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00972430">
    <w:abstractNumId w:val="9"/>
  </w:num>
  <w:num w:numId="2" w16cid:durableId="282152334">
    <w:abstractNumId w:val="7"/>
  </w:num>
  <w:num w:numId="3" w16cid:durableId="1382172721">
    <w:abstractNumId w:val="6"/>
  </w:num>
  <w:num w:numId="4" w16cid:durableId="1578055958">
    <w:abstractNumId w:val="5"/>
  </w:num>
  <w:num w:numId="5" w16cid:durableId="971401144">
    <w:abstractNumId w:val="4"/>
  </w:num>
  <w:num w:numId="6" w16cid:durableId="1211847413">
    <w:abstractNumId w:val="8"/>
  </w:num>
  <w:num w:numId="7" w16cid:durableId="366564409">
    <w:abstractNumId w:val="3"/>
  </w:num>
  <w:num w:numId="8" w16cid:durableId="707603173">
    <w:abstractNumId w:val="2"/>
  </w:num>
  <w:num w:numId="9" w16cid:durableId="1743676698">
    <w:abstractNumId w:val="1"/>
  </w:num>
  <w:num w:numId="10" w16cid:durableId="930822196">
    <w:abstractNumId w:val="0"/>
  </w:num>
  <w:num w:numId="11" w16cid:durableId="923101083">
    <w:abstractNumId w:val="12"/>
  </w:num>
  <w:num w:numId="12" w16cid:durableId="1519850972">
    <w:abstractNumId w:val="17"/>
  </w:num>
  <w:num w:numId="13" w16cid:durableId="959652879">
    <w:abstractNumId w:val="13"/>
  </w:num>
  <w:num w:numId="14" w16cid:durableId="1249659110">
    <w:abstractNumId w:val="14"/>
  </w:num>
  <w:num w:numId="15" w16cid:durableId="401489745">
    <w:abstractNumId w:val="25"/>
  </w:num>
  <w:num w:numId="16" w16cid:durableId="1374622293">
    <w:abstractNumId w:val="11"/>
  </w:num>
  <w:num w:numId="17" w16cid:durableId="82649065">
    <w:abstractNumId w:val="16"/>
  </w:num>
  <w:num w:numId="18" w16cid:durableId="488791681">
    <w:abstractNumId w:val="24"/>
  </w:num>
  <w:num w:numId="19" w16cid:durableId="268465147">
    <w:abstractNumId w:val="28"/>
  </w:num>
  <w:num w:numId="20" w16cid:durableId="179853262">
    <w:abstractNumId w:val="10"/>
  </w:num>
  <w:num w:numId="21" w16cid:durableId="503671634">
    <w:abstractNumId w:val="15"/>
  </w:num>
  <w:num w:numId="22" w16cid:durableId="1641495611">
    <w:abstractNumId w:val="22"/>
  </w:num>
  <w:num w:numId="23" w16cid:durableId="253783760">
    <w:abstractNumId w:val="29"/>
  </w:num>
  <w:num w:numId="24" w16cid:durableId="24642858">
    <w:abstractNumId w:val="20"/>
  </w:num>
  <w:num w:numId="25" w16cid:durableId="1248073241">
    <w:abstractNumId w:val="26"/>
  </w:num>
  <w:num w:numId="26" w16cid:durableId="1354919871">
    <w:abstractNumId w:val="18"/>
  </w:num>
  <w:num w:numId="27" w16cid:durableId="503011953">
    <w:abstractNumId w:val="23"/>
  </w:num>
  <w:num w:numId="28" w16cid:durableId="648289410">
    <w:abstractNumId w:val="21"/>
  </w:num>
  <w:num w:numId="29" w16cid:durableId="642000498">
    <w:abstractNumId w:val="27"/>
  </w:num>
  <w:num w:numId="30" w16cid:durableId="766849320">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6E81"/>
    <w:rsid w:val="00015420"/>
    <w:rsid w:val="00030884"/>
    <w:rsid w:val="000313D0"/>
    <w:rsid w:val="00031A66"/>
    <w:rsid w:val="00034A37"/>
    <w:rsid w:val="00041BAB"/>
    <w:rsid w:val="00042575"/>
    <w:rsid w:val="00042708"/>
    <w:rsid w:val="00044FD3"/>
    <w:rsid w:val="00052141"/>
    <w:rsid w:val="0006449C"/>
    <w:rsid w:val="000652AC"/>
    <w:rsid w:val="00066057"/>
    <w:rsid w:val="00074CAD"/>
    <w:rsid w:val="000775D8"/>
    <w:rsid w:val="00080D19"/>
    <w:rsid w:val="00080FEA"/>
    <w:rsid w:val="000824EF"/>
    <w:rsid w:val="00083D7A"/>
    <w:rsid w:val="000852A0"/>
    <w:rsid w:val="00095E19"/>
    <w:rsid w:val="000A7C93"/>
    <w:rsid w:val="000D47E2"/>
    <w:rsid w:val="000D7DFF"/>
    <w:rsid w:val="000E3DD3"/>
    <w:rsid w:val="000F3EE3"/>
    <w:rsid w:val="000F52EA"/>
    <w:rsid w:val="00106507"/>
    <w:rsid w:val="00107389"/>
    <w:rsid w:val="001103D6"/>
    <w:rsid w:val="00111729"/>
    <w:rsid w:val="00111837"/>
    <w:rsid w:val="00115E01"/>
    <w:rsid w:val="00115EB2"/>
    <w:rsid w:val="00117DF6"/>
    <w:rsid w:val="00123F1C"/>
    <w:rsid w:val="00144805"/>
    <w:rsid w:val="00147643"/>
    <w:rsid w:val="001658B9"/>
    <w:rsid w:val="00174CC4"/>
    <w:rsid w:val="0017554C"/>
    <w:rsid w:val="00180154"/>
    <w:rsid w:val="001812A8"/>
    <w:rsid w:val="00191C65"/>
    <w:rsid w:val="00192FC0"/>
    <w:rsid w:val="001940DF"/>
    <w:rsid w:val="001A37F2"/>
    <w:rsid w:val="001A557D"/>
    <w:rsid w:val="001A581E"/>
    <w:rsid w:val="001A7B8D"/>
    <w:rsid w:val="001B41A1"/>
    <w:rsid w:val="001B7981"/>
    <w:rsid w:val="001C5A6C"/>
    <w:rsid w:val="001D1F74"/>
    <w:rsid w:val="001D330E"/>
    <w:rsid w:val="001D463B"/>
    <w:rsid w:val="001E0B5B"/>
    <w:rsid w:val="001E1FDE"/>
    <w:rsid w:val="001E4710"/>
    <w:rsid w:val="001F2CD1"/>
    <w:rsid w:val="001F3A3A"/>
    <w:rsid w:val="001F5B98"/>
    <w:rsid w:val="001F69C3"/>
    <w:rsid w:val="001F6B00"/>
    <w:rsid w:val="002023FD"/>
    <w:rsid w:val="00204E0B"/>
    <w:rsid w:val="00206D9B"/>
    <w:rsid w:val="00213A1D"/>
    <w:rsid w:val="00213D18"/>
    <w:rsid w:val="00225E78"/>
    <w:rsid w:val="00226EBD"/>
    <w:rsid w:val="002412B9"/>
    <w:rsid w:val="002422DE"/>
    <w:rsid w:val="002431B7"/>
    <w:rsid w:val="002442E3"/>
    <w:rsid w:val="00245D61"/>
    <w:rsid w:val="0025008C"/>
    <w:rsid w:val="00263DC7"/>
    <w:rsid w:val="0026443F"/>
    <w:rsid w:val="0027392D"/>
    <w:rsid w:val="00274426"/>
    <w:rsid w:val="00275189"/>
    <w:rsid w:val="002A205B"/>
    <w:rsid w:val="002A3A99"/>
    <w:rsid w:val="002A5447"/>
    <w:rsid w:val="002A5966"/>
    <w:rsid w:val="002A772E"/>
    <w:rsid w:val="002B1CF7"/>
    <w:rsid w:val="002B2771"/>
    <w:rsid w:val="002B2E5C"/>
    <w:rsid w:val="002B5C9B"/>
    <w:rsid w:val="002D43C1"/>
    <w:rsid w:val="002D4FA5"/>
    <w:rsid w:val="002D590D"/>
    <w:rsid w:val="002D6C97"/>
    <w:rsid w:val="002E058B"/>
    <w:rsid w:val="002E132C"/>
    <w:rsid w:val="003004AA"/>
    <w:rsid w:val="00310767"/>
    <w:rsid w:val="00310A7E"/>
    <w:rsid w:val="00310F19"/>
    <w:rsid w:val="00330D56"/>
    <w:rsid w:val="0033691A"/>
    <w:rsid w:val="00345B28"/>
    <w:rsid w:val="00346BE8"/>
    <w:rsid w:val="003604CA"/>
    <w:rsid w:val="0036149B"/>
    <w:rsid w:val="0036460A"/>
    <w:rsid w:val="00364AE4"/>
    <w:rsid w:val="00373EB9"/>
    <w:rsid w:val="00374592"/>
    <w:rsid w:val="00384231"/>
    <w:rsid w:val="0038437A"/>
    <w:rsid w:val="003860DD"/>
    <w:rsid w:val="00387AF3"/>
    <w:rsid w:val="00390061"/>
    <w:rsid w:val="003A575D"/>
    <w:rsid w:val="003B7B3B"/>
    <w:rsid w:val="003C2344"/>
    <w:rsid w:val="003C26ED"/>
    <w:rsid w:val="003C4EB7"/>
    <w:rsid w:val="003C541A"/>
    <w:rsid w:val="003C6879"/>
    <w:rsid w:val="003D4465"/>
    <w:rsid w:val="003E0FC4"/>
    <w:rsid w:val="003E5315"/>
    <w:rsid w:val="003E5F6A"/>
    <w:rsid w:val="003E6E4B"/>
    <w:rsid w:val="003E7080"/>
    <w:rsid w:val="00414E05"/>
    <w:rsid w:val="00415B53"/>
    <w:rsid w:val="004235E7"/>
    <w:rsid w:val="00423686"/>
    <w:rsid w:val="00425D37"/>
    <w:rsid w:val="00427DEF"/>
    <w:rsid w:val="00436C34"/>
    <w:rsid w:val="00447BD2"/>
    <w:rsid w:val="00451826"/>
    <w:rsid w:val="004542DB"/>
    <w:rsid w:val="00460948"/>
    <w:rsid w:val="00462579"/>
    <w:rsid w:val="004645F2"/>
    <w:rsid w:val="00464F66"/>
    <w:rsid w:val="0046775A"/>
    <w:rsid w:val="00467F8B"/>
    <w:rsid w:val="00470777"/>
    <w:rsid w:val="00472EFF"/>
    <w:rsid w:val="004736A6"/>
    <w:rsid w:val="00474F30"/>
    <w:rsid w:val="0048606D"/>
    <w:rsid w:val="00490ABE"/>
    <w:rsid w:val="00496D25"/>
    <w:rsid w:val="004A1FB8"/>
    <w:rsid w:val="004A2E76"/>
    <w:rsid w:val="004A30E0"/>
    <w:rsid w:val="004A7B42"/>
    <w:rsid w:val="004B3330"/>
    <w:rsid w:val="004B659C"/>
    <w:rsid w:val="004C15BB"/>
    <w:rsid w:val="004D162C"/>
    <w:rsid w:val="004D18FF"/>
    <w:rsid w:val="004D1C8D"/>
    <w:rsid w:val="004D61C7"/>
    <w:rsid w:val="004E1B40"/>
    <w:rsid w:val="004E5511"/>
    <w:rsid w:val="004E7BFE"/>
    <w:rsid w:val="004F2DA4"/>
    <w:rsid w:val="004F44D0"/>
    <w:rsid w:val="004F7B6F"/>
    <w:rsid w:val="0050728E"/>
    <w:rsid w:val="005178E8"/>
    <w:rsid w:val="00522599"/>
    <w:rsid w:val="00527425"/>
    <w:rsid w:val="00537B7D"/>
    <w:rsid w:val="0054583C"/>
    <w:rsid w:val="005461E9"/>
    <w:rsid w:val="00552994"/>
    <w:rsid w:val="0055363F"/>
    <w:rsid w:val="005556F4"/>
    <w:rsid w:val="00555BEE"/>
    <w:rsid w:val="00555F43"/>
    <w:rsid w:val="00556D5A"/>
    <w:rsid w:val="00561D40"/>
    <w:rsid w:val="005648F8"/>
    <w:rsid w:val="00565F66"/>
    <w:rsid w:val="005716FE"/>
    <w:rsid w:val="00574EC1"/>
    <w:rsid w:val="00577804"/>
    <w:rsid w:val="005837CE"/>
    <w:rsid w:val="0059765F"/>
    <w:rsid w:val="005B0154"/>
    <w:rsid w:val="005B2132"/>
    <w:rsid w:val="005B7C09"/>
    <w:rsid w:val="005C3E0C"/>
    <w:rsid w:val="005C613C"/>
    <w:rsid w:val="005D2EC9"/>
    <w:rsid w:val="005E02E7"/>
    <w:rsid w:val="005E2B04"/>
    <w:rsid w:val="005E5D53"/>
    <w:rsid w:val="00622304"/>
    <w:rsid w:val="00626D51"/>
    <w:rsid w:val="00631444"/>
    <w:rsid w:val="00631B42"/>
    <w:rsid w:val="00636E0C"/>
    <w:rsid w:val="00640AF2"/>
    <w:rsid w:val="00642FF0"/>
    <w:rsid w:val="00644B2A"/>
    <w:rsid w:val="00646E43"/>
    <w:rsid w:val="006508EC"/>
    <w:rsid w:val="00653B1A"/>
    <w:rsid w:val="00662ECD"/>
    <w:rsid w:val="00663235"/>
    <w:rsid w:val="00667A00"/>
    <w:rsid w:val="00674D40"/>
    <w:rsid w:val="006808EC"/>
    <w:rsid w:val="00683B41"/>
    <w:rsid w:val="006877D5"/>
    <w:rsid w:val="00693787"/>
    <w:rsid w:val="00694E3D"/>
    <w:rsid w:val="006A5211"/>
    <w:rsid w:val="006A755E"/>
    <w:rsid w:val="006B50F3"/>
    <w:rsid w:val="006B6B38"/>
    <w:rsid w:val="006B7F11"/>
    <w:rsid w:val="006C262D"/>
    <w:rsid w:val="006C42CF"/>
    <w:rsid w:val="006C46DE"/>
    <w:rsid w:val="006C4D98"/>
    <w:rsid w:val="006C563D"/>
    <w:rsid w:val="006D3EA5"/>
    <w:rsid w:val="006D4A0F"/>
    <w:rsid w:val="006D5464"/>
    <w:rsid w:val="006D54E2"/>
    <w:rsid w:val="006D63AB"/>
    <w:rsid w:val="006D7580"/>
    <w:rsid w:val="006D7C23"/>
    <w:rsid w:val="006E3808"/>
    <w:rsid w:val="006F1701"/>
    <w:rsid w:val="007022E1"/>
    <w:rsid w:val="00703FBE"/>
    <w:rsid w:val="007120D0"/>
    <w:rsid w:val="007272AE"/>
    <w:rsid w:val="00753088"/>
    <w:rsid w:val="0077012F"/>
    <w:rsid w:val="00773745"/>
    <w:rsid w:val="00776555"/>
    <w:rsid w:val="0078517A"/>
    <w:rsid w:val="007A03A3"/>
    <w:rsid w:val="007A06AC"/>
    <w:rsid w:val="007A18F7"/>
    <w:rsid w:val="007A447C"/>
    <w:rsid w:val="007A7231"/>
    <w:rsid w:val="007B4D4A"/>
    <w:rsid w:val="007D6B6A"/>
    <w:rsid w:val="007E75C9"/>
    <w:rsid w:val="007E764B"/>
    <w:rsid w:val="007F522A"/>
    <w:rsid w:val="00804545"/>
    <w:rsid w:val="00804B55"/>
    <w:rsid w:val="00805C4A"/>
    <w:rsid w:val="00807EB8"/>
    <w:rsid w:val="0082066E"/>
    <w:rsid w:val="0082253C"/>
    <w:rsid w:val="00822BB9"/>
    <w:rsid w:val="00822D3A"/>
    <w:rsid w:val="00824257"/>
    <w:rsid w:val="00826B1F"/>
    <w:rsid w:val="00827B13"/>
    <w:rsid w:val="00833BB9"/>
    <w:rsid w:val="008411C8"/>
    <w:rsid w:val="008546D3"/>
    <w:rsid w:val="0086300D"/>
    <w:rsid w:val="00873814"/>
    <w:rsid w:val="00881D23"/>
    <w:rsid w:val="008834A4"/>
    <w:rsid w:val="0088775E"/>
    <w:rsid w:val="00892C16"/>
    <w:rsid w:val="00894DE2"/>
    <w:rsid w:val="008A052F"/>
    <w:rsid w:val="008A0ABD"/>
    <w:rsid w:val="008B321C"/>
    <w:rsid w:val="008B38E5"/>
    <w:rsid w:val="008B51A8"/>
    <w:rsid w:val="008B53C0"/>
    <w:rsid w:val="008C4756"/>
    <w:rsid w:val="008D033E"/>
    <w:rsid w:val="008D3F14"/>
    <w:rsid w:val="008E03B1"/>
    <w:rsid w:val="008E2A0C"/>
    <w:rsid w:val="008E36E4"/>
    <w:rsid w:val="008E4BB2"/>
    <w:rsid w:val="008E5262"/>
    <w:rsid w:val="008E5588"/>
    <w:rsid w:val="008E5C64"/>
    <w:rsid w:val="008E7F1C"/>
    <w:rsid w:val="0090062E"/>
    <w:rsid w:val="009033FF"/>
    <w:rsid w:val="009043C5"/>
    <w:rsid w:val="0090444C"/>
    <w:rsid w:val="00907803"/>
    <w:rsid w:val="009078C9"/>
    <w:rsid w:val="0091156D"/>
    <w:rsid w:val="00913EDA"/>
    <w:rsid w:val="00923729"/>
    <w:rsid w:val="00923C9F"/>
    <w:rsid w:val="00943ED5"/>
    <w:rsid w:val="009456FE"/>
    <w:rsid w:val="009539A6"/>
    <w:rsid w:val="009545F1"/>
    <w:rsid w:val="009605D6"/>
    <w:rsid w:val="00963257"/>
    <w:rsid w:val="00965680"/>
    <w:rsid w:val="00965D82"/>
    <w:rsid w:val="00973ADA"/>
    <w:rsid w:val="00973D07"/>
    <w:rsid w:val="00974477"/>
    <w:rsid w:val="0098684C"/>
    <w:rsid w:val="00986A1A"/>
    <w:rsid w:val="009B529B"/>
    <w:rsid w:val="009B6413"/>
    <w:rsid w:val="009B7134"/>
    <w:rsid w:val="009C490E"/>
    <w:rsid w:val="009D58E4"/>
    <w:rsid w:val="009D686D"/>
    <w:rsid w:val="009E4630"/>
    <w:rsid w:val="009F0083"/>
    <w:rsid w:val="009F1DBB"/>
    <w:rsid w:val="009F1E7D"/>
    <w:rsid w:val="009F1EA4"/>
    <w:rsid w:val="009F2AE6"/>
    <w:rsid w:val="009F3939"/>
    <w:rsid w:val="00A01489"/>
    <w:rsid w:val="00A103F3"/>
    <w:rsid w:val="00A12CA2"/>
    <w:rsid w:val="00A20504"/>
    <w:rsid w:val="00A20B78"/>
    <w:rsid w:val="00A20F02"/>
    <w:rsid w:val="00A2339A"/>
    <w:rsid w:val="00A2706E"/>
    <w:rsid w:val="00A27BDD"/>
    <w:rsid w:val="00A31A6E"/>
    <w:rsid w:val="00A34CB9"/>
    <w:rsid w:val="00A35259"/>
    <w:rsid w:val="00A35C15"/>
    <w:rsid w:val="00A36EC1"/>
    <w:rsid w:val="00A407B1"/>
    <w:rsid w:val="00A43AEE"/>
    <w:rsid w:val="00A45C61"/>
    <w:rsid w:val="00A47455"/>
    <w:rsid w:val="00A51055"/>
    <w:rsid w:val="00A52BF9"/>
    <w:rsid w:val="00A57729"/>
    <w:rsid w:val="00A61B98"/>
    <w:rsid w:val="00A61EDD"/>
    <w:rsid w:val="00A65C48"/>
    <w:rsid w:val="00A7374A"/>
    <w:rsid w:val="00A77C24"/>
    <w:rsid w:val="00A80C50"/>
    <w:rsid w:val="00A87C12"/>
    <w:rsid w:val="00A9121C"/>
    <w:rsid w:val="00AA14E6"/>
    <w:rsid w:val="00AA1A72"/>
    <w:rsid w:val="00AA1FF3"/>
    <w:rsid w:val="00AA3176"/>
    <w:rsid w:val="00AC040D"/>
    <w:rsid w:val="00AC5CD5"/>
    <w:rsid w:val="00AC614A"/>
    <w:rsid w:val="00AD1B4E"/>
    <w:rsid w:val="00AE304F"/>
    <w:rsid w:val="00AE43F6"/>
    <w:rsid w:val="00AE5832"/>
    <w:rsid w:val="00AF2A65"/>
    <w:rsid w:val="00AF436D"/>
    <w:rsid w:val="00AF4ADC"/>
    <w:rsid w:val="00AF7547"/>
    <w:rsid w:val="00B1616E"/>
    <w:rsid w:val="00B20AA4"/>
    <w:rsid w:val="00B20C3B"/>
    <w:rsid w:val="00B227BB"/>
    <w:rsid w:val="00B32524"/>
    <w:rsid w:val="00B34F25"/>
    <w:rsid w:val="00B41949"/>
    <w:rsid w:val="00B419C2"/>
    <w:rsid w:val="00B5114F"/>
    <w:rsid w:val="00B5323D"/>
    <w:rsid w:val="00B556F7"/>
    <w:rsid w:val="00B563B6"/>
    <w:rsid w:val="00B6123F"/>
    <w:rsid w:val="00B64DC8"/>
    <w:rsid w:val="00B664D5"/>
    <w:rsid w:val="00B73A37"/>
    <w:rsid w:val="00B80168"/>
    <w:rsid w:val="00B82391"/>
    <w:rsid w:val="00B870D3"/>
    <w:rsid w:val="00B921E0"/>
    <w:rsid w:val="00B9228E"/>
    <w:rsid w:val="00BA1022"/>
    <w:rsid w:val="00BB492E"/>
    <w:rsid w:val="00BB694F"/>
    <w:rsid w:val="00BC2EE4"/>
    <w:rsid w:val="00BC30EF"/>
    <w:rsid w:val="00BC6A9E"/>
    <w:rsid w:val="00BD12D0"/>
    <w:rsid w:val="00BD23E3"/>
    <w:rsid w:val="00BD2CE3"/>
    <w:rsid w:val="00BE0FB7"/>
    <w:rsid w:val="00BE2360"/>
    <w:rsid w:val="00BE2374"/>
    <w:rsid w:val="00BE300F"/>
    <w:rsid w:val="00BE63C8"/>
    <w:rsid w:val="00BF3AC4"/>
    <w:rsid w:val="00BF7C5D"/>
    <w:rsid w:val="00C007F1"/>
    <w:rsid w:val="00C01048"/>
    <w:rsid w:val="00C03318"/>
    <w:rsid w:val="00C050F6"/>
    <w:rsid w:val="00C0634C"/>
    <w:rsid w:val="00C14855"/>
    <w:rsid w:val="00C22256"/>
    <w:rsid w:val="00C2444B"/>
    <w:rsid w:val="00C329AA"/>
    <w:rsid w:val="00C36C16"/>
    <w:rsid w:val="00C50BC8"/>
    <w:rsid w:val="00C50BCF"/>
    <w:rsid w:val="00C53853"/>
    <w:rsid w:val="00C54004"/>
    <w:rsid w:val="00C552D7"/>
    <w:rsid w:val="00C55701"/>
    <w:rsid w:val="00C5692F"/>
    <w:rsid w:val="00C56E77"/>
    <w:rsid w:val="00C60031"/>
    <w:rsid w:val="00C619AE"/>
    <w:rsid w:val="00C62365"/>
    <w:rsid w:val="00C62B66"/>
    <w:rsid w:val="00C649CC"/>
    <w:rsid w:val="00C64C0B"/>
    <w:rsid w:val="00C66320"/>
    <w:rsid w:val="00C67C0B"/>
    <w:rsid w:val="00C73C24"/>
    <w:rsid w:val="00C74124"/>
    <w:rsid w:val="00C74424"/>
    <w:rsid w:val="00C80942"/>
    <w:rsid w:val="00C9009C"/>
    <w:rsid w:val="00C93146"/>
    <w:rsid w:val="00C935F0"/>
    <w:rsid w:val="00C9372D"/>
    <w:rsid w:val="00C96E8E"/>
    <w:rsid w:val="00CA31BA"/>
    <w:rsid w:val="00CB15B3"/>
    <w:rsid w:val="00CB1E0E"/>
    <w:rsid w:val="00CB3355"/>
    <w:rsid w:val="00CB5E4C"/>
    <w:rsid w:val="00CB7884"/>
    <w:rsid w:val="00CC095F"/>
    <w:rsid w:val="00CD05B6"/>
    <w:rsid w:val="00CD277A"/>
    <w:rsid w:val="00CE604E"/>
    <w:rsid w:val="00CE6D77"/>
    <w:rsid w:val="00CF2484"/>
    <w:rsid w:val="00CF788E"/>
    <w:rsid w:val="00D00650"/>
    <w:rsid w:val="00D03088"/>
    <w:rsid w:val="00D04845"/>
    <w:rsid w:val="00D16400"/>
    <w:rsid w:val="00D31FDA"/>
    <w:rsid w:val="00D354BE"/>
    <w:rsid w:val="00D358EA"/>
    <w:rsid w:val="00D424B1"/>
    <w:rsid w:val="00D454E8"/>
    <w:rsid w:val="00D470B4"/>
    <w:rsid w:val="00D546F1"/>
    <w:rsid w:val="00D56839"/>
    <w:rsid w:val="00D666B3"/>
    <w:rsid w:val="00D8371F"/>
    <w:rsid w:val="00D862DB"/>
    <w:rsid w:val="00D907C3"/>
    <w:rsid w:val="00D91CE7"/>
    <w:rsid w:val="00D95E24"/>
    <w:rsid w:val="00DA19F1"/>
    <w:rsid w:val="00DA3711"/>
    <w:rsid w:val="00DA4453"/>
    <w:rsid w:val="00DA515B"/>
    <w:rsid w:val="00DB15E8"/>
    <w:rsid w:val="00DB1E47"/>
    <w:rsid w:val="00DB6E5F"/>
    <w:rsid w:val="00DC158B"/>
    <w:rsid w:val="00DC2860"/>
    <w:rsid w:val="00DC2FC6"/>
    <w:rsid w:val="00DC48EF"/>
    <w:rsid w:val="00DD4D37"/>
    <w:rsid w:val="00DE26B3"/>
    <w:rsid w:val="00DE2CD5"/>
    <w:rsid w:val="00DE3B7F"/>
    <w:rsid w:val="00DF3348"/>
    <w:rsid w:val="00DF46DF"/>
    <w:rsid w:val="00DF4FC8"/>
    <w:rsid w:val="00E06764"/>
    <w:rsid w:val="00E12E93"/>
    <w:rsid w:val="00E140EA"/>
    <w:rsid w:val="00E14326"/>
    <w:rsid w:val="00E1732B"/>
    <w:rsid w:val="00E213EA"/>
    <w:rsid w:val="00E23EDE"/>
    <w:rsid w:val="00E25E12"/>
    <w:rsid w:val="00E3017A"/>
    <w:rsid w:val="00E33B2E"/>
    <w:rsid w:val="00E41810"/>
    <w:rsid w:val="00E440F4"/>
    <w:rsid w:val="00E543AC"/>
    <w:rsid w:val="00E545BC"/>
    <w:rsid w:val="00E60B3E"/>
    <w:rsid w:val="00E62280"/>
    <w:rsid w:val="00E63C01"/>
    <w:rsid w:val="00E66475"/>
    <w:rsid w:val="00E71C69"/>
    <w:rsid w:val="00E736EB"/>
    <w:rsid w:val="00E9254C"/>
    <w:rsid w:val="00E96B70"/>
    <w:rsid w:val="00E97B4D"/>
    <w:rsid w:val="00EA12EF"/>
    <w:rsid w:val="00EA3D10"/>
    <w:rsid w:val="00ED0565"/>
    <w:rsid w:val="00ED0DBD"/>
    <w:rsid w:val="00ED29CD"/>
    <w:rsid w:val="00EF05DF"/>
    <w:rsid w:val="00EF26B3"/>
    <w:rsid w:val="00EF4A04"/>
    <w:rsid w:val="00F0212A"/>
    <w:rsid w:val="00F0410F"/>
    <w:rsid w:val="00F11EB2"/>
    <w:rsid w:val="00F13338"/>
    <w:rsid w:val="00F20AC7"/>
    <w:rsid w:val="00F20AF2"/>
    <w:rsid w:val="00F324AD"/>
    <w:rsid w:val="00F333C0"/>
    <w:rsid w:val="00F41FF7"/>
    <w:rsid w:val="00F43FCD"/>
    <w:rsid w:val="00F50551"/>
    <w:rsid w:val="00F507C1"/>
    <w:rsid w:val="00F55CDF"/>
    <w:rsid w:val="00F55F11"/>
    <w:rsid w:val="00F567D6"/>
    <w:rsid w:val="00F65C8D"/>
    <w:rsid w:val="00F73A72"/>
    <w:rsid w:val="00F75932"/>
    <w:rsid w:val="00F777F7"/>
    <w:rsid w:val="00F77DDB"/>
    <w:rsid w:val="00F822C8"/>
    <w:rsid w:val="00F87A9B"/>
    <w:rsid w:val="00FA15BE"/>
    <w:rsid w:val="00FA2694"/>
    <w:rsid w:val="00FA2E97"/>
    <w:rsid w:val="00FA79FB"/>
    <w:rsid w:val="00FB079D"/>
    <w:rsid w:val="00FB0FB4"/>
    <w:rsid w:val="00FB1271"/>
    <w:rsid w:val="00FB2D2A"/>
    <w:rsid w:val="00FC776D"/>
    <w:rsid w:val="00FD0B2D"/>
    <w:rsid w:val="00FD5A41"/>
    <w:rsid w:val="00FE44F2"/>
    <w:rsid w:val="00FE5EAA"/>
    <w:rsid w:val="00FF3E5A"/>
    <w:rsid w:val="00FF6358"/>
    <w:rsid w:val="00FF68BA"/>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2"/>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2"/>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2"/>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2"/>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1"/>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1"/>
      </w:numPr>
      <w:contextualSpacing/>
    </w:pPr>
  </w:style>
  <w:style w:type="paragraph" w:styleId="Listaconvietas2">
    <w:name w:val="List Bullet 2"/>
    <w:basedOn w:val="Normal"/>
    <w:rsid w:val="00373EB9"/>
    <w:pPr>
      <w:numPr>
        <w:numId w:val="2"/>
      </w:numPr>
      <w:contextualSpacing/>
    </w:pPr>
  </w:style>
  <w:style w:type="paragraph" w:styleId="Listaconvietas3">
    <w:name w:val="List Bullet 3"/>
    <w:basedOn w:val="Normal"/>
    <w:rsid w:val="00373EB9"/>
    <w:pPr>
      <w:numPr>
        <w:numId w:val="3"/>
      </w:numPr>
      <w:contextualSpacing/>
    </w:pPr>
  </w:style>
  <w:style w:type="paragraph" w:styleId="Listaconvietas4">
    <w:name w:val="List Bullet 4"/>
    <w:basedOn w:val="Normal"/>
    <w:rsid w:val="00373EB9"/>
    <w:pPr>
      <w:numPr>
        <w:numId w:val="4"/>
      </w:numPr>
      <w:contextualSpacing/>
    </w:pPr>
  </w:style>
  <w:style w:type="paragraph" w:styleId="Listaconvietas5">
    <w:name w:val="List Bullet 5"/>
    <w:basedOn w:val="Normal"/>
    <w:rsid w:val="00373EB9"/>
    <w:pPr>
      <w:numPr>
        <w:numId w:val="5"/>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6"/>
      </w:numPr>
      <w:contextualSpacing/>
    </w:pPr>
  </w:style>
  <w:style w:type="paragraph" w:styleId="Listaconnmeros2">
    <w:name w:val="List Number 2"/>
    <w:basedOn w:val="Normal"/>
    <w:rsid w:val="00373EB9"/>
    <w:pPr>
      <w:numPr>
        <w:numId w:val="7"/>
      </w:numPr>
      <w:contextualSpacing/>
    </w:pPr>
  </w:style>
  <w:style w:type="paragraph" w:styleId="Listaconnmeros3">
    <w:name w:val="List Number 3"/>
    <w:basedOn w:val="Normal"/>
    <w:rsid w:val="00373EB9"/>
    <w:pPr>
      <w:numPr>
        <w:numId w:val="8"/>
      </w:numPr>
      <w:contextualSpacing/>
    </w:pPr>
  </w:style>
  <w:style w:type="paragraph" w:styleId="Listaconnmeros4">
    <w:name w:val="List Number 4"/>
    <w:basedOn w:val="Normal"/>
    <w:rsid w:val="00373EB9"/>
    <w:pPr>
      <w:numPr>
        <w:numId w:val="9"/>
      </w:numPr>
      <w:contextualSpacing/>
    </w:pPr>
  </w:style>
  <w:style w:type="paragraph" w:styleId="Listaconnmeros5">
    <w:name w:val="List Number 5"/>
    <w:basedOn w:val="Normal"/>
    <w:rsid w:val="00373EB9"/>
    <w:pPr>
      <w:numPr>
        <w:numId w:val="10"/>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tabs>
        <w:tab w:val="left" w:pos="384"/>
      </w:tabs>
      <w:spacing w:after="0" w:line="240" w:lineRule="auto"/>
      <w:ind w:left="384" w:hanging="384"/>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1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character" w:styleId="Mencinsinresolver">
    <w:name w:val="Unresolved Mention"/>
    <w:basedOn w:val="Fuentedeprrafopredeter"/>
    <w:rsid w:val="007B4D4A"/>
    <w:rPr>
      <w:color w:val="605E5C"/>
      <w:shd w:val="clear" w:color="auto" w:fill="E1DFDD"/>
    </w:rPr>
  </w:style>
  <w:style w:type="paragraph" w:styleId="Prrafodelista">
    <w:name w:val="List Paragraph"/>
    <w:basedOn w:val="Normal"/>
    <w:uiPriority w:val="72"/>
    <w:qFormat/>
    <w:rsid w:val="0027392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UCMActLab/ColombianTDAH.git" TargetMode="External"/><Relationship Id="rId18"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14454</TotalTime>
  <Pages>73</Pages>
  <Words>63551</Words>
  <Characters>349531</Characters>
  <Application>Microsoft Office Word</Application>
  <DocSecurity>0</DocSecurity>
  <Lines>2912</Lines>
  <Paragraphs>824</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412258</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59</cp:revision>
  <cp:lastPrinted>2018-10-09T14:28:00Z</cp:lastPrinted>
  <dcterms:created xsi:type="dcterms:W3CDTF">2022-11-14T11:01:00Z</dcterms:created>
  <dcterms:modified xsi:type="dcterms:W3CDTF">2026-08-24T19:28:00Z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id="KT7pOLlR"/&gt;&lt;style id="http://www.zotero.org/styles/ieee"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