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15D0" w:rsidRDefault="00FC15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C15D0" w:rsidRDefault="00FC15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FC15D0" w:rsidRDefault="007B7069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Student Affairs’ Best Practices </w:t>
      </w: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sz w:val="24"/>
          <w:szCs w:val="24"/>
        </w:rPr>
      </w:pPr>
    </w:p>
    <w:p w:rsidR="00FC15D0" w:rsidRDefault="007B706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Department: Campus Life</w:t>
      </w:r>
    </w:p>
    <w:p w:rsidR="00FC15D0" w:rsidRDefault="007B7069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University: PMU</w:t>
      </w: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1"/>
        <w:tblW w:w="954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40"/>
      </w:tblGrid>
      <w:tr w:rsidR="00FC15D0">
        <w:tc>
          <w:tcPr>
            <w:tcW w:w="9540" w:type="dxa"/>
            <w:shd w:val="clear" w:color="auto" w:fill="D9D9D9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OUTLINE FORM</w:t>
            </w:r>
          </w:p>
        </w:tc>
      </w:tr>
    </w:tbl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tbl>
      <w:tblPr>
        <w:tblStyle w:val="a2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7200"/>
      </w:tblGrid>
      <w:tr w:rsidR="00FC15D0">
        <w:trPr>
          <w:trHeight w:val="863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 Title</w:t>
            </w:r>
            <w:r>
              <w:rPr>
                <w:b/>
                <w:color w:val="000000"/>
              </w:rPr>
              <w:t>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0000"/>
              </w:rPr>
            </w:pPr>
            <w:r>
              <w:rPr>
                <w:b/>
                <w:color w:val="000000"/>
              </w:rPr>
              <w:t>Competency</w:t>
            </w:r>
            <w:r w:rsidR="00772734">
              <w:rPr>
                <w:b/>
                <w:color w:val="000000"/>
              </w:rPr>
              <w:t xml:space="preserve"> Engagement </w:t>
            </w:r>
            <w:r>
              <w:rPr>
                <w:b/>
                <w:color w:val="000000"/>
              </w:rPr>
              <w:t>Transcript</w:t>
            </w:r>
          </w:p>
        </w:tc>
      </w:tr>
      <w:tr w:rsidR="00FC15D0">
        <w:trPr>
          <w:trHeight w:val="908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Seminar </w:t>
            </w:r>
            <w:r>
              <w:rPr>
                <w:b/>
                <w:color w:val="000000"/>
              </w:rPr>
              <w:t>Description: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The seminar will </w:t>
            </w:r>
            <w:r w:rsidR="00772734">
              <w:rPr>
                <w:b/>
                <w:color w:val="000000"/>
              </w:rPr>
              <w:t xml:space="preserve">discuss the tools and methods used to enhance and quantify student engagement, and how such tools and methods increases student </w:t>
            </w:r>
            <w:proofErr w:type="spellStart"/>
            <w:r w:rsidR="00772734">
              <w:rPr>
                <w:b/>
                <w:color w:val="000000"/>
              </w:rPr>
              <w:t>engagegment</w:t>
            </w:r>
            <w:proofErr w:type="spellEnd"/>
            <w:r w:rsidR="00772734">
              <w:rPr>
                <w:b/>
                <w:color w:val="000000"/>
              </w:rPr>
              <w:t xml:space="preserve"> in outside classroom participation</w:t>
            </w:r>
          </w:p>
        </w:tc>
      </w:tr>
      <w:tr w:rsidR="00FC15D0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Time and Place: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TBA </w:t>
            </w:r>
          </w:p>
        </w:tc>
      </w:tr>
      <w:tr w:rsidR="00FC15D0">
        <w:trPr>
          <w:trHeight w:val="945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Objectives: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Highlight </w:t>
            </w:r>
            <w:r>
              <w:rPr>
                <w:b/>
              </w:rPr>
              <w:t xml:space="preserve">the </w:t>
            </w:r>
            <w:r>
              <w:rPr>
                <w:b/>
                <w:color w:val="000000"/>
              </w:rPr>
              <w:t>importance of involvement measurement</w:t>
            </w:r>
          </w:p>
          <w:p w:rsidR="00FC15D0" w:rsidRDefault="007B70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b/>
                <w:color w:val="000000"/>
              </w:rPr>
            </w:pPr>
            <w:bookmarkStart w:id="0" w:name="_heading=h.7iyj28kvuvr6" w:colFirst="0" w:colLast="0"/>
            <w:bookmarkEnd w:id="0"/>
            <w:r>
              <w:rPr>
                <w:b/>
                <w:color w:val="000000"/>
              </w:rPr>
              <w:t>Linking PMU Competencies to the Non-Academic Transcript</w:t>
            </w:r>
          </w:p>
          <w:p w:rsidR="00FC15D0" w:rsidRDefault="007B706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Identifying </w:t>
            </w:r>
            <w:r w:rsidR="00772734">
              <w:rPr>
                <w:b/>
                <w:color w:val="000000"/>
              </w:rPr>
              <w:t>key factors for data collection</w:t>
            </w:r>
          </w:p>
        </w:tc>
      </w:tr>
      <w:tr w:rsidR="00FC15D0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Seminar</w:t>
            </w:r>
            <w:r>
              <w:rPr>
                <w:b/>
                <w:color w:val="000000"/>
              </w:rPr>
              <w:t xml:space="preserve"> Itinerary: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 1 – Literature</w:t>
            </w:r>
          </w:p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 2 – Operational Concept</w:t>
            </w:r>
          </w:p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Part 3 – Challenges and Opportunities</w:t>
            </w:r>
          </w:p>
        </w:tc>
      </w:tr>
      <w:tr w:rsidR="00FC15D0">
        <w:trPr>
          <w:trHeight w:val="555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Presenter Name: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Imad Khoder</w:t>
            </w:r>
            <w:r>
              <w:rPr>
                <w:b/>
              </w:rPr>
              <w:t xml:space="preserve"> </w:t>
            </w:r>
            <w:r>
              <w:rPr>
                <w:b/>
                <w:color w:val="000000"/>
              </w:rPr>
              <w:t>Agha</w:t>
            </w:r>
          </w:p>
        </w:tc>
      </w:tr>
      <w:tr w:rsidR="00FC15D0">
        <w:trPr>
          <w:trHeight w:val="1070"/>
        </w:trPr>
        <w:tc>
          <w:tcPr>
            <w:tcW w:w="2695" w:type="dxa"/>
            <w:shd w:val="clear" w:color="auto" w:fill="D9D9D9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Presenter Description:</w:t>
            </w:r>
          </w:p>
        </w:tc>
        <w:tc>
          <w:tcPr>
            <w:tcW w:w="7200" w:type="dxa"/>
            <w:vAlign w:val="center"/>
          </w:tcPr>
          <w:p w:rsidR="00FC15D0" w:rsidRDefault="007B70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Mr. Imad is the Coordinator for Campus Life. Sin</w:t>
            </w:r>
            <w:bookmarkStart w:id="1" w:name="_GoBack"/>
            <w:bookmarkEnd w:id="1"/>
            <w:r>
              <w:rPr>
                <w:b/>
                <w:color w:val="000000"/>
              </w:rPr>
              <w:t xml:space="preserve">ce he joined PMU, he was eager to improve the data collection and quality of service aspect of the Department, as well as </w:t>
            </w:r>
            <w:r>
              <w:rPr>
                <w:b/>
              </w:rPr>
              <w:t>equip</w:t>
            </w:r>
            <w:r>
              <w:rPr>
                <w:b/>
                <w:color w:val="000000"/>
              </w:rPr>
              <w:t xml:space="preserve"> the department, with essential tools, that </w:t>
            </w:r>
            <w:r>
              <w:rPr>
                <w:b/>
              </w:rPr>
              <w:t>allow</w:t>
            </w:r>
            <w:r>
              <w:rPr>
                <w:b/>
                <w:color w:val="000000"/>
              </w:rPr>
              <w:t xml:space="preserve"> it to benefit the students beyo</w:t>
            </w:r>
            <w:r>
              <w:rPr>
                <w:b/>
                <w:color w:val="000000"/>
              </w:rPr>
              <w:t>nd its traditional way.</w:t>
            </w:r>
          </w:p>
        </w:tc>
      </w:tr>
    </w:tbl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C15D0" w:rsidRDefault="007B70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2260600</wp:posOffset>
                </wp:positionH>
                <wp:positionV relativeFrom="paragraph">
                  <wp:posOffset>25400</wp:posOffset>
                </wp:positionV>
                <wp:extent cx="1381125" cy="1171575"/>
                <wp:effectExtent l="0" t="0" r="0" b="0"/>
                <wp:wrapSquare wrapText="bothSides" distT="0" distB="0" distL="114300" distR="114300"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4963" y="3203738"/>
                          <a:ext cx="136207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C15D0" w:rsidRDefault="00FC15D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FC15D0" w:rsidRDefault="00FC15D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FC15D0" w:rsidRDefault="00FC15D0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  <w:p w:rsidR="00FC15D0" w:rsidRDefault="007B706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Photo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9" o:spid="_x0000_s1026" style="position:absolute;left:0;text-align:left;margin-left:178pt;margin-top:2pt;width:108.75pt;height:9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FC15D0" w:rsidRDefault="00FC15D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FC15D0" w:rsidRDefault="00FC15D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FC15D0" w:rsidRDefault="00FC15D0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  <w:p w:rsidR="00FC15D0" w:rsidRDefault="007B7069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Photo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b/>
          <w:color w:val="000000"/>
          <w:sz w:val="24"/>
          <w:szCs w:val="24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  <w:sz w:val="24"/>
          <w:szCs w:val="24"/>
        </w:rPr>
      </w:pPr>
    </w:p>
    <w:p w:rsidR="00FC15D0" w:rsidRDefault="007B70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b/>
          <w:color w:val="000000"/>
        </w:rPr>
      </w:pPr>
      <w:r>
        <w:rPr>
          <w:b/>
          <w:color w:val="000000"/>
          <w:sz w:val="24"/>
          <w:szCs w:val="24"/>
        </w:rPr>
        <w:t>Presenter’s Biography</w:t>
      </w: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FC15D0" w:rsidRDefault="00FC15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sectPr w:rsidR="00FC15D0">
      <w:headerReference w:type="default" r:id="rId8"/>
      <w:pgSz w:w="11906" w:h="16838"/>
      <w:pgMar w:top="1008" w:right="1008" w:bottom="1008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7069" w:rsidRDefault="007B7069">
      <w:pPr>
        <w:spacing w:after="0" w:line="240" w:lineRule="auto"/>
      </w:pPr>
      <w:r>
        <w:separator/>
      </w:r>
    </w:p>
  </w:endnote>
  <w:endnote w:type="continuationSeparator" w:id="0">
    <w:p w:rsidR="007B7069" w:rsidRDefault="007B7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7069" w:rsidRDefault="007B7069">
      <w:pPr>
        <w:spacing w:after="0" w:line="240" w:lineRule="auto"/>
      </w:pPr>
      <w:r>
        <w:separator/>
      </w:r>
    </w:p>
  </w:footnote>
  <w:footnote w:type="continuationSeparator" w:id="0">
    <w:p w:rsidR="007B7069" w:rsidRDefault="007B7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C15D0" w:rsidRDefault="007B70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42.5pt;margin-top:-27.75pt;width:79.65pt;height:79.65pt;z-index:251658240;mso-wrap-style:tight;mso-position-horizontal:absolute;mso-position-horizontal-relative:margin;mso-position-vertical:absolute;mso-position-vertical-relative:text">
          <v:imagedata r:id="rId1" o:title="" croptop="-3332f"/>
          <w10:wrap anchorx="margin"/>
        </v:shape>
        <o:OLEObject Type="Embed" ProgID="PBrush" ShapeID="_x0000_s2049" DrawAspect="Content" ObjectID="_1840006205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435B6"/>
    <w:multiLevelType w:val="multilevel"/>
    <w:tmpl w:val="9C52740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5D0"/>
    <w:rsid w:val="00772734"/>
    <w:rsid w:val="007B7069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50E0255"/>
  <w15:docId w15:val="{16BBC63D-2405-4C11-8F01-83BE3207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A51DA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DAC"/>
  </w:style>
  <w:style w:type="paragraph" w:styleId="Footer">
    <w:name w:val="footer"/>
    <w:basedOn w:val="Normal"/>
    <w:link w:val="FooterChar"/>
    <w:uiPriority w:val="99"/>
    <w:unhideWhenUsed/>
    <w:rsid w:val="00A5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DAC"/>
  </w:style>
  <w:style w:type="table" w:styleId="TableGrid">
    <w:name w:val="Table Grid"/>
    <w:basedOn w:val="TableNormal"/>
    <w:uiPriority w:val="39"/>
    <w:rsid w:val="00A51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57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7CD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E2090"/>
    <w:pPr>
      <w:ind w:left="720"/>
      <w:contextualSpacing/>
    </w:p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x8yXzPHqRU1mweFAQvx1CnAoA==">CgMxLjAyDmguN2l5ajI4a3Z1dnI2OAByITFhYUs0RW1TZTJySDJ4V3IyUmJmdTV2eXRJdmlTYjdDdw==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 Edward Lapuz</dc:creator>
  <cp:lastModifiedBy>Imad Khoder Agha</cp:lastModifiedBy>
  <cp:revision>2</cp:revision>
  <dcterms:created xsi:type="dcterms:W3CDTF">2025-03-16T08:31:00Z</dcterms:created>
  <dcterms:modified xsi:type="dcterms:W3CDTF">2026-05-11T09:04:00Z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0x0101009907F6CEFDD26842B1EBBB1769BAD726</vt:lpwstr>
  </property>
</Properties>
</file>