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宿題　解答解説</w:t>
            </w:r>
            <w:r>
              <w:ptab w:alignment="right" w:relativeTo="margin" w:leader="none"/>
            </w:r>
          </w:p>
        </w:tc>
      </w:tr>
    </w:tbl>
    <w:p>
      <w:pPr>
        <w:spacing w:after="0" w:before="0" w:line="80" w:lineRule="exact"/>
      </w:pPr>
    </w:p>
    <w:p>
      <w:pPr>
        <w:spacing w:after="1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水溶液と質量パーセント濃度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670"/>
        <w:gridCol w:w="2000"/>
      </w:tblGrid>
      <w:tr>
        <w:trPr>
          <w:cantSplit/>
        </w:trPr>
        <w:tc>
          <w:tcPr>
            <w:tcW w:type="dxa" w:w="10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0"/>
                <w:szCs w:val="20"/>
              </w:rPr>
              <w:t xml:space="preserve">右の図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砂糖の粒子は、水全体に均一に広がります。底にたまったり、上に集まったりしません。粒子の数は、とかす前と同じにします。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95250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①透明　②同じ　③変わらない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色がついていても、すき通っていれば「透明」です。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溶媒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溶媒の質量＋溶質の質量＝溶液の質量です。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240g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溶液の質量を□gとすると、□×20÷100＝60　だから □＝60×100÷20＝300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水は 300－60＝240（g）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確かめ：60÷（60＋240）×100＝20（％）　問題と同じなので正しい。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（5）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20％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溶液は 80＋20＝100（g）。20÷100×100＝20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確かめ：100×20÷100＝20（g）　とかした砂糖と同じなので正しい。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100g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半分の10％にします。砂糖20gで10％のとき、溶液は 20×100÷10＝200（g）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加える水は 200－100＝100（g）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確かめ：20÷（100＋100）×100＝10（％）　20％の半分なので正しい。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★（7）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80g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水を加えても砂糖の質量は変わりません。砂糖は 400×12÷100＝48（g）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10％で砂糖48gのとき、溶液は 48×100÷10＝480（g）。加える水は 480－400＝80（g）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確かめ：48÷480×100＝10（％）　問題と同じなので正しい。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溶解度曲線と再結晶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溶解度曲線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40℃でとける量が40gより少なく、60℃では40gより多いグラフを選びます。アは40℃で40gより多くとけるのでちがいます。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塩化ナトリウムは、温度が変わってもとける量がほとんど変わらないので、ほぼ水平なグラフです。アは硝酸カリウムです。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20℃では31.6gしかとけません。40℃なら63.9gまでとけるので、60gが全部とけます。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（5）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38.0g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10℃の水100gには22.0gまでしかとけません。60－22.0＝38.0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確かめ：22.0＋38.0＝60（g）　はじめに入れた量と同じなので正しい。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（6）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ガラス棒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液はガラス棒に伝わらせて注ぎます。ろうとのあしのとがった方は、ビーカーの内側につけます。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（7）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塩化ナトリウム　ア　　硝酸カリウム　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ミョウバンは正八面体のような形です。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融点と沸点</w:t>
      </w:r>
    </w:p>
    <w:p>
      <w:pPr>
        <w:spacing w:after="4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融点より低い→固体、融点と沸点の間→液体、沸点より高い→気体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ナフタレン、水銀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ナフタレンは81℃＜100℃＜218℃なので液体です。エタノールは沸点78℃なので、100℃では気体です。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窒素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沸点が20℃より低いのは窒素（－196℃）だけです。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エタノール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エタノールは－115℃＜－100℃＜78℃なので液体です。水銀は融点が－39℃なので、－100℃では固体です。ここがひっかけです。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エタノールを加熱したときの温度変化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rPr>
          <w:cantSplit/>
        </w:trP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0"/>
                <w:szCs w:val="20"/>
              </w:rPr>
              <w:t xml:space="preserve">（例）エタノールは火がつきやすく、直接加熱すると危険だから。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0"/>
                <w:szCs w:val="20"/>
              </w:rPr>
              <w:t xml:space="preserve">右の図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点を・で正確に記入し、なるべく多くの点を通るように線を引きます。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0"/>
                <w:szCs w:val="20"/>
              </w:rPr>
              <w:t xml:space="preserve">約3分後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温度が上がらなくなったところから沸騰が始まっています。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　</w:t>
            </w:r>
            <w:r>
              <w:rPr>
                <w:rFonts w:ascii="MS P明朝" w:cs="MS P明朝" w:eastAsia="MS P明朝" w:hAnsi="MS P明朝"/>
                <w:b/>
                <w:bCs/>
                <w:sz w:val="20"/>
                <w:szCs w:val="20"/>
              </w:rPr>
              <w:t xml:space="preserve">約78℃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沸騰している間は温度が一定です。このときの温度が沸点です。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90750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（5）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2分後　イ　　5分後　オ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沸騰する前はすべて液体です。沸騰している間は、液体と気体が混じっています。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（6）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変わらない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沸点は物質の種類で決まっていて、量には関係しません。量を多くすると、沸騰が始まるまでの時間が長くなります。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水の状態変化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70"/>
        <w:gridCol w:w="2500"/>
      </w:tblGrid>
      <w:tr>
        <w:trPr>
          <w:cantSplit/>
        </w:trPr>
        <w:tc>
          <w:tcPr>
            <w:tcW w:type="dxa" w:w="10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0"/>
                <w:szCs w:val="20"/>
              </w:rPr>
              <w:t xml:space="preserve">右の図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水は氷になると体積が大きくなるので、液面より上にもり上がります。中央がいちばん高くなります。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0"/>
                <w:szCs w:val="20"/>
              </w:rPr>
              <w:t xml:space="preserve">体積　大きくなる　質量　変わらない　密度　小さくなる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粒子の数は変わらないので、質量は変わりません。質量が同じで体積が大きくなるので、密度は小さくなります。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★（3）　</w:t>
            </w:r>
            <w:r>
              <w:rPr>
                <w:rFonts w:ascii="MS P明朝" w:cs="MS P明朝" w:eastAsia="MS P明朝" w:hAnsi="MS P明朝"/>
                <w:b/>
                <w:bCs/>
                <w:sz w:val="20"/>
                <w:szCs w:val="20"/>
              </w:rPr>
              <w:t xml:space="preserve">（例）氷の密度が、水の密度より小さいから。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2382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＜6＞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水とエタノールの混合物の加熱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②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①は混合物の温度が上がっているところ、②は沸点の低いエタノールがさかんに沸騰しているところです。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5分後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（例）5分後に出てきた液体のほうが、エタノールを多くふくんでいるから。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あとになるほど、水が多くふくまれるようになります。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宿題 解答解説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48ed1cb4358f722e0597226b92e86d5b52e957.png"/><Relationship Id="rId10" Type="http://schemas.openxmlformats.org/officeDocument/2006/relationships/image" Target="media/fc7e1fba08fd5fb2597cfc7923b9dd176fd23f23.png"/><Relationship Id="rId11" Type="http://schemas.openxmlformats.org/officeDocument/2006/relationships/image" Target="media/8542e2a1cdde76bc23c4ef6e638fcdbedb12144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2026-10-30T10:31:01.630Z</dcterms:created>
  <dcterms:modified xsi:type="dcterms:W3CDTF">2026-10-30T10:31:01.630Z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