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1400" w:lineRule="exact"/>
      </w:pPr>
    </w:p>
    <w:p>
      <w:pPr>
        <w:spacing w:after="0" w:before="0"/>
        <w:jc w:val="center"/>
      </w:pPr>
      <w:r>
        <w:drawing>
          <wp:inline distT="0" distB="0" distL="0" distR="0">
            <wp:extent cx="53340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900" w:lineRule="exact"/>
      </w:pPr>
    </w:p>
    <w:p>
      <w:pPr>
        <w:spacing w:after="40" w:before="0" w:line="300" w:lineRule="atLeast"/>
        <w:jc w:val="center"/>
      </w:pPr>
      <w:r>
        <w:rPr>
          <w:rFonts w:ascii="MS Pゴシック" w:cs="MS Pゴシック" w:eastAsia="MS Pゴシック" w:hAnsi="MS Pゴシック"/>
          <w:b/>
          <w:bCs/>
          <w:sz w:val="44"/>
          <w:szCs w:val="44"/>
        </w:rPr>
        <w:t xml:space="preserve">中学1年　理科</w:t>
      </w:r>
    </w:p>
    <w:p>
      <w:pPr>
        <w:spacing w:after="40" w:before="120" w:line="300" w:lineRule="atLeast"/>
        <w:jc w:val="center"/>
      </w:pPr>
      <w:r>
        <w:rPr>
          <w:rFonts w:ascii="MS Pゴシック" w:cs="MS Pゴシック" w:eastAsia="MS Pゴシック" w:hAnsi="MS Pゴシック"/>
          <w:b/>
          <w:bCs/>
          <w:sz w:val="64"/>
          <w:szCs w:val="64"/>
        </w:rPr>
        <w:t xml:space="preserve">2学期期末テスト対策</w:t>
      </w:r>
    </w:p>
    <w:p>
      <w:pPr>
        <w:spacing w:after="40" w:before="200" w:line="300" w:lineRule="atLeast"/>
        <w:jc w:val="center"/>
      </w:pPr>
      <w:r>
        <w:rPr>
          <w:rFonts w:ascii="MS Pゴシック" w:cs="MS Pゴシック" w:eastAsia="MS Pゴシック" w:hAnsi="MS Pゴシック"/>
          <w:b/>
          <w:bCs/>
          <w:sz w:val="40"/>
          <w:szCs w:val="40"/>
        </w:rPr>
        <w:t xml:space="preserve">★ 単元2　身のまわりの物質　全2回 ★</w:t>
      </w:r>
    </w:p>
    <w:p>
      <w:pPr>
        <w:spacing w:after="600" w:before="300" w:line="300" w:lineRule="atLeast"/>
        <w:jc w:val="center"/>
      </w:pPr>
      <w:r>
        <w:rPr>
          <w:rFonts w:ascii="MS P明朝" w:cs="MS P明朝" w:eastAsia="MS P明朝" w:hAnsi="MS P明朝"/>
          <w:sz w:val="32"/>
          <w:szCs w:val="32"/>
        </w:rPr>
        <w:t xml:space="preserve">テスト本番　　月　　日（　）</w:t>
      </w: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7470"/>
        <w:gridCol w:w="1700"/>
      </w:tblGrid>
      <w:tr>
        <w:trPr>
          <w:trHeight w:val="700" w:hRule="atLeast"/>
        </w:trPr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4"/>
                <w:szCs w:val="24"/>
              </w:rPr>
              <w:t xml:space="preserve">回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4"/>
                <w:szCs w:val="24"/>
              </w:rPr>
              <w:t xml:space="preserve">日付</w:t>
            </w:r>
          </w:p>
        </w:tc>
        <w:tc>
          <w:tcPr>
            <w:tcW w:type="dxa" w:w="7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4"/>
                <w:szCs w:val="24"/>
              </w:rPr>
              <w:t xml:space="preserve">内容（学校ワーク p.22～61）</w:t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4"/>
                <w:szCs w:val="24"/>
              </w:rPr>
              <w:t xml:space="preserve">宿題</w:t>
            </w:r>
          </w:p>
        </w:tc>
      </w:tr>
      <w:tr>
        <w:trPr>
          <w:trHeight w:val="700" w:hRule="atLeast"/>
        </w:trPr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第1回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　月　日（　）</w:t>
            </w:r>
          </w:p>
        </w:tc>
        <w:tc>
          <w:tcPr>
            <w:tcW w:type="dxa" w:w="7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第1章　物質の性質（金属・密度・ガスバーナー・有機物）</w:t>
            </w:r>
          </w:p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第2章　気体の性質（発生方法・性質・集め方）</w:t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B4両面</w:t>
            </w:r>
          </w:p>
        </w:tc>
      </w:tr>
      <w:tr>
        <w:trPr>
          <w:trHeight w:val="700" w:hRule="atLeast"/>
        </w:trPr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第2回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　月　日（　）</w:t>
            </w:r>
          </w:p>
        </w:tc>
        <w:tc>
          <w:tcPr>
            <w:tcW w:type="dxa" w:w="7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第3章　水溶液の性質（濃度・溶解度・再結晶）</w:t>
            </w:r>
          </w:p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第4章　物質の姿と状態変化（状態変化・沸点・蒸留）</w:t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B4両面</w:t>
            </w:r>
          </w:p>
        </w:tc>
      </w:tr>
    </w:tbl>
    <w:p>
      <w:pPr>
        <w:spacing w:after="0" w:before="0" w:line="500" w:lineRule="exact"/>
      </w:pP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40"/>
              <w:left w:type="dxa" w:w="120"/>
              <w:bottom w:type="dxa" w:w="4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＜この対策プリントの使い方＞</w:t>
            </w:r>
          </w:p>
        </w:tc>
      </w:tr>
      <w:tr>
        <w:tc>
          <w:tcPr>
            <w:tcW w:type="dxa" w:w="12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1　授業プリント①＜基本＞は、解き終わったら提出。先生が採点して返します。</w:t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2　授業プリント②＜応用＞は、大問ごとに時間を区切って解き、前で解説を聞きます。</w:t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3　まちがえた問題は、直しノートを作って提出しましょう。</w:t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4　宿題は、解答解説で丸つけをしてから、直しノートを作りましょう。</w:t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5　計算は式も書き、答えには単位も書きます。記述は「～から。」「～ため。」で終わらせます。</w:t>
            </w:r>
          </w:p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6　★は100点をねらう問題です。できたら自信を持ってOK！</w:t>
            </w:r>
          </w:p>
        </w:tc>
      </w:tr>
    </w:tbl>
    <w:p>
      <w:pPr>
        <w:spacing w:after="0" w:before="0" w:line="900" w:lineRule="exact"/>
      </w:pPr>
    </w:p>
    <w:p>
      <w:pPr>
        <w:spacing w:after="40" w:before="0" w:line="300" w:lineRule="atLeast"/>
        <w:jc w:val="center"/>
      </w:pPr>
      <w:r>
        <w:rPr>
          <w:rFonts w:ascii="MS P明朝" w:cs="MS P明朝" w:eastAsia="MS P明朝" w:hAnsi="MS P明朝"/>
          <w:sz w:val="32"/>
          <w:szCs w:val="32"/>
        </w:rPr>
        <w:t xml:space="preserve">1年　　　組　　　番　　氏名</w:t>
      </w:r>
    </w:p>
    <w:sectPr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69c5c17c14749050eea7eb36bed9d316f8ea3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2026-10-30T10:35:07.240Z</dcterms:created>
  <dcterms:modified xsi:type="dcterms:W3CDTF">2026-10-30T10:35:07.240Z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