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Annexes</w:t>
      </w:r>
      <w:r>
        <w:t xml:space="preserve"> </w:t>
      </w:r>
      <w:r>
        <w:t xml:space="preserve">au</w:t>
      </w:r>
      <w:r>
        <w:t xml:space="preserve"> </w:t>
      </w:r>
      <w:r>
        <w:t xml:space="preserve">mémoire</w:t>
      </w:r>
      <w:r>
        <w:t xml:space="preserve"> </w:t>
      </w:r>
      <w:r>
        <w:t xml:space="preserve">—</w:t>
      </w:r>
      <w:r>
        <w:t xml:space="preserve"> </w:t>
      </w:r>
      <w:r>
        <w:t xml:space="preserve">SIGE</w:t>
      </w:r>
      <w:r>
        <w:t xml:space="preserve"> </w:t>
      </w:r>
      <w:r>
        <w:t xml:space="preserve">UCAO</w:t>
      </w:r>
    </w:p>
    <w:p>
      <w:pPr>
        <w:pStyle w:val="Subtitle"/>
      </w:pPr>
      <w:r>
        <w:t xml:space="preserve">Architecture</w:t>
      </w:r>
      <w:r>
        <w:t xml:space="preserve"> </w:t>
      </w:r>
      <w:r>
        <w:t xml:space="preserve">technique</w:t>
      </w:r>
      <w:r>
        <w:t xml:space="preserve"> </w:t>
      </w:r>
      <w:r>
        <w:t xml:space="preserve">·</w:t>
      </w:r>
      <w:r>
        <w:t xml:space="preserve"> </w:t>
      </w:r>
      <w:r>
        <w:t xml:space="preserve">Matrice</w:t>
      </w:r>
      <w:r>
        <w:t xml:space="preserve"> </w:t>
      </w:r>
      <w:r>
        <w:t xml:space="preserve">besoins/réalisation</w:t>
      </w:r>
      <w:r>
        <w:t xml:space="preserve"> </w:t>
      </w:r>
      <w:r>
        <w:t xml:space="preserve">·</w:t>
      </w:r>
      <w:r>
        <w:t xml:space="preserve"> </w:t>
      </w:r>
      <w:r>
        <w:t xml:space="preserve">Guide</w:t>
      </w:r>
      <w:r>
        <w:t xml:space="preserve"> </w:t>
      </w:r>
      <w:r>
        <w:t xml:space="preserve">d’utilisation</w:t>
      </w:r>
      <w:r>
        <w:t xml:space="preserve"> </w:t>
      </w:r>
      <w:r>
        <w:t xml:space="preserve">·</w:t>
      </w:r>
      <w:r>
        <w:t xml:space="preserve"> </w:t>
      </w:r>
      <w:r>
        <w:t xml:space="preserve">Difficultés</w:t>
      </w:r>
      <w:r>
        <w:t xml:space="preserve"> </w:t>
      </w:r>
      <w:r>
        <w:t xml:space="preserve">·</w:t>
      </w:r>
      <w:r>
        <w:t xml:space="preserve"> </w:t>
      </w:r>
      <w:r>
        <w:t xml:space="preserve">Perspectives</w:t>
      </w:r>
    </w:p>
    <w:bookmarkStart w:id="21" w:name="architecture-technique"/>
    <w:p>
      <w:pPr>
        <w:pStyle w:val="Heading1"/>
      </w:pPr>
      <w:r>
        <w:t xml:space="preserve">1. Architecture technique</w:t>
      </w:r>
    </w:p>
    <w:p>
      <w:pPr>
        <w:pStyle w:val="FirstParagraph"/>
      </w:pPr>
      <w:r>
        <w:t xml:space="preserve">Le SIGE UCAO repose sur le</w:t>
      </w:r>
      <w:r>
        <w:t xml:space="preserve"> </w:t>
      </w:r>
      <w:r>
        <w:rPr>
          <w:bCs/>
          <w:b/>
        </w:rPr>
        <w:t xml:space="preserve">patron MVC</w:t>
      </w:r>
      <w:r>
        <w:t xml:space="preserve"> </w:t>
      </w:r>
      <w:r>
        <w:t xml:space="preserve">du framework Laravel 12. Les requêtes</w:t>
      </w:r>
      <w:r>
        <w:t xml:space="preserve"> </w:t>
      </w:r>
      <w:r>
        <w:t xml:space="preserve">HTTPS sont filtrées par des</w:t>
      </w:r>
      <w:r>
        <w:t xml:space="preserve"> </w:t>
      </w:r>
      <w:r>
        <w:rPr>
          <w:bCs/>
          <w:b/>
        </w:rPr>
        <w:t xml:space="preserve">middlewares</w:t>
      </w:r>
      <w:r>
        <w:t xml:space="preserve"> </w:t>
      </w:r>
      <w:r>
        <w:t xml:space="preserve">(authentification, rôle, CSRF,</w:t>
      </w:r>
      <w:r>
        <w:t xml:space="preserve"> </w:t>
      </w:r>
      <w:r>
        <w:t xml:space="preserve">limitation de débit) avant d’atteindre les</w:t>
      </w:r>
      <w:r>
        <w:t xml:space="preserve"> </w:t>
      </w:r>
      <w:r>
        <w:rPr>
          <w:bCs/>
          <w:b/>
        </w:rPr>
        <w:t xml:space="preserve">contrôleurs</w:t>
      </w:r>
      <w:r>
        <w:t xml:space="preserve"> </w:t>
      </w:r>
      <w:r>
        <w:t xml:space="preserve">organisés par profil.</w:t>
      </w:r>
      <w:r>
        <w:t xml:space="preserve"> </w:t>
      </w:r>
      <w:r>
        <w:t xml:space="preserve">La logique métier réutilisable est isolée dans des</w:t>
      </w:r>
      <w:r>
        <w:t xml:space="preserve"> </w:t>
      </w:r>
      <w:r>
        <w:rPr>
          <w:bCs/>
          <w:b/>
        </w:rPr>
        <w:t xml:space="preserve">services / classes de</w:t>
      </w:r>
      <w:r>
        <w:rPr>
          <w:bCs/>
          <w:b/>
        </w:rPr>
        <w:t xml:space="preserve"> </w:t>
      </w:r>
      <w:r>
        <w:rPr>
          <w:bCs/>
          <w:b/>
        </w:rPr>
        <w:t xml:space="preserve">support</w:t>
      </w:r>
      <w:r>
        <w:t xml:space="preserve">, les données sont manipulées via l’</w:t>
      </w:r>
      <w:r>
        <w:rPr>
          <w:bCs/>
          <w:b/>
        </w:rPr>
        <w:t xml:space="preserve">ORM Eloquent</w:t>
      </w:r>
      <w:r>
        <w:t xml:space="preserve"> </w:t>
      </w:r>
      <w:r>
        <w:t xml:space="preserve">sur une base</w:t>
      </w:r>
      <w:r>
        <w:t xml:space="preserve"> </w:t>
      </w:r>
      <w:r>
        <w:rPr>
          <w:bCs/>
          <w:b/>
        </w:rPr>
        <w:t xml:space="preserve">SQLite</w:t>
      </w:r>
      <w:r>
        <w:t xml:space="preserve">, et les vues sont rendues en</w:t>
      </w:r>
      <w:r>
        <w:t xml:space="preserve"> </w:t>
      </w:r>
      <w:r>
        <w:rPr>
          <w:bCs/>
          <w:b/>
        </w:rPr>
        <w:t xml:space="preserve">Blade + Bootstrap 5</w:t>
      </w:r>
      <w:r>
        <w:t xml:space="preserve">.</w:t>
      </w:r>
    </w:p>
    <w:p>
      <w:pPr>
        <w:pStyle w:val="CaptionedFigure"/>
      </w:pPr>
      <w:r>
        <w:drawing>
          <wp:inline>
            <wp:extent cx="5039999" cy="3085714"/>
            <wp:effectExtent b="0" l="0" r="0" t="0"/>
            <wp:docPr descr="Figure A.4 : Architecture applicative du SIGE UCAO" title="" id="1" name="Picture"/>
            <a:graphic>
              <a:graphicData uri="http://schemas.openxmlformats.org/drawingml/2006/picture">
                <pic:pic>
                  <pic:nvPicPr>
                    <pic:cNvPr descr="docs/captures/uml-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0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A.4 : Architecture applicative du SIGE UCAO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Présentation</w:t>
      </w:r>
      <w:r>
        <w:t xml:space="preserve"> </w:t>
      </w:r>
      <w:r>
        <w:t xml:space="preserve">: Blade, Bootstrap 5, Bootstrap Icons, Chart.js (graphiques),</w:t>
      </w:r>
      <w:r>
        <w:t xml:space="preserve"> </w:t>
      </w:r>
      <w:r>
        <w:t xml:space="preserve">thème clair/sombre.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Contrôle</w:t>
      </w:r>
      <w:r>
        <w:t xml:space="preserve"> </w:t>
      </w:r>
      <w:r>
        <w:t xml:space="preserve">: routes</w:t>
      </w:r>
      <w:r>
        <w:t xml:space="preserve"> </w:t>
      </w:r>
      <w:r>
        <w:rPr>
          <w:rStyle w:val="VerbatimChar"/>
        </w:rPr>
        <w:t xml:space="preserve">web.php</w:t>
      </w:r>
      <w:r>
        <w:t xml:space="preserve">, middlewares (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role:*</w:t>
      </w:r>
      <w:r>
        <w:t xml:space="preserve">, CSRF,</w:t>
      </w:r>
      <w:r>
        <w:t xml:space="preserve"> </w:t>
      </w:r>
      <w:r>
        <w:rPr>
          <w:rStyle w:val="VerbatimChar"/>
        </w:rPr>
        <w:t xml:space="preserve">throttle</w:t>
      </w:r>
      <w:r>
        <w:t xml:space="preserve">),</w:t>
      </w:r>
      <w:r>
        <w:t xml:space="preserve"> </w:t>
      </w:r>
      <w:r>
        <w:t xml:space="preserve">contrôleurs</w:t>
      </w:r>
      <w:r>
        <w:t xml:space="preserve"> </w:t>
      </w:r>
      <w:r>
        <w:rPr>
          <w:rStyle w:val="VerbatimChar"/>
        </w:rPr>
        <w:t xml:space="preserve">Admin/</w:t>
      </w:r>
      <w:r>
        <w:t xml:space="preserve">,</w:t>
      </w:r>
      <w:r>
        <w:t xml:space="preserve"> </w:t>
      </w:r>
      <w:r>
        <w:rPr>
          <w:rStyle w:val="VerbatimChar"/>
        </w:rPr>
        <w:t xml:space="preserve">Etudiant/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Professeur/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Comptabilite/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Recouvrement/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Financier/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CompteController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MessagerieController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RechercheGlobaleController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Services / Support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CalculMoyenne</w:t>
      </w:r>
      <w:r>
        <w:t xml:space="preserve"> </w:t>
      </w:r>
      <w:r>
        <w:t xml:space="preserve">(moyennes pondérées),</w:t>
      </w:r>
      <w:r>
        <w:t xml:space="preserve"> </w:t>
      </w:r>
      <w:r>
        <w:rPr>
          <w:rStyle w:val="VerbatimChar"/>
        </w:rPr>
        <w:t xml:space="preserve">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CsvExport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PhotoUtilisateur</w:t>
      </w:r>
      <w:r>
        <w:t xml:space="preserve">,</w:t>
      </w:r>
      <w:r>
        <w:t xml:space="preserve"> </w:t>
      </w:r>
      <w:r>
        <w:rPr>
          <w:rStyle w:val="VerbatimChar"/>
        </w:rPr>
        <w:t xml:space="preserve">Espaces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AssistantService</w:t>
      </w:r>
      <w:r>
        <w:t xml:space="preserve"> </w:t>
      </w:r>
      <w:r>
        <w:t xml:space="preserve">(Gemini),</w:t>
      </w:r>
      <w:r>
        <w:t xml:space="preserve"> </w:t>
      </w:r>
      <w:r>
        <w:rPr>
          <w:rStyle w:val="VerbatimChar"/>
        </w:rPr>
        <w:t xml:space="preserve">PaydunyaService</w:t>
      </w:r>
      <w:r>
        <w:t xml:space="preserve"> </w:t>
      </w:r>
      <w:r>
        <w:t xml:space="preserve">(paiement mobile).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Données</w:t>
      </w:r>
      <w:r>
        <w:t xml:space="preserve"> </w:t>
      </w:r>
      <w:r>
        <w:t xml:space="preserve">: modèles Eloquent (User, Etudiant, Note, Ponderation, Projet,</w:t>
      </w:r>
      <w:r>
        <w:t xml:space="preserve"> </w:t>
      </w:r>
      <w:r>
        <w:t xml:space="preserve">Soumission, CoursEnLigne, EmploiDuTemps, Paiement, Message…), base</w:t>
      </w:r>
      <w:r>
        <w:t xml:space="preserve"> </w:t>
      </w:r>
      <w:r>
        <w:rPr>
          <w:bCs/>
          <w:b/>
        </w:rPr>
        <w:t xml:space="preserve">SQLite</w:t>
      </w:r>
      <w:r>
        <w:t xml:space="preserve">,</w:t>
      </w:r>
      <w:r>
        <w:t xml:space="preserve"> </w:t>
      </w:r>
      <w:r>
        <w:rPr>
          <w:bCs/>
          <w:b/>
        </w:rPr>
        <w:t xml:space="preserve">stockage public</w:t>
      </w:r>
      <w:r>
        <w:t xml:space="preserve"> </w:t>
      </w:r>
      <w:r>
        <w:t xml:space="preserve">(photos, copies déposées).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Services externes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Gemini</w:t>
      </w:r>
      <w:r>
        <w:t xml:space="preserve"> </w:t>
      </w:r>
      <w:r>
        <w:t xml:space="preserve">(assistant),</w:t>
      </w:r>
      <w:r>
        <w:t xml:space="preserve"> </w:t>
      </w:r>
      <w:r>
        <w:rPr>
          <w:bCs/>
          <w:b/>
        </w:rPr>
        <w:t xml:space="preserve">PayDunya</w:t>
      </w:r>
      <w:r>
        <w:t xml:space="preserve"> </w:t>
      </w:r>
      <w:r>
        <w:t xml:space="preserve">(mobile money),</w:t>
      </w:r>
      <w:r>
        <w:t xml:space="preserve"> </w:t>
      </w:r>
      <w:r>
        <w:rPr>
          <w:bCs/>
          <w:b/>
        </w:rPr>
        <w:t xml:space="preserve">Jitsi</w:t>
      </w:r>
      <w:r>
        <w:t xml:space="preserve"> </w:t>
      </w:r>
      <w:r>
        <w:t xml:space="preserve">(visioconférence),</w:t>
      </w:r>
      <w:r>
        <w:t xml:space="preserve"> </w:t>
      </w:r>
      <w:r>
        <w:rPr>
          <w:bCs/>
          <w:b/>
        </w:rPr>
        <w:t xml:space="preserve">DomPDF</w:t>
      </w:r>
      <w:r>
        <w:t xml:space="preserve"> </w:t>
      </w:r>
      <w:r>
        <w:t xml:space="preserve">(bulletins / EDT PDF).</w:t>
      </w:r>
    </w:p>
    <w:bookmarkEnd w:id="21"/>
    <w:bookmarkStart w:id="22" w:name="matrice-besoins-réalisation"/>
    <w:p>
      <w:pPr>
        <w:pStyle w:val="Heading1"/>
      </w:pPr>
      <w:r>
        <w:t xml:space="preserve">2. Matrice besoins → réalisation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c>
          <w:p>
            <w:pPr>
              <w:pStyle w:val="Compact"/>
              <w:jc w:val="left"/>
            </w:pPr>
            <w:r>
              <w:t xml:space="preserve">Besoin exprimé</w:t>
            </w:r>
          </w:p>
        </w:tc>
        <w:tc>
          <w:p>
            <w:pPr>
              <w:pStyle w:val="Compact"/>
              <w:jc w:val="left"/>
            </w:pPr>
            <w:r>
              <w:t xml:space="preserve">Réalisation dans le SIGE UCAO</w:t>
            </w:r>
          </w:p>
        </w:tc>
        <w:tc>
          <w:p>
            <w:pPr>
              <w:pStyle w:val="Compact"/>
              <w:jc w:val="center"/>
            </w:pPr>
            <w:r>
              <w:t xml:space="preserve">État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Authentification sécurisée et différenciée</w:t>
            </w:r>
          </w:p>
        </w:tc>
        <w:tc>
          <w:p>
            <w:pPr>
              <w:pStyle w:val="Compact"/>
              <w:jc w:val="left"/>
            </w:pPr>
            <w:r>
              <w:t xml:space="preserve">Espaces Étudiant/Personnel, mot de passe haché, CAPTCHA,</w:t>
            </w:r>
            <w:r>
              <w:t xml:space="preserve"> </w:t>
            </w:r>
            <w:r>
              <w:rPr>
                <w:iCs/>
                <w:i/>
              </w:rPr>
              <w:t xml:space="preserve">throttling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Consultation des notes et bulletins</w:t>
            </w:r>
          </w:p>
        </w:tc>
        <w:tc>
          <w:p>
            <w:pPr>
              <w:pStyle w:val="Compact"/>
              <w:jc w:val="left"/>
            </w:pPr>
            <w:r>
              <w:t xml:space="preserve">Notes + bulletin PDF avec</w:t>
            </w:r>
            <w:r>
              <w:t xml:space="preserve"> </w:t>
            </w:r>
            <w:r>
              <w:rPr>
                <w:bCs/>
                <w:b/>
              </w:rPr>
              <w:t xml:space="preserve">moyennes pondérées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Pondération souple des évaluations</w:t>
            </w:r>
          </w:p>
        </w:tc>
        <w:tc>
          <w:p>
            <w:pPr>
              <w:pStyle w:val="Compact"/>
              <w:jc w:val="left"/>
            </w:pPr>
            <w:r>
              <w:t xml:space="preserve">Catégories TP/Examen/TD/CC, poids configurables par matière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Suivi des absences</w:t>
            </w:r>
          </w:p>
        </w:tc>
        <w:tc>
          <w:p>
            <w:pPr>
              <w:pStyle w:val="Compact"/>
              <w:jc w:val="left"/>
            </w:pPr>
            <w:r>
              <w:t xml:space="preserve">Saisie (prof) et consultation (étudiant), seuil « situation rouge »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Emploi du temps</w:t>
            </w:r>
          </w:p>
        </w:tc>
        <w:tc>
          <w:p>
            <w:pPr>
              <w:pStyle w:val="Compact"/>
              <w:jc w:val="left"/>
            </w:pPr>
            <w:r>
              <w:t xml:space="preserve">Génération, gestion des salles, détection de conflits, export PDF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Cours à distance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Cours en ligne</w:t>
            </w:r>
            <w:r>
              <w:t xml:space="preserve"> </w:t>
            </w:r>
            <w:r>
              <w:t xml:space="preserve">(visioconférence Jitsi) planifiés/animés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Remise et correction de travaux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Dépôt de copie</w:t>
            </w:r>
            <w:r>
              <w:t xml:space="preserve"> </w:t>
            </w:r>
            <w:r>
              <w:t xml:space="preserve">en ligne + correction + publication de note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Gestion financière (paiements, recouvrement)</w:t>
            </w:r>
          </w:p>
        </w:tc>
        <w:tc>
          <w:p>
            <w:pPr>
              <w:pStyle w:val="Compact"/>
              <w:jc w:val="left"/>
            </w:pPr>
            <w:r>
              <w:t xml:space="preserve">Paiements, validation, débiteurs, impayés, engagements, relances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Communication interne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Messagerie</w:t>
            </w:r>
            <w:r>
              <w:t xml:space="preserve"> </w:t>
            </w:r>
            <w:r>
              <w:t xml:space="preserve">entre utilisateurs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Recherche transversale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Recherche globale</w:t>
            </w:r>
            <w:r>
              <w:t xml:space="preserve"> </w:t>
            </w:r>
            <w:r>
              <w:t xml:space="preserve">avec redirection contextuelle par rôle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Pilotage / décision</w:t>
            </w:r>
          </w:p>
        </w:tc>
        <w:tc>
          <w:p>
            <w:pPr>
              <w:pStyle w:val="Compact"/>
              <w:jc w:val="left"/>
            </w:pPr>
            <w:r>
              <w:t xml:space="preserve">Tableaux de bord,</w:t>
            </w:r>
            <w:r>
              <w:t xml:space="preserve"> </w:t>
            </w:r>
            <w:r>
              <w:rPr>
                <w:bCs/>
                <w:b/>
              </w:rPr>
              <w:t xml:space="preserve">statistiques et graphiques</w:t>
            </w:r>
            <w:r>
              <w:t xml:space="preserve">, journal d’activité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Gestion des comptes et rôles</w:t>
            </w:r>
          </w:p>
        </w:tc>
        <w:tc>
          <w:p>
            <w:pPr>
              <w:pStyle w:val="Compact"/>
              <w:jc w:val="left"/>
            </w:pPr>
            <w:r>
              <w:t xml:space="preserve">CRUD utilisateurs (tous rôles), activation,</w:t>
            </w:r>
            <w:r>
              <w:t xml:space="preserve"> </w:t>
            </w:r>
            <w:r>
              <w:rPr>
                <w:bCs/>
                <w:b/>
              </w:rPr>
              <w:t xml:space="preserve">photos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Assistance aux utilisateurs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Assistant intelligent</w:t>
            </w:r>
            <w:r>
              <w:t xml:space="preserve"> </w:t>
            </w:r>
            <w:r>
              <w:t xml:space="preserve">(Gemini) contextualisé par rôle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p>
            <w:pPr>
              <w:pStyle w:val="Compact"/>
              <w:jc w:val="left"/>
            </w:pPr>
            <w:r>
              <w:t xml:space="preserve">Notifications internes + e-mail (rappels d’échéance)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Salles de visioconférence strictement privées</w:t>
            </w:r>
          </w:p>
        </w:tc>
        <w:tc>
          <w:p>
            <w:pPr>
              <w:pStyle w:val="Compact"/>
              <w:jc w:val="left"/>
            </w:pPr>
            <w:r>
              <w:t xml:space="preserve">Authentification JWT (JaaS)</w:t>
            </w:r>
          </w:p>
        </w:tc>
        <w:tc>
          <w:p>
            <w:pPr>
              <w:pStyle w:val="Compact"/>
              <w:jc w:val="center"/>
            </w:pPr>
            <w:r>
              <w:t xml:space="preserve">🔜 Perspective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Messagerie en temps réel</w:t>
            </w:r>
          </w:p>
        </w:tc>
        <w:tc>
          <w:p>
            <w:pPr>
              <w:pStyle w:val="Compact"/>
              <w:jc w:val="left"/>
            </w:pPr>
            <w:r>
              <w:t xml:space="preserve">WebSockets / diffusion en direct</w:t>
            </w:r>
          </w:p>
        </w:tc>
        <w:tc>
          <w:p>
            <w:pPr>
              <w:pStyle w:val="Compact"/>
              <w:jc w:val="center"/>
            </w:pPr>
            <w:r>
              <w:t xml:space="preserve">🔜 Perspective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 tableur natif</w:t>
            </w:r>
          </w:p>
        </w:tc>
        <w:tc>
          <w:p>
            <w:pPr>
              <w:pStyle w:val="Compact"/>
              <w:jc w:val="left"/>
            </w:pPr>
            <w:r>
              <w:t xml:space="preserve">Export CSV (ouvrable Excel) ; export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natif</w:t>
            </w:r>
          </w:p>
        </w:tc>
        <w:tc>
          <w:p>
            <w:pPr>
              <w:pStyle w:val="Compact"/>
              <w:jc w:val="center"/>
            </w:pPr>
            <w:r>
              <w:t xml:space="preserve">✅ / 🔜</w:t>
            </w:r>
          </w:p>
        </w:tc>
      </w:tr>
    </w:tbl>
    <w:bookmarkEnd w:id="22"/>
    <w:bookmarkStart w:id="23" w:name="Xfae44cb75f5fcd818f91376e9d4f4c374b17bae"/>
    <w:p>
      <w:pPr>
        <w:pStyle w:val="Heading1"/>
      </w:pPr>
      <w:r>
        <w:t xml:space="preserve">3. Guide d’utilisation et comptes de démonstration</w:t>
      </w:r>
    </w:p>
    <w:p>
      <w:pPr>
        <w:pStyle w:val="FirstParagraph"/>
      </w:pPr>
      <w:r>
        <w:t xml:space="preserve">Tous les comptes de démonstration utilisent le mot de passe</w:t>
      </w:r>
      <w:r>
        <w:t xml:space="preserve"> </w:t>
      </w:r>
      <w:r>
        <w:rPr>
          <w:rStyle w:val="VerbatimChar"/>
          <w:bCs/>
          <w:b/>
        </w:rPr>
        <w:t xml:space="preserve">password</w:t>
      </w:r>
      <w:r>
        <w:t xml:space="preserve">. La page</w:t>
      </w:r>
      <w:r>
        <w:t xml:space="preserve"> </w:t>
      </w:r>
      <w:r>
        <w:t xml:space="preserve">de connexion affiche un</w:t>
      </w:r>
      <w:r>
        <w:t xml:space="preserve"> </w:t>
      </w:r>
      <w:r>
        <w:rPr>
          <w:bCs/>
          <w:b/>
        </w:rPr>
        <w:t xml:space="preserve">CAPTCHA arithmétique</w:t>
      </w:r>
      <w:r>
        <w:t xml:space="preserve"> </w:t>
      </w:r>
      <w:r>
        <w:t xml:space="preserve">(« combien font X + Y »).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Profil</w:t>
            </w:r>
          </w:p>
        </w:tc>
        <w:tc>
          <w:p>
            <w:pPr>
              <w:pStyle w:val="Compact"/>
              <w:jc w:val="left"/>
            </w:pPr>
            <w:r>
              <w:t xml:space="preserve">Identifiant</w:t>
            </w:r>
          </w:p>
        </w:tc>
        <w:tc>
          <w:p>
            <w:pPr>
              <w:pStyle w:val="Compact"/>
              <w:jc w:val="left"/>
            </w:pPr>
            <w:r>
              <w:t xml:space="preserve">Espace de connexion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Administrateur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Administration / Personnel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comptable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comptable</w:t>
            </w:r>
          </w:p>
        </w:tc>
        <w:tc>
          <w:p>
            <w:pPr>
              <w:pStyle w:val="Compact"/>
              <w:jc w:val="left"/>
            </w:pPr>
            <w:r>
              <w:t xml:space="preserve">Administration / Personnel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de recouvrement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recouvrement</w:t>
            </w:r>
          </w:p>
        </w:tc>
        <w:tc>
          <w:p>
            <w:pPr>
              <w:pStyle w:val="Compact"/>
              <w:jc w:val="left"/>
            </w:pPr>
            <w:r>
              <w:t xml:space="preserve">Administration / Personnel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Responsable financier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financier</w:t>
            </w:r>
          </w:p>
        </w:tc>
        <w:tc>
          <w:p>
            <w:pPr>
              <w:pStyle w:val="Compact"/>
              <w:jc w:val="left"/>
            </w:pPr>
            <w:r>
              <w:t xml:space="preserve">Administration / Personnel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Professeur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</w:t>
            </w:r>
            <w:r>
              <w:t xml:space="preserve"> </w:t>
            </w:r>
            <w:r>
              <w:t xml:space="preserve">(à</w:t>
            </w:r>
            <w:r>
              <w:t xml:space="preserve"> </w:t>
            </w:r>
            <w:r>
              <w:rPr>
                <w:rStyle w:val="VerbatimChar"/>
              </w:rPr>
              <w:t xml:space="preserve">prof5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Administration / Personnel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Étudiant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etudiant1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etudiant2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etudiant3</w:t>
            </w:r>
          </w:p>
        </w:tc>
        <w:tc>
          <w:p>
            <w:pPr>
              <w:pStyle w:val="Compact"/>
              <w:jc w:val="left"/>
            </w:pPr>
            <w:r>
              <w:t xml:space="preserve">Étudiant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Parcours type de démonstration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Professeur</w:t>
      </w:r>
      <w:r>
        <w:t xml:space="preserve"> </w:t>
      </w:r>
      <w:r>
        <w:t xml:space="preserve">(</w:t>
      </w:r>
      <w:r>
        <w:rPr>
          <w:rStyle w:val="VerbatimChar"/>
        </w:rPr>
        <w:t xml:space="preserve">prof</w:t>
      </w:r>
      <w:r>
        <w:t xml:space="preserve">) : planifie un cours en ligne, assigne un devoir, puis</w:t>
      </w:r>
      <w:r>
        <w:t xml:space="preserve"> </w:t>
      </w:r>
      <w:r>
        <w:t xml:space="preserve">ouvre le carnet de notes et</w:t>
      </w:r>
      <w:r>
        <w:t xml:space="preserve"> </w:t>
      </w:r>
      <w:r>
        <w:rPr>
          <w:bCs/>
          <w:b/>
        </w:rPr>
        <w:t xml:space="preserve">règle la pondération</w:t>
      </w:r>
      <w:r>
        <w:t xml:space="preserve"> </w:t>
      </w:r>
      <w:r>
        <w:t xml:space="preserve">(ex. TP 60 % / Examen 40 %).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Étudiant</w:t>
      </w:r>
      <w:r>
        <w:t xml:space="preserve"> </w:t>
      </w:r>
      <w:r>
        <w:t xml:space="preserve">(</w:t>
      </w:r>
      <w:r>
        <w:rPr>
          <w:rStyle w:val="VerbatimChar"/>
        </w:rPr>
        <w:t xml:space="preserve">etudiant2</w:t>
      </w:r>
      <w:r>
        <w:t xml:space="preserve">) : rejoint le cours en ligne,</w:t>
      </w:r>
      <w:r>
        <w:t xml:space="preserve"> </w:t>
      </w:r>
      <w:r>
        <w:rPr>
          <w:bCs/>
          <w:b/>
        </w:rPr>
        <w:t xml:space="preserve">dépose une copie</w:t>
      </w:r>
      <w:r>
        <w:t xml:space="preserve">,</w:t>
      </w:r>
      <w:r>
        <w:t xml:space="preserve"> </w:t>
      </w:r>
      <w:r>
        <w:t xml:space="preserve">consulte ses notes et son</w:t>
      </w:r>
      <w:r>
        <w:t xml:space="preserve"> </w:t>
      </w:r>
      <w:r>
        <w:rPr>
          <w:bCs/>
          <w:b/>
        </w:rPr>
        <w:t xml:space="preserve">bulletin (moyennes pondérées)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Professeur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corrige la copie</w:t>
      </w:r>
      <w:r>
        <w:t xml:space="preserve"> </w:t>
      </w:r>
      <w:r>
        <w:t xml:space="preserve">→ la note est publiée au bulletin.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Comptable / Recouvrement / Financier</w:t>
      </w:r>
      <w:r>
        <w:t xml:space="preserve"> </w:t>
      </w:r>
      <w:r>
        <w:t xml:space="preserve">: enregistrent un paiement, suivent les</w:t>
      </w:r>
      <w:r>
        <w:t xml:space="preserve"> </w:t>
      </w:r>
      <w:r>
        <w:t xml:space="preserve">impayés, consultent les rapports.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Administrateur</w:t>
      </w:r>
      <w:r>
        <w:t xml:space="preserve"> </w:t>
      </w:r>
      <w:r>
        <w:t xml:space="preserve">: gère les comptes, consulte les</w:t>
      </w:r>
      <w:r>
        <w:t xml:space="preserve"> </w:t>
      </w:r>
      <w:r>
        <w:rPr>
          <w:bCs/>
          <w:b/>
        </w:rPr>
        <w:t xml:space="preserve">statistiques</w:t>
      </w:r>
      <w:r>
        <w:t xml:space="preserve"> </w:t>
      </w:r>
      <w:r>
        <w:t xml:space="preserve">et la</w:t>
      </w:r>
      <w:r>
        <w:t xml:space="preserve"> </w:t>
      </w:r>
      <w:r>
        <w:rPr>
          <w:bCs/>
          <w:b/>
        </w:rPr>
        <w:t xml:space="preserve">recherche globale</w:t>
      </w:r>
      <w:r>
        <w:t xml:space="preserve">.</w:t>
      </w:r>
    </w:p>
    <w:bookmarkEnd w:id="23"/>
    <w:bookmarkStart w:id="24" w:name="difficultés-rencontrées-et-solutions"/>
    <w:p>
      <w:pPr>
        <w:pStyle w:val="Heading1"/>
      </w:pPr>
      <w:r>
        <w:t xml:space="preserve">4. Difficultés rencontrées et solutions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Difficulté</w:t>
            </w:r>
          </w:p>
        </w:tc>
        <w:tc>
          <w:p>
            <w:pPr>
              <w:pStyle w:val="Compact"/>
              <w:jc w:val="left"/>
            </w:pPr>
            <w:r>
              <w:t xml:space="preserve">Solution apportée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Cohérence du solde de scolarité (donnée stockée parfois désynchronisée)</w:t>
            </w:r>
          </w:p>
        </w:tc>
        <w:tc>
          <w:p>
            <w:pPr>
              <w:pStyle w:val="Compact"/>
              <w:jc w:val="left"/>
            </w:pPr>
            <w:r>
              <w:t xml:space="preserve">Calcul à la volée</w:t>
            </w:r>
            <w:r>
              <w:t xml:space="preserve"> </w:t>
            </w:r>
            <w:r>
              <w:rPr>
                <w:rStyle w:val="VerbatimChar"/>
              </w:rPr>
              <w:t xml:space="preserve">soldeReel()</w:t>
            </w:r>
            <w:r>
              <w:t xml:space="preserve"> </w:t>
            </w:r>
            <w:r>
              <w:t xml:space="preserve">= scolarité − paiements validés (source de vérité)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Calcul de moyenne tenant compte de catégories sans note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Re-normalisation</w:t>
            </w:r>
            <w:r>
              <w:t xml:space="preserve"> </w:t>
            </w:r>
            <w:r>
              <w:t xml:space="preserve">des poids sur les catégories effectivement notées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Sécurité de l’upload de photos</w:t>
            </w:r>
          </w:p>
        </w:tc>
        <w:tc>
          <w:p>
            <w:pPr>
              <w:pStyle w:val="Compact"/>
              <w:jc w:val="left"/>
            </w:pPr>
            <w:r>
              <w:t xml:space="preserve">Vérification du</w:t>
            </w:r>
            <w:r>
              <w:t xml:space="preserve"> </w:t>
            </w:r>
            <w:r>
              <w:rPr>
                <w:bCs/>
                <w:b/>
              </w:rPr>
              <w:t xml:space="preserve">MIME réel</w:t>
            </w:r>
            <w:r>
              <w:t xml:space="preserve">, nom aléatoire, suppression des orphelins, repli initiales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Accès limité aux données par rôle</w:t>
            </w:r>
          </w:p>
        </w:tc>
        <w:tc>
          <w:p>
            <w:pPr>
              <w:pStyle w:val="Compact"/>
              <w:jc w:val="left"/>
            </w:pPr>
            <w:r>
              <w:t xml:space="preserve">Middlewares de rôle + vérifications « ne voit que ses classes / ses données 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Lisibilité d’une application multi-rôles</w:t>
            </w:r>
          </w:p>
        </w:tc>
        <w:tc>
          <w:p>
            <w:pPr>
              <w:pStyle w:val="Compact"/>
              <w:jc w:val="left"/>
            </w:pPr>
            <w:r>
              <w:t xml:space="preserve">Refonte UI : barre latérale, barre supérieure, design unifié, mode sombre</w:t>
            </w:r>
          </w:p>
        </w:tc>
      </w:tr>
    </w:tbl>
    <w:bookmarkEnd w:id="24"/>
    <w:bookmarkStart w:id="25" w:name="perspectives-dévolution"/>
    <w:p>
      <w:pPr>
        <w:pStyle w:val="Heading1"/>
      </w:pPr>
      <w:r>
        <w:t xml:space="preserve">5. Perspectives d’évolution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Visioconférence privée</w:t>
      </w:r>
      <w:r>
        <w:t xml:space="preserve"> </w:t>
      </w:r>
      <w:r>
        <w:t xml:space="preserve">par jeton</w:t>
      </w:r>
      <w:r>
        <w:t xml:space="preserve"> </w:t>
      </w:r>
      <w:r>
        <w:rPr>
          <w:bCs/>
          <w:b/>
        </w:rPr>
        <w:t xml:space="preserve">JWT</w:t>
      </w:r>
      <w:r>
        <w:t xml:space="preserve"> </w:t>
      </w:r>
      <w:r>
        <w:t xml:space="preserve">(Jitsi JaaS) et enregistrement des séances.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Messagerie en temps réel</w:t>
      </w:r>
      <w:r>
        <w:t xml:space="preserve"> </w:t>
      </w:r>
      <w:r>
        <w:t xml:space="preserve">(WebSockets) et notifications</w:t>
      </w:r>
      <w:r>
        <w:t xml:space="preserve"> </w:t>
      </w:r>
      <w:r>
        <w:rPr>
          <w:bCs/>
          <w:b/>
        </w:rPr>
        <w:t xml:space="preserve">push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Export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.xlsx</w:t>
      </w:r>
      <w:r>
        <w:rPr>
          <w:bCs/>
          <w:b/>
        </w:rPr>
        <w:t xml:space="preserve"> </w:t>
      </w:r>
      <w:r>
        <w:rPr>
          <w:bCs/>
          <w:b/>
        </w:rPr>
        <w:t xml:space="preserve">natif</w:t>
      </w:r>
      <w:r>
        <w:t xml:space="preserve"> </w:t>
      </w:r>
      <w:r>
        <w:t xml:space="preserve">et tableaux de bord analytiques avancés.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Suivi de présence</w:t>
      </w:r>
      <w:r>
        <w:t xml:space="preserve"> </w:t>
      </w:r>
      <w:r>
        <w:t xml:space="preserve">aux cours en ligne et statistiques d’assiduité.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Application mobile</w:t>
      </w:r>
      <w:r>
        <w:t xml:space="preserve"> </w:t>
      </w:r>
      <w:r>
        <w:t xml:space="preserve">(PWA déjà amorcée) et mode hors-ligne.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Migration</w:t>
      </w:r>
      <w:r>
        <w:t xml:space="preserve"> </w:t>
      </w:r>
      <w:r>
        <w:t xml:space="preserve">SQLite → PostgreSQL/MySQL pour un déploiement en production.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563EB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2563E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2563E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2563E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2563EB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2563EB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2563EB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2563EB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2563EB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2563EB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2563EB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1D4ED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Annexes au mémoire — SIGE UCAO</dc:title>
  <dc:creator/>
  <dc:language>fr</dc:language>
  <cp:keywords/>
  <dcterms:created xsi:type="dcterms:W3CDTF">2026-06-23T13:59:35Z</dcterms:created>
  <dcterms:modified xsi:type="dcterms:W3CDTF">2026-06-23T13:59:35Z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Architecture technique · Matrice besoins/réalisation · Guide d’utilisation · Difficultés · Perspectives</vt:lpwstr>
  </property>
</Properties>
</file>