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CALCULADORA DE ENVÍOS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53935"/>
          <w:sz w:val="48"/>
          <w:szCs w:val="48"/>
        </w:rPr>
        <w:t xml:space="preserve">BIGGER (ANDREANI)</w:t>
      </w:r>
    </w:p>
    <w:p>
      <w:pPr>
        <w:pBdr>
          <w:bottom w:val="single" w:color="1B4F72" w:sz="6" w:space="1"/>
        </w:pBdr>
        <w:spacing w:after="6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Manual Funcional para Vendedores</w:t>
      </w:r>
    </w:p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ACCESA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Desarrollado por Nahuel Reis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Versión 3.0 — 22/4/2026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200"/>
      </w:pPr>
      <w:r>
        <w:t xml:space="preserve">La </w:t>
      </w:r>
      <w:r>
        <w:rPr>
          <w:b/>
          <w:bCs/>
        </w:rPr>
        <w:t xml:space="preserve">Calculadora de Envíos Bigger</w:t>
      </w:r>
      <w:r>
        <w:t xml:space="preserve"> es una herramienta web interna que permite a los vendedores de ACCESA calcular el costo de envío de paquetes a través de Andreani de forma rápida y precisa. Además, genera automáticamente la plantilla Excel que se sube a la plataforma de Andreani para despachar los envíos.</w:t>
      </w:r>
    </w:p>
    <w:p>
      <w:pPr>
        <w:spacing w:after="200"/>
      </w:pPr>
      <w:r>
        <w:rPr>
          <w:b/>
          <w:bCs/>
        </w:rPr>
        <w:t xml:space="preserve">¿Para quién es esta herramienta?</w:t>
      </w:r>
    </w:p>
    <w:p>
      <w:pPr>
        <w:pStyle w:val="ListParagraph"/>
        <w:numPr>
          <w:ilvl w:val="0"/>
          <w:numId w:val="2"/>
        </w:numPr>
      </w:pPr>
      <w:r>
        <w:t xml:space="preserve">Vendedores del equipo comercial</w:t>
      </w:r>
    </w:p>
    <w:p>
      <w:pPr>
        <w:pStyle w:val="ListParagraph"/>
        <w:numPr>
          <w:ilvl w:val="0"/>
          <w:numId w:val="2"/>
        </w:numPr>
      </w:pPr>
      <w:r>
        <w:t xml:space="preserve">Personal de logística y despacho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Supervisores que necesiten estimar costos de envío</w:t>
      </w:r>
    </w:p>
    <w:p>
      <w:pPr>
        <w:pStyle w:val="Heading1"/>
      </w:pPr>
      <w:r>
        <w:t xml:space="preserve">2. Requisitos Previos</w:t>
      </w:r>
    </w:p>
    <w:p>
      <w:pPr>
        <w:spacing w:after="120"/>
      </w:pPr>
      <w:r>
        <w:t xml:space="preserve">Antes de usar la calculadora necesitás: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Navegador web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Chrome, Edge o Firefox actualizado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 CSV de tarifas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Proporcionado por el área de logística. Contiene los precios por CP y rango de peso.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Conexión a internet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acceder a la app web desplegada en Vercel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Flujo Completo de Uso</w:t>
      </w:r>
    </w:p>
    <w:p>
      <w:pPr>
        <w:spacing w:after="200"/>
      </w:pPr>
      <w:r>
        <w:t xml:space="preserve">A continuación se describe paso a paso cómo usar la calculadora desde el inicio hasta la descarga del Excel.</w:t>
      </w:r>
    </w:p>
    <w:p>
      <w:pPr>
        <w:pStyle w:val="Heading2"/>
      </w:pPr>
      <w:r>
        <w:t xml:space="preserve">3.1. Cargar el Tarifario (CSV)</w:t>
      </w:r>
    </w:p>
    <w:p>
      <w:pPr>
        <w:pStyle w:val="ListParagraph"/>
        <w:numPr>
          <w:ilvl w:val="0"/>
          <w:numId w:val="3"/>
        </w:numPr>
      </w:pPr>
      <w:r>
        <w:t xml:space="preserve">Ingresá a la calculadora desde tu navegador.</w:t>
      </w:r>
    </w:p>
    <w:p>
      <w:pPr>
        <w:pStyle w:val="ListParagraph"/>
        <w:numPr>
          <w:ilvl w:val="0"/>
          <w:numId w:val="3"/>
        </w:numPr>
      </w:pPr>
      <w:r>
        <w:t xml:space="preserve">En la zona superior verás un recuadro que dice </w:t>
      </w:r>
      <w:r>
        <w:rPr>
          <w:b/>
          <w:bCs/>
          <w:i/>
          <w:iCs/>
        </w:rPr>
        <w:t xml:space="preserve">"Arrastrá tu archivo CSV aquí"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Arrastrá el archivo CSV de tarifas de Andreani, o hace click en </w:t>
      </w:r>
      <w:r>
        <w:rPr>
          <w:b/>
          <w:bCs/>
        </w:rPr>
        <w:t xml:space="preserve">"Seleccionar Archivo"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Una vez cargado, se habilitan todos los campos de la calculadora.</w:t>
      </w:r>
    </w:p>
    <w:p>
      <w:pPr>
        <w:shd w:fill="D6EAF8" w:val="clear"/>
        <w:spacing w:after="200"/>
      </w:pPr>
      <w:r>
        <w:rPr>
          <w:b/>
          <w:bCs/>
          <w:color w:val="1B4F72"/>
        </w:rPr>
        <w:t xml:space="preserve">💡 Tip: </w:t>
      </w:r>
      <w:r>
        <w:rPr>
          <w:color w:val="1B4F72"/>
        </w:rPr>
        <w:t xml:space="preserve">Si el archivo no se reconoce, verificá que sea el CSV correcto de Andreani con columnas de CP, rangos de peso y precios.</w:t>
      </w:r>
    </w:p>
    <w:p>
      <w:pPr>
        <w:pStyle w:val="Heading2"/>
      </w:pPr>
      <w:r>
        <w:t xml:space="preserve">3.2. Completar Datos del Paquete</w:t>
      </w:r>
    </w:p>
    <w:p>
      <w:pPr>
        <w:spacing w:after="120"/>
      </w:pPr>
      <w:r>
        <w:t xml:space="preserve">En la sección </w:t>
      </w:r>
      <w:r>
        <w:rPr>
          <w:b/>
          <w:bCs/>
        </w:rPr>
        <w:t xml:space="preserve">"Paquete y Destino"</w:t>
      </w:r>
      <w:r>
        <w:t xml:space="preserve"> completá: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 Postal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Empezá a escribir y seleccioná el destino del autocompletado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1870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Peso Real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real del paquete en kg o gramos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kg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Altura del paquete en cm o metros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cm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Ancho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 del paquete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cm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Profundidad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Profundidad del paquete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cm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Declarado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del contenido sin IVA. Se calcula un 2% como seguro.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$50.000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3.3. Recargos e Impuestos (Opcional)</w:t>
      </w:r>
    </w:p>
    <w:p>
      <w:pPr>
        <w:spacing w:after="120"/>
      </w:pPr>
      <w:r>
        <w:t xml:space="preserve">Podés agregar recargos o impuestos adicionales al costo base: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Recargos: </w:t>
      </w:r>
      <w:r>
        <w:t xml:space="preserve">Costos extra como manipulación especial, embalaje, etc. Pueden ser en $ o %.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Impuestos: </w:t>
      </w:r>
      <w:r>
        <w:t xml:space="preserve">IVA, percepciones, etc. Se aplican sobre el subtotal (base + recargos).</w:t>
      </w:r>
    </w:p>
    <w:p>
      <w:pPr>
        <w:spacing w:after="200"/>
      </w:pPr>
      <w:r>
        <w:t xml:space="preserve">Para agregar uno, hace click en </w:t>
      </w:r>
      <w:r>
        <w:rPr>
          <w:b/>
          <w:bCs/>
        </w:rPr>
        <w:t xml:space="preserve">"+"</w:t>
      </w:r>
      <w:r>
        <w:t xml:space="preserve">, completá el nombre, el valor y elegí si es $ fijo o %. Para eliminarlo, presioná el botón </w:t>
      </w:r>
      <w:r>
        <w:rPr>
          <w:b/>
          <w:bCs/>
          <w:color w:val="E53935"/>
        </w:rPr>
        <w:t xml:space="preserve">"×"</w:t>
      </w:r>
      <w:r>
        <w:t xml:space="preserve">.</w:t>
      </w:r>
    </w:p>
    <w:p>
      <w:pPr>
        <w:pStyle w:val="Heading2"/>
      </w:pPr>
      <w:r>
        <w:t xml:space="preserve">3.4. Visualizar el Resultado</w:t>
      </w:r>
    </w:p>
    <w:p>
      <w:pPr>
        <w:spacing w:after="120"/>
      </w:pPr>
      <w:r>
        <w:t xml:space="preserve">En el panel derecho (</w:t>
      </w:r>
      <w:r>
        <w:rPr>
          <w:b/>
          <w:bCs/>
        </w:rPr>
        <w:t xml:space="preserve">"Resumen del Cálculo"</w:t>
      </w:r>
      <w:r>
        <w:t xml:space="preserve">) verás en tiempo real: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Línea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Peso Volumétrico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 automáticamente con la fórmula (A×An×P×3.5)/10000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Peso Facturable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mayor entre el peso real y el volumétrico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Tarifa 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según el tarifario de Andreani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Seguro (2% V.D.)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 del valor declarado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Recargos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de los recargos configurados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Impuestos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de impuestos aplicados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TOTAL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Costo final del envío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3.5. Generar la Plantilla Excel de Andreani</w:t>
      </w:r>
    </w:p>
    <w:p>
      <w:pPr>
        <w:spacing w:after="120"/>
      </w:pPr>
      <w:r>
        <w:t xml:space="preserve">Debajo de los recargos verás el panel </w:t>
      </w:r>
      <w:r>
        <w:rPr>
          <w:b/>
          <w:bCs/>
        </w:rPr>
        <w:t xml:space="preserve">"Generar Plantilla Andreani"</w:t>
      </w:r>
      <w:r>
        <w:t xml:space="preserve">. Hacé click para expandirlo.</w:t>
      </w:r>
    </w:p>
    <w:p>
      <w:pPr>
        <w:pStyle w:val="Heading3"/>
      </w:pPr>
      <w:r>
        <w:t xml:space="preserve">Datos del Envío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Bultos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3935"/>
                <w:sz w:val="20"/>
                <w:szCs w:val="20"/>
              </w:rPr>
              <w:t xml:space="preserve">Sí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 de bultos del envío (default: 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Remito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3935"/>
                <w:sz w:val="20"/>
                <w:szCs w:val="20"/>
              </w:rPr>
              <w:t xml:space="preserve">Sí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remito del envío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Nro Interno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interna (opcional)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Remitos Hijos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Remitos adicionales separados por ; (opcional)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Destinatario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3935"/>
                <w:sz w:val="20"/>
                <w:szCs w:val="20"/>
              </w:rPr>
              <w:t xml:space="preserve">Sí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destinatario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Apellido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3935"/>
                <w:sz w:val="20"/>
                <w:szCs w:val="20"/>
              </w:rPr>
              <w:t xml:space="preserve">Sí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Apellido del destinatario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Doc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3935"/>
                <w:sz w:val="20"/>
                <w:szCs w:val="20"/>
              </w:rPr>
              <w:t xml:space="preserve">Sí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DNI, CUIT o CUIL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3935"/>
                <w:sz w:val="20"/>
                <w:szCs w:val="20"/>
              </w:rPr>
              <w:t xml:space="preserve">Sí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documento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3935"/>
                <w:sz w:val="20"/>
                <w:szCs w:val="20"/>
              </w:rPr>
              <w:t xml:space="preserve">Sí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electrónico del destinatario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Teléfono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3935"/>
                <w:sz w:val="20"/>
                <w:szCs w:val="20"/>
              </w:rPr>
              <w:t xml:space="preserve">Sí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Teléfono de contacto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Dirección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3935"/>
                <w:sz w:val="20"/>
                <w:szCs w:val="20"/>
              </w:rPr>
              <w:t xml:space="preserve">Sí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calle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Número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3935"/>
                <w:sz w:val="20"/>
                <w:szCs w:val="20"/>
              </w:rPr>
              <w:t xml:space="preserve">Sí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Numeración de la calle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Piso (si aplica)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Departamento (si aplica)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Indicaciones para el repartidor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Tipo de envío: </w:t>
      </w:r>
      <w:r>
        <w:t xml:space="preserve">Seleccioná </w:t>
      </w:r>
      <w:r>
        <w:rPr>
          <w:b/>
          <w:bCs/>
        </w:rPr>
        <w:t xml:space="preserve">Bs. As.</w:t>
      </w:r>
      <w:r>
        <w:t xml:space="preserve"> para envíos dentro de Buenos Aires o </w:t>
      </w:r>
      <w:r>
        <w:rPr>
          <w:b/>
          <w:bCs/>
        </w:rPr>
        <w:t xml:space="preserve">Nacional</w:t>
      </w:r>
      <w:r>
        <w:t xml:space="preserve"> para el resto del país.</w:t>
      </w:r>
    </w:p>
    <w:p>
      <w:pPr>
        <w:spacing w:after="120"/>
      </w:pPr>
      <w:r>
        <w:t xml:space="preserve">Finalmente, hacé click en </w:t>
      </w:r>
      <w:r>
        <w:rPr>
          <w:b/>
          <w:bCs/>
          <w:color w:val="27AE60"/>
        </w:rPr>
        <w:t xml:space="preserve">"Descargar Plantilla Excel"</w:t>
      </w:r>
      <w:r>
        <w:t xml:space="preserve">. Se descarga un archivo .xlsx listo para subir a la plataforma de Andreani.</w:t>
      </w:r>
    </w:p>
    <w:p>
      <w:pPr>
        <w:shd w:fill="FDEDEC" w:val="clear"/>
        <w:spacing w:after="200"/>
      </w:pPr>
      <w:r>
        <w:rPr>
          <w:b/>
          <w:bCs/>
          <w:color w:val="E53935"/>
        </w:rPr>
        <w:t xml:space="preserve">⚠️ Importante: </w:t>
      </w:r>
      <w:r>
        <w:rPr>
          <w:color w:val="E53935"/>
        </w:rPr>
        <w:t xml:space="preserve">Si falta algún campo obligatorio, el sistema te avisa con un mensaje en rojo indicando qué campos faltan.</w:t>
      </w:r>
    </w:p>
    <w:p>
      <w:r>
        <w:br w:type="page"/>
      </w:r>
    </w:p>
    <w:p>
      <w:pPr>
        <w:pStyle w:val="Heading1"/>
      </w:pPr>
      <w:r>
        <w:t xml:space="preserve">4. Preguntas Frecuentes</w:t>
      </w:r>
    </w:p>
    <w:p>
      <w:pPr>
        <w:pStyle w:val="Heading3"/>
      </w:pPr>
      <w:r>
        <w:t xml:space="preserve">¿Qué pasa si el peso volumétrico es mayor que el real?</w:t>
      </w:r>
    </w:p>
    <w:p>
      <w:pPr>
        <w:spacing w:after="200"/>
      </w:pPr>
      <w:r>
        <w:t xml:space="preserve">Andreani cobra por el mayor de los dos. La calculadora compara automáticamente ambos y usa el más alto como </w:t>
      </w:r>
      <w:r>
        <w:rPr>
          <w:b/>
          <w:bCs/>
        </w:rPr>
        <w:t xml:space="preserve">"peso facturable"</w:t>
      </w:r>
      <w:r>
        <w:t xml:space="preserve">.</w:t>
      </w:r>
    </w:p>
    <w:p>
      <w:pPr>
        <w:pStyle w:val="Heading3"/>
      </w:pPr>
      <w:r>
        <w:t xml:space="preserve">¿Cómo funciona el seguro del 2%?</w:t>
      </w:r>
    </w:p>
    <w:p>
      <w:pPr>
        <w:spacing w:after="200"/>
      </w:pPr>
      <w:r>
        <w:t xml:space="preserve">Se calcula automáticamente como el 2% del Valor Declarado (sin IVA) que ingresaste. Si dejás el campo vacío, no se suma seguro.</w:t>
      </w:r>
    </w:p>
    <w:p>
      <w:pPr>
        <w:pStyle w:val="Heading3"/>
      </w:pPr>
      <w:r>
        <w:t xml:space="preserve">¿Puedo cambiar las unidades?</w:t>
      </w:r>
    </w:p>
    <w:p>
      <w:pPr>
        <w:spacing w:after="200"/>
      </w:pPr>
      <w:r>
        <w:t xml:space="preserve">Sí. Podés alternar entre cm/m para las dimensiones y kg/g para el peso usando los selectores junto a cada campo.</w:t>
      </w:r>
    </w:p>
    <w:p>
      <w:pPr>
        <w:pStyle w:val="Heading3"/>
      </w:pPr>
      <w:r>
        <w:t xml:space="preserve">¿El archivo Excel descargado está listo para subir a Andreani?</w:t>
      </w:r>
    </w:p>
    <w:p>
      <w:pPr>
        <w:spacing w:after="200"/>
      </w:pPr>
      <w:r>
        <w:t xml:space="preserve">Sí. El archivo se genera con el formato exacto de la Plantilla de Andreani. Solo tenés que subirlo a la plataforma sin modificarlo.</w:t>
      </w:r>
    </w:p>
    <w:p>
      <w:pPr>
        <w:pStyle w:val="Heading3"/>
      </w:pPr>
      <w:r>
        <w:t xml:space="preserve">¿Qué hago si el CP no aparece en el buscador?</w:t>
      </w:r>
    </w:p>
    <w:p>
      <w:pPr>
        <w:spacing w:after="200"/>
      </w:pPr>
      <w:r>
        <w:t xml:space="preserve">Verificá que hayas cargado el CSV correcto. Los códigos postales disponibles dependen del tarifario que proporcionó logística.</w:t>
      </w:r>
    </w:p>
    <w:p>
      <w:pPr>
        <w:pStyle w:val="Heading1"/>
      </w:pPr>
      <w:r>
        <w:t xml:space="preserve">5. Soporte</w:t>
      </w:r>
    </w:p>
    <w:p>
      <w:pPr>
        <w:spacing w:after="120"/>
      </w:pPr>
      <w:r>
        <w:t xml:space="preserve">Si tenés problemas con la herramienta, contactá al área de Soporte TI de ACCESA.</w:t>
      </w:r>
    </w:p>
    <w:p>
      <w:pPr>
        <w:spacing w:after="120"/>
      </w:pPr>
      <w:r>
        <w:rPr>
          <w:b/>
          <w:bCs/>
        </w:rPr>
        <w:t xml:space="preserve">Desarrollador: </w:t>
      </w:r>
      <w:r>
        <w:t xml:space="preserve">Nahuel Reis</w:t>
      </w:r>
    </w:p>
    <w:p>
      <w:pPr>
        <w:spacing w:after="120"/>
      </w:pPr>
      <w:r>
        <w:rPr>
          <w:b/>
          <w:bCs/>
        </w:rPr>
        <w:t xml:space="preserve">Empresa: </w:t>
      </w:r>
      <w:r>
        <w:t xml:space="preserve">ACCESA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1"/>
      </w:pBdr>
    </w:pPr>
    <w:r>
      <w:rPr>
        <w:rFonts w:ascii="Arial" w:cs="Arial" w:eastAsia="Arial" w:hAnsi="Arial"/>
        <w:color w:val="999999"/>
        <w:sz w:val="16"/>
        <w:szCs w:val="16"/>
      </w:rPr>
      <w:t xml:space="preserve">Calculadora Envios Bigger (Andreani) — Manual Funcional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720" w:hanging="5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2026-04-22T14:08:47.144Z</dcterms:created>
  <dcterms:modified xsi:type="dcterms:W3CDTF">2026-04-22T14:08:47.145Z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