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67EF8" w14:textId="77777777" w:rsidR="006A5B27" w:rsidRDefault="006A5B27"/>
    <w:sectPr w:rsidR="006A5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7C"/>
    <w:rsid w:val="000B3599"/>
    <w:rsid w:val="005005B3"/>
    <w:rsid w:val="006A5B27"/>
    <w:rsid w:val="007470A3"/>
    <w:rsid w:val="00A01225"/>
    <w:rsid w:val="00DF207C"/>
    <w:rsid w:val="00EC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A7CB2"/>
  <w15:chartTrackingRefBased/>
  <w15:docId w15:val="{207B2C5B-C138-43FC-987E-93B5966BE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Nahum Yanez</dc:creator>
  <cp:keywords/>
  <dc:description/>
  <cp:lastModifiedBy>Nahum Yanez</cp:lastModifiedBy>
  <cp:revision>1</cp:revision>
  <dcterms:created xsi:type="dcterms:W3CDTF">2026-01-28T09:16:00Z</dcterms:created>
  <dcterms:modified xsi:type="dcterms:W3CDTF">2026-01-28T09:17:00Z</dcterms:modified>
</cp:coreProperties>
</file>