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2E81" w14:textId="77777777" w:rsidR="007B114F" w:rsidRPr="00B44A52" w:rsidRDefault="007B114F" w:rsidP="007B114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B44A52">
        <w:rPr>
          <w:rFonts w:ascii="Calibri" w:hAnsi="Calibri" w:cs="Calibri"/>
          <w:b/>
          <w:bCs/>
          <w:sz w:val="32"/>
          <w:szCs w:val="32"/>
          <w:u w:val="single"/>
        </w:rPr>
        <w:t>Sistema de Gestión y Análisis de Componentes Electrónicos</w:t>
      </w:r>
    </w:p>
    <w:p w14:paraId="0C541557" w14:textId="77777777" w:rsidR="00E57E83" w:rsidRPr="00B44A52" w:rsidRDefault="00E57E83" w:rsidP="007B114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val="es-ES" w:eastAsia="en-US"/>
          <w14:ligatures w14:val="standardContextual"/>
        </w:rPr>
        <w:id w:val="-1269702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336F" w14:textId="1471018B" w:rsidR="00E57E83" w:rsidRPr="00B44A52" w:rsidRDefault="00E57E83">
          <w:pPr>
            <w:pStyle w:val="TtuloTDC"/>
            <w:rPr>
              <w:rFonts w:ascii="Calibri" w:hAnsi="Calibri" w:cs="Calibri"/>
            </w:rPr>
          </w:pPr>
          <w:r w:rsidRPr="00B44A52">
            <w:rPr>
              <w:rFonts w:ascii="Calibri" w:hAnsi="Calibri" w:cs="Calibri"/>
              <w:lang w:val="es-ES"/>
            </w:rPr>
            <w:t>Contenido</w:t>
          </w:r>
        </w:p>
        <w:p w14:paraId="41E9272E" w14:textId="2D565576" w:rsidR="0084325D" w:rsidRPr="00B44A52" w:rsidRDefault="00E57E83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AR"/>
            </w:rPr>
          </w:pPr>
          <w:r w:rsidRPr="00B44A52">
            <w:rPr>
              <w:rFonts w:ascii="Calibri" w:hAnsi="Calibri" w:cs="Calibri"/>
            </w:rPr>
            <w:fldChar w:fldCharType="begin"/>
          </w:r>
          <w:r w:rsidRPr="00B44A52">
            <w:rPr>
              <w:rFonts w:ascii="Calibri" w:hAnsi="Calibri" w:cs="Calibri"/>
            </w:rPr>
            <w:instrText xml:space="preserve"> TOC \o "1-3" \h \z \u </w:instrText>
          </w:r>
          <w:r w:rsidRPr="00B44A52">
            <w:rPr>
              <w:rFonts w:ascii="Calibri" w:hAnsi="Calibri" w:cs="Calibri"/>
            </w:rPr>
            <w:fldChar w:fldCharType="separate"/>
          </w:r>
          <w:hyperlink w:anchor="_Toc190963385" w:history="1">
            <w:r w:rsidR="0084325D" w:rsidRPr="00B44A52">
              <w:rPr>
                <w:rStyle w:val="Hipervnculo"/>
                <w:rFonts w:ascii="Calibri" w:hAnsi="Calibri" w:cs="Calibri"/>
                <w:noProof/>
              </w:rPr>
              <w:t>Introducción</w:t>
            </w:r>
            <w:r w:rsidR="0084325D" w:rsidRPr="00B44A52">
              <w:rPr>
                <w:rFonts w:ascii="Calibri" w:hAnsi="Calibri" w:cs="Calibri"/>
                <w:noProof/>
                <w:webHidden/>
              </w:rPr>
              <w:tab/>
            </w:r>
            <w:r w:rsidR="0084325D" w:rsidRPr="00B44A5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84325D" w:rsidRPr="00B44A52">
              <w:rPr>
                <w:rFonts w:ascii="Calibri" w:hAnsi="Calibri" w:cs="Calibri"/>
                <w:noProof/>
                <w:webHidden/>
              </w:rPr>
              <w:instrText xml:space="preserve"> PAGEREF _Toc190963385 \h </w:instrText>
            </w:r>
            <w:r w:rsidR="0084325D" w:rsidRPr="00B44A52">
              <w:rPr>
                <w:rFonts w:ascii="Calibri" w:hAnsi="Calibri" w:cs="Calibri"/>
                <w:noProof/>
                <w:webHidden/>
              </w:rPr>
            </w:r>
            <w:r w:rsidR="0084325D" w:rsidRPr="00B44A5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D01A44">
              <w:rPr>
                <w:rFonts w:ascii="Calibri" w:hAnsi="Calibri" w:cs="Calibri"/>
                <w:noProof/>
                <w:webHidden/>
              </w:rPr>
              <w:t>1</w:t>
            </w:r>
            <w:r w:rsidR="0084325D" w:rsidRPr="00B44A5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90E3DB" w14:textId="576300DD" w:rsidR="0084325D" w:rsidRPr="00B44A52" w:rsidRDefault="0084325D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AR"/>
            </w:rPr>
          </w:pPr>
          <w:hyperlink w:anchor="_Toc190963386" w:history="1">
            <w:r w:rsidRPr="00B44A52">
              <w:rPr>
                <w:rStyle w:val="Hipervnculo"/>
                <w:rFonts w:ascii="Calibri" w:hAnsi="Calibri" w:cs="Calibri"/>
                <w:noProof/>
              </w:rPr>
              <w:t>Estructura de Tablas</w:t>
            </w:r>
            <w:r w:rsidRPr="00B44A52">
              <w:rPr>
                <w:rFonts w:ascii="Calibri" w:hAnsi="Calibri" w:cs="Calibri"/>
                <w:noProof/>
                <w:webHidden/>
              </w:rPr>
              <w:tab/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44A52">
              <w:rPr>
                <w:rFonts w:ascii="Calibri" w:hAnsi="Calibri" w:cs="Calibri"/>
                <w:noProof/>
                <w:webHidden/>
              </w:rPr>
              <w:instrText xml:space="preserve"> PAGEREF _Toc190963386 \h </w:instrText>
            </w:r>
            <w:r w:rsidRPr="00B44A52">
              <w:rPr>
                <w:rFonts w:ascii="Calibri" w:hAnsi="Calibri" w:cs="Calibri"/>
                <w:noProof/>
                <w:webHidden/>
              </w:rPr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D01A44">
              <w:rPr>
                <w:rFonts w:ascii="Calibri" w:hAnsi="Calibri" w:cs="Calibri"/>
                <w:noProof/>
                <w:webHidden/>
              </w:rPr>
              <w:t>1</w:t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98221B9" w14:textId="013B9635" w:rsidR="0084325D" w:rsidRPr="00B44A52" w:rsidRDefault="0084325D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AR"/>
            </w:rPr>
          </w:pPr>
          <w:hyperlink w:anchor="_Toc190963387" w:history="1">
            <w:r w:rsidRPr="00B44A52">
              <w:rPr>
                <w:rStyle w:val="Hipervnculo"/>
                <w:rFonts w:ascii="Calibri" w:hAnsi="Calibri" w:cs="Calibri"/>
                <w:noProof/>
              </w:rPr>
              <w:t>Vistas</w:t>
            </w:r>
            <w:r w:rsidRPr="00B44A52">
              <w:rPr>
                <w:rFonts w:ascii="Calibri" w:hAnsi="Calibri" w:cs="Calibri"/>
                <w:noProof/>
                <w:webHidden/>
              </w:rPr>
              <w:tab/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44A52">
              <w:rPr>
                <w:rFonts w:ascii="Calibri" w:hAnsi="Calibri" w:cs="Calibri"/>
                <w:noProof/>
                <w:webHidden/>
              </w:rPr>
              <w:instrText xml:space="preserve"> PAGEREF _Toc190963387 \h </w:instrText>
            </w:r>
            <w:r w:rsidRPr="00B44A52">
              <w:rPr>
                <w:rFonts w:ascii="Calibri" w:hAnsi="Calibri" w:cs="Calibri"/>
                <w:noProof/>
                <w:webHidden/>
              </w:rPr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D01A44">
              <w:rPr>
                <w:rFonts w:ascii="Calibri" w:hAnsi="Calibri" w:cs="Calibri"/>
                <w:noProof/>
                <w:webHidden/>
              </w:rPr>
              <w:t>3</w:t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05495E3" w14:textId="6008E2CE" w:rsidR="0084325D" w:rsidRPr="00B44A52" w:rsidRDefault="0084325D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eastAsia="es-AR"/>
            </w:rPr>
          </w:pPr>
          <w:hyperlink w:anchor="_Toc190963388" w:history="1">
            <w:r w:rsidRPr="00B44A52">
              <w:rPr>
                <w:rStyle w:val="Hipervnculo"/>
                <w:rFonts w:ascii="Calibri" w:hAnsi="Calibri" w:cs="Calibri"/>
                <w:noProof/>
              </w:rPr>
              <w:t>Procedimientos Almacenados</w:t>
            </w:r>
            <w:r w:rsidRPr="00B44A52">
              <w:rPr>
                <w:rFonts w:ascii="Calibri" w:hAnsi="Calibri" w:cs="Calibri"/>
                <w:noProof/>
                <w:webHidden/>
              </w:rPr>
              <w:tab/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44A52">
              <w:rPr>
                <w:rFonts w:ascii="Calibri" w:hAnsi="Calibri" w:cs="Calibri"/>
                <w:noProof/>
                <w:webHidden/>
              </w:rPr>
              <w:instrText xml:space="preserve"> PAGEREF _Toc190963388 \h </w:instrText>
            </w:r>
            <w:r w:rsidRPr="00B44A52">
              <w:rPr>
                <w:rFonts w:ascii="Calibri" w:hAnsi="Calibri" w:cs="Calibri"/>
                <w:noProof/>
                <w:webHidden/>
              </w:rPr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D01A44">
              <w:rPr>
                <w:rFonts w:ascii="Calibri" w:hAnsi="Calibri" w:cs="Calibri"/>
                <w:noProof/>
                <w:webHidden/>
              </w:rPr>
              <w:t>4</w:t>
            </w:r>
            <w:r w:rsidRPr="00B44A5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9A7C93B" w14:textId="7FBFC35E" w:rsidR="00E57E83" w:rsidRPr="00B44A52" w:rsidRDefault="00E57E83" w:rsidP="007B114F">
          <w:pPr>
            <w:rPr>
              <w:rFonts w:ascii="Calibri" w:hAnsi="Calibri" w:cs="Calibri"/>
            </w:rPr>
          </w:pPr>
          <w:r w:rsidRPr="00B44A52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327ED6FC" w14:textId="77777777" w:rsidR="007B114F" w:rsidRPr="00B44A52" w:rsidRDefault="007B114F" w:rsidP="007B114F">
      <w:pPr>
        <w:pStyle w:val="Ttulo2"/>
        <w:rPr>
          <w:rFonts w:ascii="Calibri" w:hAnsi="Calibri" w:cs="Calibri"/>
        </w:rPr>
      </w:pPr>
      <w:bookmarkStart w:id="0" w:name="_Toc190963385"/>
      <w:r w:rsidRPr="00B44A52">
        <w:rPr>
          <w:rFonts w:ascii="Calibri" w:hAnsi="Calibri" w:cs="Calibri"/>
        </w:rPr>
        <w:t>Introducción</w:t>
      </w:r>
      <w:bookmarkEnd w:id="0"/>
    </w:p>
    <w:p w14:paraId="470A5817" w14:textId="4F749DD7" w:rsidR="007B114F" w:rsidRPr="00B44A52" w:rsidRDefault="007B114F" w:rsidP="007B114F">
      <w:pPr>
        <w:rPr>
          <w:rFonts w:ascii="Calibri" w:hAnsi="Calibri" w:cs="Calibri"/>
        </w:rPr>
      </w:pPr>
      <w:r w:rsidRPr="00B44A52">
        <w:rPr>
          <w:rFonts w:ascii="Calibri" w:hAnsi="Calibri" w:cs="Calibri"/>
        </w:rPr>
        <w:t>Esta nueva base de datos representa una versión optimizada de la estructura anterior. Los principales cambios incluyen:</w:t>
      </w:r>
    </w:p>
    <w:p w14:paraId="72E23C53" w14:textId="77777777" w:rsidR="007B114F" w:rsidRPr="00B44A52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B44A52">
        <w:rPr>
          <w:rFonts w:ascii="Calibri" w:hAnsi="Calibri" w:cs="Calibri"/>
        </w:rPr>
        <w:t>Reducción en la cantidad de tablas para simplificar la complejidad de la estructura anterior</w:t>
      </w:r>
    </w:p>
    <w:p w14:paraId="6C31316A" w14:textId="77777777" w:rsidR="007B114F" w:rsidRPr="00B44A52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B44A52">
        <w:rPr>
          <w:rFonts w:ascii="Calibri" w:hAnsi="Calibri" w:cs="Calibri"/>
        </w:rPr>
        <w:t>Modificación de nombres de tablas y columnas para mejorar la claridad</w:t>
      </w:r>
    </w:p>
    <w:p w14:paraId="364193B0" w14:textId="77777777" w:rsidR="007B114F" w:rsidRPr="00B44A52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B44A52">
        <w:rPr>
          <w:rFonts w:ascii="Calibri" w:hAnsi="Calibri" w:cs="Calibri"/>
        </w:rPr>
        <w:t>Optimización de relaciones entre tablas</w:t>
      </w:r>
    </w:p>
    <w:p w14:paraId="486089A8" w14:textId="06BD6884" w:rsidR="007B114F" w:rsidRPr="00B44A52" w:rsidRDefault="007B114F" w:rsidP="007B114F">
      <w:pPr>
        <w:rPr>
          <w:rFonts w:ascii="Calibri" w:hAnsi="Calibri" w:cs="Calibri"/>
        </w:rPr>
      </w:pPr>
      <w:hyperlink r:id="rId8" w:history="1">
        <w:proofErr w:type="gramStart"/>
        <w:r w:rsidRPr="00B44A52">
          <w:rPr>
            <w:rStyle w:val="Hipervnculo"/>
            <w:rFonts w:ascii="Calibri" w:hAnsi="Calibri" w:cs="Calibri"/>
            <w:b/>
            <w:bCs/>
          </w:rPr>
          <w:t>Link</w:t>
        </w:r>
        <w:proofErr w:type="gramEnd"/>
      </w:hyperlink>
      <w:r w:rsidRPr="00B44A52">
        <w:rPr>
          <w:rFonts w:ascii="Calibri" w:hAnsi="Calibri" w:cs="Calibri"/>
          <w:b/>
          <w:bCs/>
        </w:rPr>
        <w:t xml:space="preserve"> </w:t>
      </w:r>
      <w:r w:rsidRPr="00B44A52">
        <w:rPr>
          <w:rFonts w:ascii="Calibri" w:hAnsi="Calibri" w:cs="Calibri"/>
        </w:rPr>
        <w:t>al nuevo diagrama entidad-relación.</w:t>
      </w:r>
    </w:p>
    <w:p w14:paraId="549D6CF1" w14:textId="77777777" w:rsidR="0084325D" w:rsidRPr="00B44A52" w:rsidRDefault="0084325D" w:rsidP="0084325D">
      <w:pPr>
        <w:pStyle w:val="Ttulo2"/>
        <w:rPr>
          <w:rFonts w:ascii="Calibri" w:hAnsi="Calibri" w:cs="Calibri"/>
        </w:rPr>
      </w:pPr>
      <w:bookmarkStart w:id="1" w:name="_Toc190963386"/>
      <w:r w:rsidRPr="00B44A52">
        <w:rPr>
          <w:rFonts w:ascii="Calibri" w:hAnsi="Calibri" w:cs="Calibri"/>
        </w:rPr>
        <w:t>Estructura de Tablas</w:t>
      </w:r>
      <w:bookmarkEnd w:id="1"/>
    </w:p>
    <w:p w14:paraId="36692C7F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project</w:t>
      </w:r>
      <w:proofErr w:type="spellEnd"/>
      <w:r w:rsidRPr="00B44A52">
        <w:rPr>
          <w:rFonts w:ascii="Calibri" w:hAnsi="Calibri" w:cs="Calibri"/>
        </w:rPr>
        <w:br/>
        <w:t>Descripción: Almacena información básica de los proyectos.</w:t>
      </w:r>
      <w:r w:rsidRPr="00B44A52">
        <w:rPr>
          <w:rFonts w:ascii="Calibri" w:hAnsi="Calibri" w:cs="Calibri"/>
        </w:rPr>
        <w:br/>
        <w:t>Campos principales:</w:t>
      </w:r>
    </w:p>
    <w:p w14:paraId="7BDCE0E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project_id</w:t>
      </w:r>
      <w:proofErr w:type="spellEnd"/>
      <w:r w:rsidRPr="00B44A52">
        <w:rPr>
          <w:rFonts w:ascii="Calibri" w:hAnsi="Calibri" w:cs="Calibri"/>
        </w:rPr>
        <w:t>: Identificador único del proyecto (INT AUTO_INCREMENT)</w:t>
      </w:r>
    </w:p>
    <w:p w14:paraId="63ACAC72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proj_name</w:t>
      </w:r>
      <w:proofErr w:type="spellEnd"/>
      <w:r w:rsidRPr="00B44A52">
        <w:rPr>
          <w:rFonts w:ascii="Calibri" w:hAnsi="Calibri" w:cs="Calibri"/>
        </w:rPr>
        <w:t>: Nombre del proyecto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726089F9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B44A52">
        <w:rPr>
          <w:rFonts w:ascii="Calibri" w:hAnsi="Calibri" w:cs="Calibri"/>
        </w:rPr>
        <w:t>: Descripción del proyecto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500))</w:t>
      </w:r>
    </w:p>
    <w:p w14:paraId="7C99F942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client</w:t>
      </w:r>
      <w:proofErr w:type="spellEnd"/>
      <w:r w:rsidRPr="00B44A52">
        <w:rPr>
          <w:rFonts w:ascii="Calibri" w:hAnsi="Calibri" w:cs="Calibri"/>
        </w:rPr>
        <w:t>: Cliente asociado al proyecto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39FC5715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pn_intern</w:t>
      </w:r>
      <w:proofErr w:type="spellEnd"/>
      <w:r w:rsidRPr="00B44A52">
        <w:rPr>
          <w:rFonts w:ascii="Calibri" w:hAnsi="Calibri" w:cs="Calibri"/>
        </w:rPr>
        <w:br/>
        <w:t>Descripción: Gestiona los números de parte internos y sus características.</w:t>
      </w:r>
      <w:r w:rsidRPr="00B44A52">
        <w:rPr>
          <w:rFonts w:ascii="Calibri" w:hAnsi="Calibri" w:cs="Calibri"/>
        </w:rPr>
        <w:br/>
        <w:t>Campos principales:</w:t>
      </w:r>
    </w:p>
    <w:p w14:paraId="20A58F1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pn_intern_id</w:t>
      </w:r>
      <w:proofErr w:type="spellEnd"/>
      <w:r w:rsidRPr="00B44A52">
        <w:rPr>
          <w:rFonts w:ascii="Calibri" w:hAnsi="Calibri" w:cs="Calibri"/>
        </w:rPr>
        <w:t>: Identificador único del número de parte interno (INT AUTO_INCREMENT)</w:t>
      </w:r>
    </w:p>
    <w:p w14:paraId="0A6ED2E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intern_pn</w:t>
      </w:r>
      <w:proofErr w:type="spellEnd"/>
      <w:r w:rsidRPr="00B44A52">
        <w:rPr>
          <w:rFonts w:ascii="Calibri" w:hAnsi="Calibri" w:cs="Calibri"/>
        </w:rPr>
        <w:t>: Número de parte interno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100), único)</w:t>
      </w:r>
    </w:p>
    <w:p w14:paraId="589E8DB6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B44A52">
        <w:rPr>
          <w:rFonts w:ascii="Calibri" w:hAnsi="Calibri" w:cs="Calibri"/>
        </w:rPr>
        <w:t>: Descripción del componente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500))</w:t>
      </w:r>
    </w:p>
    <w:p w14:paraId="55AF611F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B44A52">
        <w:rPr>
          <w:rFonts w:ascii="Calibri" w:hAnsi="Calibri" w:cs="Calibri"/>
        </w:rPr>
        <w:t>: Estado del ciclo de vida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</w:p>
    <w:p w14:paraId="442DD294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eol_date</w:t>
      </w:r>
      <w:proofErr w:type="spellEnd"/>
      <w:r w:rsidRPr="00B44A52">
        <w:rPr>
          <w:rFonts w:ascii="Calibri" w:hAnsi="Calibri" w:cs="Calibri"/>
        </w:rPr>
        <w:t>: Fecha de fin de vida (DATE)</w:t>
      </w:r>
    </w:p>
    <w:p w14:paraId="2CF45C52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quality_grade</w:t>
      </w:r>
      <w:proofErr w:type="spellEnd"/>
      <w:r w:rsidRPr="00B44A52">
        <w:rPr>
          <w:rFonts w:ascii="Calibri" w:hAnsi="Calibri" w:cs="Calibri"/>
        </w:rPr>
        <w:t>: Grado de calidad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</w:p>
    <w:p w14:paraId="3586867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replace_id</w:t>
      </w:r>
      <w:proofErr w:type="spellEnd"/>
      <w:r w:rsidRPr="00B44A52">
        <w:rPr>
          <w:rFonts w:ascii="Calibri" w:hAnsi="Calibri" w:cs="Calibri"/>
        </w:rPr>
        <w:t>: ID del reemplazo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</w:p>
    <w:p w14:paraId="04E234F1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update_date</w:t>
      </w:r>
      <w:proofErr w:type="spellEnd"/>
      <w:r w:rsidRPr="00B44A52">
        <w:rPr>
          <w:rFonts w:ascii="Calibri" w:hAnsi="Calibri" w:cs="Calibri"/>
        </w:rPr>
        <w:t>: Fecha de actualización (DATE)</w:t>
      </w:r>
    </w:p>
    <w:p w14:paraId="7515B89F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pn_manufacturer</w:t>
      </w:r>
      <w:proofErr w:type="spellEnd"/>
      <w:r w:rsidRPr="00B44A52">
        <w:rPr>
          <w:rFonts w:ascii="Calibri" w:hAnsi="Calibri" w:cs="Calibri"/>
        </w:rPr>
        <w:br/>
        <w:t>Descripción: Relaciona los números de parte del fabricante con los internos.</w:t>
      </w:r>
      <w:r w:rsidRPr="00B44A52">
        <w:rPr>
          <w:rFonts w:ascii="Calibri" w:hAnsi="Calibri" w:cs="Calibri"/>
        </w:rPr>
        <w:br/>
        <w:t>Campos principales:</w:t>
      </w:r>
    </w:p>
    <w:p w14:paraId="5D589901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lastRenderedPageBreak/>
        <w:t>manuf_pn_id</w:t>
      </w:r>
      <w:proofErr w:type="spellEnd"/>
      <w:r w:rsidRPr="00B44A52">
        <w:rPr>
          <w:rFonts w:ascii="Calibri" w:hAnsi="Calibri" w:cs="Calibri"/>
        </w:rPr>
        <w:t>: ID único del número de parte del fabricante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2AF2B546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pn_intern_id</w:t>
      </w:r>
      <w:proofErr w:type="spellEnd"/>
      <w:r w:rsidRPr="00B44A52">
        <w:rPr>
          <w:rFonts w:ascii="Calibri" w:hAnsi="Calibri" w:cs="Calibri"/>
        </w:rPr>
        <w:t>: Referencia al número de parte interno (INT)</w:t>
      </w:r>
    </w:p>
    <w:p w14:paraId="3C210636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B44A52">
        <w:rPr>
          <w:rFonts w:ascii="Calibri" w:hAnsi="Calibri" w:cs="Calibri"/>
        </w:rPr>
        <w:t>: Descripción del componente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500))</w:t>
      </w:r>
    </w:p>
    <w:p w14:paraId="59F81FE8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manufacturer</w:t>
      </w:r>
      <w:proofErr w:type="spellEnd"/>
      <w:r w:rsidRPr="00B44A52">
        <w:rPr>
          <w:rFonts w:ascii="Calibri" w:hAnsi="Calibri" w:cs="Calibri"/>
        </w:rPr>
        <w:t>: Fabricante del componente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1EECDC67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B44A52">
        <w:rPr>
          <w:rFonts w:ascii="Calibri" w:hAnsi="Calibri" w:cs="Calibri"/>
        </w:rPr>
        <w:t>: Estado del ciclo de vida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</w:p>
    <w:p w14:paraId="7FD01C14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eol_date</w:t>
      </w:r>
      <w:proofErr w:type="spellEnd"/>
      <w:r w:rsidRPr="00B44A52">
        <w:rPr>
          <w:rFonts w:ascii="Calibri" w:hAnsi="Calibri" w:cs="Calibri"/>
        </w:rPr>
        <w:t>: Fecha de fin de vida (DATE)</w:t>
      </w:r>
    </w:p>
    <w:p w14:paraId="6DD22219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replace_id</w:t>
      </w:r>
      <w:proofErr w:type="spellEnd"/>
      <w:r w:rsidRPr="00B44A52">
        <w:rPr>
          <w:rFonts w:ascii="Calibri" w:hAnsi="Calibri" w:cs="Calibri"/>
        </w:rPr>
        <w:t>: ID del reemplazo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  <w:r w:rsidRPr="00B44A52">
        <w:rPr>
          <w:rFonts w:ascii="Calibri" w:hAnsi="Calibri" w:cs="Calibri"/>
        </w:rPr>
        <w:br/>
        <w:t>Relaciones:</w:t>
      </w:r>
    </w:p>
    <w:p w14:paraId="31731C9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281C5194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suppliers</w:t>
      </w:r>
      <w:proofErr w:type="spellEnd"/>
      <w:r w:rsidRPr="00B44A52">
        <w:rPr>
          <w:rFonts w:ascii="Calibri" w:hAnsi="Calibri" w:cs="Calibri"/>
        </w:rPr>
        <w:br/>
        <w:t>Descripción: Contiene información de los proveedores.</w:t>
      </w:r>
      <w:r w:rsidRPr="00B44A52">
        <w:rPr>
          <w:rFonts w:ascii="Calibri" w:hAnsi="Calibri" w:cs="Calibri"/>
        </w:rPr>
        <w:br/>
        <w:t>Campos principales:</w:t>
      </w:r>
    </w:p>
    <w:p w14:paraId="61725F40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supplier_number_id</w:t>
      </w:r>
      <w:proofErr w:type="spellEnd"/>
      <w:r w:rsidRPr="00B44A52">
        <w:rPr>
          <w:rFonts w:ascii="Calibri" w:hAnsi="Calibri" w:cs="Calibri"/>
        </w:rPr>
        <w:t>: ID único del proveedor (INT AUTO_INCREMENT)</w:t>
      </w:r>
    </w:p>
    <w:p w14:paraId="7BBCF4D6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name</w:t>
      </w:r>
      <w:proofErr w:type="spellEnd"/>
      <w:r w:rsidRPr="00B44A52">
        <w:rPr>
          <w:rFonts w:ascii="Calibri" w:hAnsi="Calibri" w:cs="Calibri"/>
        </w:rPr>
        <w:t>: Nombre del proveedor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100), único)</w:t>
      </w:r>
    </w:p>
    <w:p w14:paraId="1B09A6B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isDistributor</w:t>
      </w:r>
      <w:proofErr w:type="spellEnd"/>
      <w:r w:rsidRPr="00B44A52">
        <w:rPr>
          <w:rFonts w:ascii="Calibri" w:hAnsi="Calibri" w:cs="Calibri"/>
        </w:rPr>
        <w:t>: Indica si es distribuidor (</w:t>
      </w:r>
      <w:proofErr w:type="gramStart"/>
      <w:r w:rsidRPr="00B44A52">
        <w:rPr>
          <w:rFonts w:ascii="Calibri" w:hAnsi="Calibri" w:cs="Calibri"/>
        </w:rPr>
        <w:t>TINYINT(</w:t>
      </w:r>
      <w:proofErr w:type="gramEnd"/>
      <w:r w:rsidRPr="00B44A52">
        <w:rPr>
          <w:rFonts w:ascii="Calibri" w:hAnsi="Calibri" w:cs="Calibri"/>
        </w:rPr>
        <w:t>1))</w:t>
      </w:r>
    </w:p>
    <w:p w14:paraId="5C4E50D6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Style w:val="CdigoHTML"/>
          <w:rFonts w:ascii="Calibri" w:eastAsiaTheme="majorEastAsia" w:hAnsi="Calibri" w:cs="Calibri"/>
        </w:rPr>
        <w:t>country</w:t>
      </w:r>
      <w:r w:rsidRPr="00B44A52">
        <w:rPr>
          <w:rFonts w:ascii="Calibri" w:hAnsi="Calibri" w:cs="Calibri"/>
        </w:rPr>
        <w:t>: País del proveedor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</w:p>
    <w:p w14:paraId="43801A14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main_contact</w:t>
      </w:r>
      <w:proofErr w:type="spellEnd"/>
      <w:r w:rsidRPr="00B44A52">
        <w:rPr>
          <w:rFonts w:ascii="Calibri" w:hAnsi="Calibri" w:cs="Calibri"/>
        </w:rPr>
        <w:t>: Contacto principal del proveedor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2475402B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B44A52">
        <w:rPr>
          <w:rStyle w:val="Ttulo4Car"/>
          <w:rFonts w:ascii="Calibri" w:hAnsi="Calibri" w:cs="Calibri"/>
          <w:b/>
          <w:bCs/>
        </w:rPr>
        <w:t>stock</w:t>
      </w:r>
      <w:r w:rsidRPr="00B44A52">
        <w:rPr>
          <w:rFonts w:ascii="Calibri" w:hAnsi="Calibri" w:cs="Calibri"/>
        </w:rPr>
        <w:br/>
        <w:t>Descripción: Gestiona el inventario de componentes.</w:t>
      </w:r>
      <w:r w:rsidRPr="00B44A52">
        <w:rPr>
          <w:rFonts w:ascii="Calibri" w:hAnsi="Calibri" w:cs="Calibri"/>
        </w:rPr>
        <w:br/>
        <w:t>Campos principales:</w:t>
      </w:r>
    </w:p>
    <w:p w14:paraId="412B6F5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stock_id</w:t>
      </w:r>
      <w:proofErr w:type="spellEnd"/>
      <w:r w:rsidRPr="00B44A52">
        <w:rPr>
          <w:rFonts w:ascii="Calibri" w:hAnsi="Calibri" w:cs="Calibri"/>
          <w:lang w:val="en-US"/>
        </w:rPr>
        <w:t xml:space="preserve">: ID </w:t>
      </w:r>
      <w:proofErr w:type="spellStart"/>
      <w:r w:rsidRPr="00B44A52">
        <w:rPr>
          <w:rFonts w:ascii="Calibri" w:hAnsi="Calibri" w:cs="Calibri"/>
          <w:lang w:val="en-US"/>
        </w:rPr>
        <w:t>único</w:t>
      </w:r>
      <w:proofErr w:type="spellEnd"/>
      <w:r w:rsidRPr="00B44A52">
        <w:rPr>
          <w:rFonts w:ascii="Calibri" w:hAnsi="Calibri" w:cs="Calibri"/>
          <w:lang w:val="en-US"/>
        </w:rPr>
        <w:t xml:space="preserve"> del stock (INT AUTO_INCREMENT)</w:t>
      </w:r>
    </w:p>
    <w:p w14:paraId="3A5C1009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B44A52">
        <w:rPr>
          <w:rFonts w:ascii="Calibri" w:hAnsi="Calibri" w:cs="Calibri"/>
        </w:rPr>
        <w:t>: Referencia al número de parte interno (INT)</w:t>
      </w:r>
    </w:p>
    <w:p w14:paraId="78E00D8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description</w:t>
      </w:r>
      <w:proofErr w:type="spellEnd"/>
      <w:r w:rsidRPr="00B44A52">
        <w:rPr>
          <w:rFonts w:ascii="Calibri" w:hAnsi="Calibri" w:cs="Calibri"/>
        </w:rPr>
        <w:t>: Descripción del stock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200))</w:t>
      </w:r>
    </w:p>
    <w:p w14:paraId="4673A8DE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state</w:t>
      </w:r>
      <w:proofErr w:type="spellEnd"/>
      <w:r w:rsidRPr="00B44A52">
        <w:rPr>
          <w:rFonts w:ascii="Calibri" w:hAnsi="Calibri" w:cs="Calibri"/>
        </w:rPr>
        <w:t>: Estado del stock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20))</w:t>
      </w:r>
    </w:p>
    <w:p w14:paraId="5E2228BC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update_date</w:t>
      </w:r>
      <w:proofErr w:type="spellEnd"/>
      <w:r w:rsidRPr="00B44A52">
        <w:rPr>
          <w:rFonts w:ascii="Calibri" w:hAnsi="Calibri" w:cs="Calibri"/>
        </w:rPr>
        <w:t>: Fecha de actualización (DATE)</w:t>
      </w:r>
    </w:p>
    <w:p w14:paraId="5F819733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warehouse</w:t>
      </w:r>
      <w:proofErr w:type="spellEnd"/>
      <w:r w:rsidRPr="00B44A52">
        <w:rPr>
          <w:rFonts w:ascii="Calibri" w:hAnsi="Calibri" w:cs="Calibri"/>
        </w:rPr>
        <w:t>: Almacén donde se encuentra el stock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099276BE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quantity</w:t>
      </w:r>
      <w:proofErr w:type="spellEnd"/>
      <w:r w:rsidRPr="00B44A52">
        <w:rPr>
          <w:rFonts w:ascii="Calibri" w:hAnsi="Calibri" w:cs="Calibri"/>
        </w:rPr>
        <w:t>: Cantidad en stock (INT)</w:t>
      </w:r>
      <w:r w:rsidRPr="00B44A52">
        <w:rPr>
          <w:rFonts w:ascii="Calibri" w:hAnsi="Calibri" w:cs="Calibri"/>
        </w:rPr>
        <w:br/>
        <w:t>Relaciones:</w:t>
      </w:r>
    </w:p>
    <w:p w14:paraId="52E20A20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44AB42D2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api_data</w:t>
      </w:r>
      <w:proofErr w:type="spellEnd"/>
      <w:r w:rsidRPr="00B44A52">
        <w:rPr>
          <w:rFonts w:ascii="Calibri" w:hAnsi="Calibri" w:cs="Calibri"/>
        </w:rPr>
        <w:br/>
        <w:t xml:space="preserve">Descripción: Almacena datos obtenidos de </w:t>
      </w:r>
      <w:proofErr w:type="spellStart"/>
      <w:r w:rsidRPr="00B44A52">
        <w:rPr>
          <w:rFonts w:ascii="Calibri" w:hAnsi="Calibri" w:cs="Calibri"/>
        </w:rPr>
        <w:t>APIs</w:t>
      </w:r>
      <w:proofErr w:type="spellEnd"/>
      <w:r w:rsidRPr="00B44A52">
        <w:rPr>
          <w:rFonts w:ascii="Calibri" w:hAnsi="Calibri" w:cs="Calibri"/>
        </w:rPr>
        <w:t xml:space="preserve"> externas.</w:t>
      </w:r>
      <w:r w:rsidRPr="00B44A52">
        <w:rPr>
          <w:rFonts w:ascii="Calibri" w:hAnsi="Calibri" w:cs="Calibri"/>
        </w:rPr>
        <w:br/>
        <w:t>Campos principales:</w:t>
      </w:r>
    </w:p>
    <w:p w14:paraId="792F39EB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api_data_id</w:t>
      </w:r>
      <w:proofErr w:type="spellEnd"/>
      <w:r w:rsidRPr="00B44A52">
        <w:rPr>
          <w:rFonts w:ascii="Calibri" w:hAnsi="Calibri" w:cs="Calibri"/>
        </w:rPr>
        <w:t>: ID único del registro (INT AUTO_INCREMENT)</w:t>
      </w:r>
    </w:p>
    <w:p w14:paraId="23CDDF17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manuf_pn_id</w:t>
      </w:r>
      <w:proofErr w:type="spellEnd"/>
      <w:r w:rsidRPr="00B44A52">
        <w:rPr>
          <w:rFonts w:ascii="Calibri" w:hAnsi="Calibri" w:cs="Calibri"/>
        </w:rPr>
        <w:t>: Referencia al número de parte del fabricante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2BF42C6E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source_api</w:t>
      </w:r>
      <w:proofErr w:type="spellEnd"/>
      <w:r w:rsidRPr="00B44A52">
        <w:rPr>
          <w:rFonts w:ascii="Calibri" w:hAnsi="Calibri" w:cs="Calibri"/>
        </w:rPr>
        <w:t>: Nombre de la API fuente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51593ED8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price</w:t>
      </w:r>
      <w:proofErr w:type="spellEnd"/>
      <w:r w:rsidRPr="00B44A52">
        <w:rPr>
          <w:rFonts w:ascii="Calibri" w:hAnsi="Calibri" w:cs="Calibri"/>
        </w:rPr>
        <w:t>: Precio del componente (</w:t>
      </w:r>
      <w:proofErr w:type="gramStart"/>
      <w:r w:rsidRPr="00B44A52">
        <w:rPr>
          <w:rFonts w:ascii="Calibri" w:hAnsi="Calibri" w:cs="Calibri"/>
        </w:rPr>
        <w:t>DECIMAL(</w:t>
      </w:r>
      <w:proofErr w:type="gramEnd"/>
      <w:r w:rsidRPr="00B44A52">
        <w:rPr>
          <w:rFonts w:ascii="Calibri" w:hAnsi="Calibri" w:cs="Calibri"/>
        </w:rPr>
        <w:t>15,2))</w:t>
      </w:r>
    </w:p>
    <w:p w14:paraId="67CCB7D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currency</w:t>
      </w:r>
      <w:proofErr w:type="spellEnd"/>
      <w:r w:rsidRPr="00B44A52">
        <w:rPr>
          <w:rFonts w:ascii="Calibri" w:hAnsi="Calibri" w:cs="Calibri"/>
        </w:rPr>
        <w:t>: Moneda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3))</w:t>
      </w:r>
    </w:p>
    <w:p w14:paraId="33B6797F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Style w:val="CdigoHTML"/>
          <w:rFonts w:ascii="Calibri" w:eastAsiaTheme="majorEastAsia" w:hAnsi="Calibri" w:cs="Calibri"/>
        </w:rPr>
        <w:t>MOQ</w:t>
      </w:r>
      <w:r w:rsidRPr="00B44A52">
        <w:rPr>
          <w:rFonts w:ascii="Calibri" w:hAnsi="Calibri" w:cs="Calibri"/>
        </w:rPr>
        <w:t>: Cantidad mínima de orden (INT)</w:t>
      </w:r>
    </w:p>
    <w:p w14:paraId="7A5FB94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B44A52">
        <w:rPr>
          <w:rFonts w:ascii="Calibri" w:hAnsi="Calibri" w:cs="Calibri"/>
        </w:rPr>
        <w:t>: Estado del ciclo de vida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</w:p>
    <w:p w14:paraId="4554B9B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B44A52">
        <w:rPr>
          <w:rFonts w:ascii="Calibri" w:hAnsi="Calibri" w:cs="Calibri"/>
        </w:rPr>
        <w:t>: Descripción del componente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300))</w:t>
      </w:r>
      <w:r w:rsidRPr="00B44A52">
        <w:rPr>
          <w:rFonts w:ascii="Calibri" w:hAnsi="Calibri" w:cs="Calibri"/>
        </w:rPr>
        <w:br/>
        <w:t>Relaciones:</w:t>
      </w:r>
    </w:p>
    <w:p w14:paraId="5E651C9C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manuf_pn_id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pn_manufacturer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manuf_pn_id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68076DED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prices</w:t>
      </w:r>
      <w:proofErr w:type="spellEnd"/>
      <w:r w:rsidRPr="00B44A52">
        <w:rPr>
          <w:rFonts w:ascii="Calibri" w:hAnsi="Calibri" w:cs="Calibri"/>
        </w:rPr>
        <w:br/>
        <w:t>Descripción: Gestiona precios y condiciones comerciales.</w:t>
      </w:r>
      <w:r w:rsidRPr="00B44A52">
        <w:rPr>
          <w:rFonts w:ascii="Calibri" w:hAnsi="Calibri" w:cs="Calibri"/>
        </w:rPr>
        <w:br/>
        <w:t>Campos principales:</w:t>
      </w:r>
    </w:p>
    <w:p w14:paraId="00111476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price_id</w:t>
      </w:r>
      <w:proofErr w:type="spellEnd"/>
      <w:r w:rsidRPr="00B44A52">
        <w:rPr>
          <w:rFonts w:ascii="Calibri" w:hAnsi="Calibri" w:cs="Calibri"/>
        </w:rPr>
        <w:t>: ID único del precio (INT AUTO_INCREMENT)</w:t>
      </w:r>
    </w:p>
    <w:p w14:paraId="2A4AB3E8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supplier_id</w:t>
      </w:r>
      <w:proofErr w:type="spellEnd"/>
      <w:r w:rsidRPr="00B44A52">
        <w:rPr>
          <w:rFonts w:ascii="Calibri" w:hAnsi="Calibri" w:cs="Calibri"/>
        </w:rPr>
        <w:t>: Referencia al proveedor (INT)</w:t>
      </w:r>
    </w:p>
    <w:p w14:paraId="0EE4983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B44A52">
        <w:rPr>
          <w:rFonts w:ascii="Calibri" w:hAnsi="Calibri" w:cs="Calibri"/>
        </w:rPr>
        <w:t>: Referencia al número de parte interno (INT)</w:t>
      </w:r>
    </w:p>
    <w:p w14:paraId="72B10BD0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price</w:t>
      </w:r>
      <w:proofErr w:type="spellEnd"/>
      <w:r w:rsidRPr="00B44A52">
        <w:rPr>
          <w:rFonts w:ascii="Calibri" w:hAnsi="Calibri" w:cs="Calibri"/>
        </w:rPr>
        <w:t>: Precio del componente (</w:t>
      </w:r>
      <w:proofErr w:type="gramStart"/>
      <w:r w:rsidRPr="00B44A52">
        <w:rPr>
          <w:rFonts w:ascii="Calibri" w:hAnsi="Calibri" w:cs="Calibri"/>
        </w:rPr>
        <w:t>DECIMAL(</w:t>
      </w:r>
      <w:proofErr w:type="gramEnd"/>
      <w:r w:rsidRPr="00B44A52">
        <w:rPr>
          <w:rFonts w:ascii="Calibri" w:hAnsi="Calibri" w:cs="Calibri"/>
        </w:rPr>
        <w:t>15,2))</w:t>
      </w:r>
    </w:p>
    <w:p w14:paraId="0D1F187C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currency</w:t>
      </w:r>
      <w:proofErr w:type="spellEnd"/>
      <w:r w:rsidRPr="00B44A52">
        <w:rPr>
          <w:rFonts w:ascii="Calibri" w:hAnsi="Calibri" w:cs="Calibri"/>
        </w:rPr>
        <w:t>: Moneda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3))</w:t>
      </w:r>
    </w:p>
    <w:p w14:paraId="7CFB1281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price_source</w:t>
      </w:r>
      <w:proofErr w:type="spellEnd"/>
      <w:r w:rsidRPr="00B44A52">
        <w:rPr>
          <w:rFonts w:ascii="Calibri" w:hAnsi="Calibri" w:cs="Calibri"/>
        </w:rPr>
        <w:t>: Fuente del precio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30))</w:t>
      </w:r>
    </w:p>
    <w:p w14:paraId="4701C750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Style w:val="CdigoHTML"/>
          <w:rFonts w:ascii="Calibri" w:eastAsiaTheme="majorEastAsia" w:hAnsi="Calibri" w:cs="Calibri"/>
        </w:rPr>
        <w:lastRenderedPageBreak/>
        <w:t>MOQ</w:t>
      </w:r>
      <w:r w:rsidRPr="00B44A52">
        <w:rPr>
          <w:rFonts w:ascii="Calibri" w:hAnsi="Calibri" w:cs="Calibri"/>
        </w:rPr>
        <w:t>: Cantidad mínima de orden (INT)</w:t>
      </w:r>
    </w:p>
    <w:p w14:paraId="2A4829FF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payment_conditions</w:t>
      </w:r>
      <w:proofErr w:type="spellEnd"/>
      <w:r w:rsidRPr="00B44A52">
        <w:rPr>
          <w:rFonts w:ascii="Calibri" w:hAnsi="Calibri" w:cs="Calibri"/>
        </w:rPr>
        <w:t>: Condiciones de pago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100))</w:t>
      </w:r>
    </w:p>
    <w:p w14:paraId="2D7FDEA0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update_date</w:t>
      </w:r>
      <w:proofErr w:type="spellEnd"/>
      <w:r w:rsidRPr="00B44A52">
        <w:rPr>
          <w:rFonts w:ascii="Calibri" w:hAnsi="Calibri" w:cs="Calibri"/>
        </w:rPr>
        <w:t>: Fecha de actualización (DATE)</w:t>
      </w:r>
    </w:p>
    <w:p w14:paraId="1D8C6270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Style w:val="CdigoHTML"/>
          <w:rFonts w:ascii="Calibri" w:eastAsiaTheme="majorEastAsia" w:hAnsi="Calibri" w:cs="Calibri"/>
        </w:rPr>
        <w:t>incoterm</w:t>
      </w:r>
      <w:r w:rsidRPr="00B44A52">
        <w:rPr>
          <w:rFonts w:ascii="Calibri" w:hAnsi="Calibri" w:cs="Calibri"/>
        </w:rPr>
        <w:t>: Términos comerciales internacionales (</w:t>
      </w:r>
      <w:proofErr w:type="gramStart"/>
      <w:r w:rsidRPr="00B44A52">
        <w:rPr>
          <w:rFonts w:ascii="Calibri" w:hAnsi="Calibri" w:cs="Calibri"/>
        </w:rPr>
        <w:t>VARCHAR(</w:t>
      </w:r>
      <w:proofErr w:type="gramEnd"/>
      <w:r w:rsidRPr="00B44A52">
        <w:rPr>
          <w:rFonts w:ascii="Calibri" w:hAnsi="Calibri" w:cs="Calibri"/>
        </w:rPr>
        <w:t>50))</w:t>
      </w:r>
      <w:r w:rsidRPr="00B44A52">
        <w:rPr>
          <w:rFonts w:ascii="Calibri" w:hAnsi="Calibri" w:cs="Calibri"/>
        </w:rPr>
        <w:br/>
        <w:t>Relaciones:</w:t>
      </w:r>
    </w:p>
    <w:p w14:paraId="2DA93303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supplier_id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r w:rsidRPr="00B44A52">
        <w:rPr>
          <w:rStyle w:val="CdigoHTML"/>
          <w:rFonts w:ascii="Calibri" w:eastAsiaTheme="majorEastAsia" w:hAnsi="Calibri" w:cs="Calibri"/>
          <w:lang w:val="en-US"/>
        </w:rPr>
        <w:t>suppliers(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supplier_number_id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4F16C923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382F35C2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relation_projects_internpn</w:t>
      </w:r>
      <w:proofErr w:type="spellEnd"/>
      <w:r w:rsidRPr="00B44A52">
        <w:rPr>
          <w:rFonts w:ascii="Calibri" w:hAnsi="Calibri" w:cs="Calibri"/>
        </w:rPr>
        <w:br/>
        <w:t>Descripción: Relaciona proyectos con números de parte internos.</w:t>
      </w:r>
      <w:r w:rsidRPr="00B44A52">
        <w:rPr>
          <w:rFonts w:ascii="Calibri" w:hAnsi="Calibri" w:cs="Calibri"/>
        </w:rPr>
        <w:br/>
        <w:t>Campos principales:</w:t>
      </w:r>
    </w:p>
    <w:p w14:paraId="062E187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relation_id</w:t>
      </w:r>
      <w:proofErr w:type="spellEnd"/>
      <w:r w:rsidRPr="00B44A52">
        <w:rPr>
          <w:rFonts w:ascii="Calibri" w:hAnsi="Calibri" w:cs="Calibri"/>
        </w:rPr>
        <w:t>: ID único de la relación (INT AUTO_INCREMENT)</w:t>
      </w:r>
    </w:p>
    <w:p w14:paraId="316E320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project_id</w:t>
      </w:r>
      <w:proofErr w:type="spellEnd"/>
      <w:r w:rsidRPr="00B44A52">
        <w:rPr>
          <w:rFonts w:ascii="Calibri" w:hAnsi="Calibri" w:cs="Calibri"/>
        </w:rPr>
        <w:t>: Referencia al proyecto (INT)</w:t>
      </w:r>
    </w:p>
    <w:p w14:paraId="6B82F0D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B44A52">
        <w:rPr>
          <w:rFonts w:ascii="Calibri" w:hAnsi="Calibri" w:cs="Calibri"/>
        </w:rPr>
        <w:t>: Referencia al número de parte interno (INT)</w:t>
      </w:r>
      <w:r w:rsidRPr="00B44A52">
        <w:rPr>
          <w:rFonts w:ascii="Calibri" w:hAnsi="Calibri" w:cs="Calibri"/>
        </w:rPr>
        <w:br/>
        <w:t>Relaciones:</w:t>
      </w:r>
    </w:p>
    <w:p w14:paraId="195F4DD1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project_id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r w:rsidRPr="00B44A52">
        <w:rPr>
          <w:rStyle w:val="CdigoHTML"/>
          <w:rFonts w:ascii="Calibri" w:eastAsiaTheme="majorEastAsia" w:hAnsi="Calibri" w:cs="Calibri"/>
          <w:lang w:val="en-US"/>
        </w:rPr>
        <w:t>project(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project_id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7839046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3E6A7CBF" w14:textId="77777777" w:rsidR="0084325D" w:rsidRPr="00B44A52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relation_suppliers_internpn</w:t>
      </w:r>
      <w:proofErr w:type="spellEnd"/>
      <w:r w:rsidRPr="00B44A52">
        <w:rPr>
          <w:rFonts w:ascii="Calibri" w:hAnsi="Calibri" w:cs="Calibri"/>
        </w:rPr>
        <w:br/>
        <w:t>Descripción: Relaciona proveedores con números de parte internos.</w:t>
      </w:r>
      <w:r w:rsidRPr="00B44A52">
        <w:rPr>
          <w:rFonts w:ascii="Calibri" w:hAnsi="Calibri" w:cs="Calibri"/>
        </w:rPr>
        <w:br/>
        <w:t>Campos principales:</w:t>
      </w:r>
    </w:p>
    <w:p w14:paraId="16406E27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relation_id</w:t>
      </w:r>
      <w:proofErr w:type="spellEnd"/>
      <w:r w:rsidRPr="00B44A52">
        <w:rPr>
          <w:rFonts w:ascii="Calibri" w:hAnsi="Calibri" w:cs="Calibri"/>
        </w:rPr>
        <w:t>: ID único de la relación (INT AUTO_INCREMENT)</w:t>
      </w:r>
    </w:p>
    <w:p w14:paraId="40CE7B93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B44A52">
        <w:rPr>
          <w:rFonts w:ascii="Calibri" w:hAnsi="Calibri" w:cs="Calibri"/>
        </w:rPr>
        <w:t>: Referencia al número de parte interno (INT)</w:t>
      </w:r>
    </w:p>
    <w:p w14:paraId="4C679317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supplier_id</w:t>
      </w:r>
      <w:proofErr w:type="spellEnd"/>
      <w:r w:rsidRPr="00B44A52">
        <w:rPr>
          <w:rFonts w:ascii="Calibri" w:hAnsi="Calibri" w:cs="Calibri"/>
        </w:rPr>
        <w:t>: Referencia al proveedor (INT)</w:t>
      </w:r>
    </w:p>
    <w:p w14:paraId="3C82A748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currentcontract</w:t>
      </w:r>
      <w:proofErr w:type="spellEnd"/>
      <w:r w:rsidRPr="00B44A52">
        <w:rPr>
          <w:rFonts w:ascii="Calibri" w:hAnsi="Calibri" w:cs="Calibri"/>
        </w:rPr>
        <w:t>: Indica si hay contrato vigente (</w:t>
      </w:r>
      <w:proofErr w:type="gramStart"/>
      <w:r w:rsidRPr="00B44A52">
        <w:rPr>
          <w:rFonts w:ascii="Calibri" w:hAnsi="Calibri" w:cs="Calibri"/>
        </w:rPr>
        <w:t>TINYINT(</w:t>
      </w:r>
      <w:proofErr w:type="gramEnd"/>
      <w:r w:rsidRPr="00B44A52">
        <w:rPr>
          <w:rFonts w:ascii="Calibri" w:hAnsi="Calibri" w:cs="Calibri"/>
        </w:rPr>
        <w:t>1))</w:t>
      </w:r>
    </w:p>
    <w:p w14:paraId="7B584B6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used</w:t>
      </w:r>
      <w:proofErr w:type="spellEnd"/>
      <w:r w:rsidRPr="00B44A52">
        <w:rPr>
          <w:rFonts w:ascii="Calibri" w:hAnsi="Calibri" w:cs="Calibri"/>
        </w:rPr>
        <w:t>: Indica si está en uso (</w:t>
      </w:r>
      <w:proofErr w:type="gramStart"/>
      <w:r w:rsidRPr="00B44A52">
        <w:rPr>
          <w:rFonts w:ascii="Calibri" w:hAnsi="Calibri" w:cs="Calibri"/>
        </w:rPr>
        <w:t>TINYINT(</w:t>
      </w:r>
      <w:proofErr w:type="gramEnd"/>
      <w:r w:rsidRPr="00B44A52">
        <w:rPr>
          <w:rFonts w:ascii="Calibri" w:hAnsi="Calibri" w:cs="Calibri"/>
        </w:rPr>
        <w:t>1))</w:t>
      </w:r>
      <w:r w:rsidRPr="00B44A52">
        <w:rPr>
          <w:rFonts w:ascii="Calibri" w:hAnsi="Calibri" w:cs="Calibri"/>
        </w:rPr>
        <w:br/>
        <w:t>Relaciones:</w:t>
      </w:r>
    </w:p>
    <w:p w14:paraId="05516485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1E89FB7D" w14:textId="77777777" w:rsidR="0084325D" w:rsidRPr="00B44A52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B44A52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supplier_id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  <w:r w:rsidRPr="00B44A52">
        <w:rPr>
          <w:rFonts w:ascii="Calibri" w:hAnsi="Calibri" w:cs="Calibri"/>
          <w:lang w:val="en-US"/>
        </w:rPr>
        <w:t xml:space="preserve"> </w:t>
      </w:r>
      <w:proofErr w:type="spellStart"/>
      <w:r w:rsidRPr="00B44A52">
        <w:rPr>
          <w:rFonts w:ascii="Calibri" w:hAnsi="Calibri" w:cs="Calibri"/>
          <w:lang w:val="en-US"/>
        </w:rPr>
        <w:t>referencia</w:t>
      </w:r>
      <w:proofErr w:type="spellEnd"/>
      <w:r w:rsidRPr="00B44A52">
        <w:rPr>
          <w:rFonts w:ascii="Calibri" w:hAnsi="Calibri" w:cs="Calibri"/>
          <w:lang w:val="en-US"/>
        </w:rPr>
        <w:t xml:space="preserve"> a </w:t>
      </w:r>
      <w:r w:rsidRPr="00B44A52">
        <w:rPr>
          <w:rStyle w:val="CdigoHTML"/>
          <w:rFonts w:ascii="Calibri" w:eastAsiaTheme="majorEastAsia" w:hAnsi="Calibri" w:cs="Calibri"/>
          <w:lang w:val="en-US"/>
        </w:rPr>
        <w:t>suppliers(</w:t>
      </w:r>
      <w:proofErr w:type="spellStart"/>
      <w:r w:rsidRPr="00B44A52">
        <w:rPr>
          <w:rStyle w:val="CdigoHTML"/>
          <w:rFonts w:ascii="Calibri" w:eastAsiaTheme="majorEastAsia" w:hAnsi="Calibri" w:cs="Calibri"/>
          <w:lang w:val="en-US"/>
        </w:rPr>
        <w:t>supplier_number_id</w:t>
      </w:r>
      <w:proofErr w:type="spellEnd"/>
      <w:r w:rsidRPr="00B44A52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2E81B497" w14:textId="77777777" w:rsidR="0084325D" w:rsidRPr="00B44A52" w:rsidRDefault="0084325D" w:rsidP="0084325D">
      <w:pPr>
        <w:spacing w:after="0"/>
        <w:rPr>
          <w:rFonts w:ascii="Calibri" w:hAnsi="Calibri" w:cs="Calibri"/>
        </w:rPr>
      </w:pPr>
      <w:r w:rsidRPr="00B44A52">
        <w:rPr>
          <w:rFonts w:ascii="Calibri" w:hAnsi="Calibri" w:cs="Calibri"/>
        </w:rPr>
        <w:pict w14:anchorId="2A017392">
          <v:rect id="_x0000_i1115" style="width:0;height:1.5pt" o:hralign="center" o:hrstd="t" o:hr="t" fillcolor="#a0a0a0" stroked="f"/>
        </w:pict>
      </w:r>
    </w:p>
    <w:p w14:paraId="40F9D7F4" w14:textId="77777777" w:rsidR="0084325D" w:rsidRPr="00B44A52" w:rsidRDefault="0084325D" w:rsidP="0084325D">
      <w:pPr>
        <w:pStyle w:val="Ttulo3"/>
        <w:rPr>
          <w:rFonts w:ascii="Calibri" w:hAnsi="Calibri" w:cs="Calibri"/>
        </w:rPr>
      </w:pPr>
      <w:bookmarkStart w:id="2" w:name="_Toc190963387"/>
      <w:r w:rsidRPr="00B44A52">
        <w:rPr>
          <w:rFonts w:ascii="Calibri" w:hAnsi="Calibri" w:cs="Calibri"/>
        </w:rPr>
        <w:t>Vistas</w:t>
      </w:r>
      <w:bookmarkEnd w:id="2"/>
    </w:p>
    <w:p w14:paraId="4BDE6FFA" w14:textId="77777777" w:rsidR="0084325D" w:rsidRPr="00B44A52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vista_estado_ciclo_vida</w:t>
      </w:r>
      <w:proofErr w:type="spellEnd"/>
      <w:r w:rsidRPr="00B44A52">
        <w:rPr>
          <w:rFonts w:ascii="Calibri" w:hAnsi="Calibri" w:cs="Calibri"/>
        </w:rPr>
        <w:br/>
        <w:t>Descripción: Visualiza el estado del ciclo de vida de los componentes desde múltiples fuentes (API).</w:t>
      </w:r>
      <w:r w:rsidRPr="00B44A52">
        <w:rPr>
          <w:rFonts w:ascii="Calibri" w:hAnsi="Calibri" w:cs="Calibri"/>
        </w:rPr>
        <w:br/>
        <w:t xml:space="preserve">Objetivo: Permitir la comparación del estado del ciclo de vida de componentes entre el sistema interno y diferentes </w:t>
      </w:r>
      <w:proofErr w:type="spellStart"/>
      <w:r w:rsidRPr="00B44A52">
        <w:rPr>
          <w:rFonts w:ascii="Calibri" w:hAnsi="Calibri" w:cs="Calibri"/>
        </w:rPr>
        <w:t>APIs</w:t>
      </w:r>
      <w:proofErr w:type="spellEnd"/>
      <w:r w:rsidRPr="00B44A52">
        <w:rPr>
          <w:rFonts w:ascii="Calibri" w:hAnsi="Calibri" w:cs="Calibri"/>
        </w:rPr>
        <w:t xml:space="preserve"> de proveedores.</w:t>
      </w:r>
      <w:r w:rsidRPr="00B44A52">
        <w:rPr>
          <w:rFonts w:ascii="Calibri" w:hAnsi="Calibri" w:cs="Calibri"/>
        </w:rPr>
        <w:br/>
        <w:t>Tablas que componen:</w:t>
      </w:r>
    </w:p>
    <w:p w14:paraId="2F7A9679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0CEB72D5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pn_manufacturer</w:t>
      </w:r>
      <w:proofErr w:type="spellEnd"/>
    </w:p>
    <w:p w14:paraId="3FA104CF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api_data</w:t>
      </w:r>
      <w:proofErr w:type="spellEnd"/>
    </w:p>
    <w:p w14:paraId="1F425237" w14:textId="77777777" w:rsidR="0084325D" w:rsidRPr="00B44A52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vista_comparativa_ciclo_vida</w:t>
      </w:r>
      <w:proofErr w:type="spellEnd"/>
      <w:r w:rsidRPr="00B44A52">
        <w:rPr>
          <w:rFonts w:ascii="Calibri" w:hAnsi="Calibri" w:cs="Calibri"/>
        </w:rPr>
        <w:br/>
        <w:t>Descripción: Muestra la relación entre componentes y proyectos con sus estados de ciclo de vida.</w:t>
      </w:r>
      <w:r w:rsidRPr="00B44A52">
        <w:rPr>
          <w:rFonts w:ascii="Calibri" w:hAnsi="Calibri" w:cs="Calibri"/>
        </w:rPr>
        <w:br/>
        <w:t>Objetivo: Facilitar el seguimiento de componentes por proyecto y su estado actual de ciclo de vida.</w:t>
      </w:r>
      <w:r w:rsidRPr="00B44A52">
        <w:rPr>
          <w:rFonts w:ascii="Calibri" w:hAnsi="Calibri" w:cs="Calibri"/>
        </w:rPr>
        <w:br/>
        <w:t>Tablas que componen:</w:t>
      </w:r>
    </w:p>
    <w:p w14:paraId="4E58D9BA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project</w:t>
      </w:r>
      <w:proofErr w:type="spellEnd"/>
    </w:p>
    <w:p w14:paraId="41A594EE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relation_projects_internpn</w:t>
      </w:r>
      <w:proofErr w:type="spellEnd"/>
    </w:p>
    <w:p w14:paraId="084F3892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6239DECD" w14:textId="77777777" w:rsidR="0084325D" w:rsidRPr="00B44A52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lastRenderedPageBreak/>
        <w:t>vista_comparativa_precios</w:t>
      </w:r>
      <w:proofErr w:type="spellEnd"/>
      <w:r w:rsidRPr="00B44A52">
        <w:rPr>
          <w:rFonts w:ascii="Calibri" w:hAnsi="Calibri" w:cs="Calibri"/>
        </w:rPr>
        <w:br/>
        <w:t xml:space="preserve">Descripción: Compara precios de componentes entre el sistema interno y diferentes </w:t>
      </w:r>
      <w:proofErr w:type="spellStart"/>
      <w:r w:rsidRPr="00B44A52">
        <w:rPr>
          <w:rFonts w:ascii="Calibri" w:hAnsi="Calibri" w:cs="Calibri"/>
        </w:rPr>
        <w:t>APIs</w:t>
      </w:r>
      <w:proofErr w:type="spellEnd"/>
      <w:r w:rsidRPr="00B44A52">
        <w:rPr>
          <w:rFonts w:ascii="Calibri" w:hAnsi="Calibri" w:cs="Calibri"/>
        </w:rPr>
        <w:t xml:space="preserve"> de proveedores.</w:t>
      </w:r>
      <w:r w:rsidRPr="00B44A52">
        <w:rPr>
          <w:rFonts w:ascii="Calibri" w:hAnsi="Calibri" w:cs="Calibri"/>
        </w:rPr>
        <w:br/>
        <w:t>Objetivo: Facilitar el análisis de precios de componentes desde múltiples fuentes para toma de decisiones.</w:t>
      </w:r>
      <w:r w:rsidRPr="00B44A52">
        <w:rPr>
          <w:rFonts w:ascii="Calibri" w:hAnsi="Calibri" w:cs="Calibri"/>
        </w:rPr>
        <w:br/>
        <w:t>Tablas que componen:</w:t>
      </w:r>
    </w:p>
    <w:p w14:paraId="61254D4A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6F130285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pn_manufacturer</w:t>
      </w:r>
      <w:proofErr w:type="spellEnd"/>
    </w:p>
    <w:p w14:paraId="4754A512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prices</w:t>
      </w:r>
      <w:proofErr w:type="spellEnd"/>
    </w:p>
    <w:p w14:paraId="154D8E04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api_data</w:t>
      </w:r>
      <w:proofErr w:type="spellEnd"/>
    </w:p>
    <w:p w14:paraId="5B4DE733" w14:textId="77777777" w:rsidR="0084325D" w:rsidRPr="00B44A52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vista_dashboard_proyecto</w:t>
      </w:r>
      <w:proofErr w:type="spellEnd"/>
      <w:r w:rsidRPr="00B44A52">
        <w:rPr>
          <w:rFonts w:ascii="Calibri" w:hAnsi="Calibri" w:cs="Calibri"/>
        </w:rPr>
        <w:br/>
        <w:t>Descripción: Proporciona un resumen estadístico del estado de los componentes por proyecto.</w:t>
      </w:r>
      <w:r w:rsidRPr="00B44A52">
        <w:rPr>
          <w:rFonts w:ascii="Calibri" w:hAnsi="Calibri" w:cs="Calibri"/>
        </w:rPr>
        <w:br/>
        <w:t>Objetivo: Ofrecer una vista rápida del estado de salud de los componentes en cada proyecto.</w:t>
      </w:r>
      <w:r w:rsidRPr="00B44A52">
        <w:rPr>
          <w:rFonts w:ascii="Calibri" w:hAnsi="Calibri" w:cs="Calibri"/>
        </w:rPr>
        <w:br/>
        <w:t>Tablas que componen:</w:t>
      </w:r>
    </w:p>
    <w:p w14:paraId="56AB6EC3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project</w:t>
      </w:r>
      <w:proofErr w:type="spellEnd"/>
    </w:p>
    <w:p w14:paraId="09C50383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relation_projects_internpn</w:t>
      </w:r>
      <w:proofErr w:type="spellEnd"/>
    </w:p>
    <w:p w14:paraId="662475CE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1FC8490A" w14:textId="77777777" w:rsidR="0084325D" w:rsidRPr="00B44A52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vista_stock_almacenes</w:t>
      </w:r>
      <w:proofErr w:type="spellEnd"/>
      <w:r w:rsidRPr="00B44A52">
        <w:rPr>
          <w:rFonts w:ascii="Calibri" w:hAnsi="Calibri" w:cs="Calibri"/>
        </w:rPr>
        <w:br/>
        <w:t>Descripción: Muestra el inventario disponible en todos los almacenes.</w:t>
      </w:r>
      <w:r w:rsidRPr="00B44A52">
        <w:rPr>
          <w:rFonts w:ascii="Calibri" w:hAnsi="Calibri" w:cs="Calibri"/>
        </w:rPr>
        <w:br/>
        <w:t>Objetivo: Facilitar el control y seguimiento del stock de componentes en diferentes ubicaciones.</w:t>
      </w:r>
      <w:r w:rsidRPr="00B44A52">
        <w:rPr>
          <w:rFonts w:ascii="Calibri" w:hAnsi="Calibri" w:cs="Calibri"/>
        </w:rPr>
        <w:br/>
        <w:t>Tablas que componen:</w:t>
      </w:r>
    </w:p>
    <w:p w14:paraId="61A6B902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B44A52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54145A4A" w14:textId="77777777" w:rsidR="0084325D" w:rsidRPr="00B44A52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Style w:val="CdigoHTML"/>
          <w:rFonts w:ascii="Calibri" w:eastAsiaTheme="majorEastAsia" w:hAnsi="Calibri" w:cs="Calibri"/>
        </w:rPr>
        <w:t>stock</w:t>
      </w:r>
    </w:p>
    <w:p w14:paraId="2BD8BD8C" w14:textId="77777777" w:rsidR="0084325D" w:rsidRPr="00B44A52" w:rsidRDefault="0084325D" w:rsidP="0084325D">
      <w:pPr>
        <w:spacing w:after="0"/>
        <w:rPr>
          <w:rFonts w:ascii="Calibri" w:hAnsi="Calibri" w:cs="Calibri"/>
        </w:rPr>
      </w:pPr>
      <w:r w:rsidRPr="00B44A52">
        <w:rPr>
          <w:rFonts w:ascii="Calibri" w:hAnsi="Calibri" w:cs="Calibri"/>
        </w:rPr>
        <w:pict w14:anchorId="14BB6422">
          <v:rect id="_x0000_i1116" style="width:0;height:1.5pt" o:hralign="center" o:hrstd="t" o:hr="t" fillcolor="#a0a0a0" stroked="f"/>
        </w:pict>
      </w:r>
    </w:p>
    <w:p w14:paraId="34EC7695" w14:textId="77777777" w:rsidR="0084325D" w:rsidRPr="00B44A52" w:rsidRDefault="0084325D" w:rsidP="0084325D">
      <w:pPr>
        <w:pStyle w:val="Ttulo3"/>
        <w:rPr>
          <w:rFonts w:ascii="Calibri" w:hAnsi="Calibri" w:cs="Calibri"/>
        </w:rPr>
      </w:pPr>
      <w:bookmarkStart w:id="3" w:name="_Toc190963388"/>
      <w:r w:rsidRPr="00B44A52">
        <w:rPr>
          <w:rFonts w:ascii="Calibri" w:hAnsi="Calibri" w:cs="Calibri"/>
        </w:rPr>
        <w:t>Procedimientos Almacenados</w:t>
      </w:r>
      <w:bookmarkEnd w:id="3"/>
    </w:p>
    <w:p w14:paraId="5E2FC685" w14:textId="374FDD31" w:rsidR="0084325D" w:rsidRPr="00B44A52" w:rsidRDefault="0084325D" w:rsidP="00B44A52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  <w:b/>
          <w:bCs/>
        </w:rPr>
        <w:t>validate_internal_pn</w:t>
      </w:r>
      <w:proofErr w:type="spellEnd"/>
      <w:r w:rsidRPr="00B44A52">
        <w:rPr>
          <w:rFonts w:ascii="Calibri" w:hAnsi="Calibri" w:cs="Calibri"/>
        </w:rPr>
        <w:br/>
        <w:t>Descripción: Procedimiento para validar los números de parte internos.</w:t>
      </w:r>
      <w:r w:rsidRPr="00B44A52">
        <w:rPr>
          <w:rFonts w:ascii="Calibri" w:hAnsi="Calibri" w:cs="Calibri"/>
        </w:rPr>
        <w:br/>
        <w:t>Objetivo: Asegurar la integridad de los datos al crear o actualizar números de parte internos.</w:t>
      </w:r>
      <w:r w:rsidRPr="00B44A52">
        <w:rPr>
          <w:rFonts w:ascii="Calibri" w:hAnsi="Calibri" w:cs="Calibri"/>
        </w:rPr>
        <w:br/>
      </w:r>
      <w:r w:rsidR="00B44A52">
        <w:rPr>
          <w:rFonts w:ascii="Calibri" w:hAnsi="Calibri" w:cs="Calibri"/>
        </w:rPr>
        <w:t>Beneficios:</w:t>
      </w:r>
    </w:p>
    <w:p w14:paraId="69DFC763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>Verifica que el PN interno no sea nulo</w:t>
      </w:r>
    </w:p>
    <w:p w14:paraId="48F11075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>Valida que la descripción esté presente</w:t>
      </w:r>
    </w:p>
    <w:p w14:paraId="63113D21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 xml:space="preserve">Comprueba que el </w:t>
      </w:r>
      <w:proofErr w:type="spellStart"/>
      <w:r w:rsidRPr="00B44A52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B44A52">
        <w:rPr>
          <w:rFonts w:ascii="Calibri" w:hAnsi="Calibri" w:cs="Calibri"/>
        </w:rPr>
        <w:t xml:space="preserve"> sea uno de los valores permitidos ('Active', 'EOL', 'NRND', 'Obsolete')</w:t>
      </w:r>
    </w:p>
    <w:p w14:paraId="27631905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 xml:space="preserve">Verifica que el </w:t>
      </w:r>
      <w:proofErr w:type="spellStart"/>
      <w:r w:rsidRPr="00B44A52">
        <w:rPr>
          <w:rStyle w:val="CdigoHTML"/>
          <w:rFonts w:ascii="Calibri" w:eastAsiaTheme="majorEastAsia" w:hAnsi="Calibri" w:cs="Calibri"/>
        </w:rPr>
        <w:t>quality_grade</w:t>
      </w:r>
      <w:proofErr w:type="spellEnd"/>
      <w:r w:rsidRPr="00B44A52">
        <w:rPr>
          <w:rFonts w:ascii="Calibri" w:hAnsi="Calibri" w:cs="Calibri"/>
        </w:rPr>
        <w:t xml:space="preserve"> sea válido ('Automotive', 'Industrial', '</w:t>
      </w:r>
      <w:proofErr w:type="spellStart"/>
      <w:r w:rsidRPr="00B44A52">
        <w:rPr>
          <w:rFonts w:ascii="Calibri" w:hAnsi="Calibri" w:cs="Calibri"/>
        </w:rPr>
        <w:t>Commercial</w:t>
      </w:r>
      <w:proofErr w:type="spellEnd"/>
      <w:r w:rsidRPr="00B44A52">
        <w:rPr>
          <w:rFonts w:ascii="Calibri" w:hAnsi="Calibri" w:cs="Calibri"/>
        </w:rPr>
        <w:t>', '</w:t>
      </w:r>
      <w:proofErr w:type="spellStart"/>
      <w:r w:rsidRPr="00B44A52">
        <w:rPr>
          <w:rFonts w:ascii="Calibri" w:hAnsi="Calibri" w:cs="Calibri"/>
        </w:rPr>
        <w:t>Military</w:t>
      </w:r>
      <w:proofErr w:type="spellEnd"/>
      <w:r w:rsidRPr="00B44A52">
        <w:rPr>
          <w:rFonts w:ascii="Calibri" w:hAnsi="Calibri" w:cs="Calibri"/>
        </w:rPr>
        <w:t>')</w:t>
      </w:r>
    </w:p>
    <w:p w14:paraId="1FC39C3A" w14:textId="77777777" w:rsidR="0084325D" w:rsidRPr="00B44A52" w:rsidRDefault="0084325D" w:rsidP="0084325D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B44A52">
        <w:rPr>
          <w:rStyle w:val="Ttulo4Car"/>
          <w:rFonts w:ascii="Calibri" w:hAnsi="Calibri" w:cs="Calibri"/>
        </w:rPr>
        <w:t>manage_supplier_prices</w:t>
      </w:r>
      <w:proofErr w:type="spellEnd"/>
      <w:r w:rsidRPr="00B44A52">
        <w:rPr>
          <w:rFonts w:ascii="Calibri" w:hAnsi="Calibri" w:cs="Calibri"/>
        </w:rPr>
        <w:br/>
        <w:t>Descripción: Procedimiento para gestionar precios y condiciones comerciales de proveedores.</w:t>
      </w:r>
      <w:r w:rsidRPr="00B44A52">
        <w:rPr>
          <w:rFonts w:ascii="Calibri" w:hAnsi="Calibri" w:cs="Calibri"/>
        </w:rPr>
        <w:br/>
        <w:t>Objetivo: Facilitar la actualización masiva de precios y condiciones comerciales de proveedores en el sistema.</w:t>
      </w:r>
      <w:r w:rsidRPr="00B44A52">
        <w:rPr>
          <w:rFonts w:ascii="Calibri" w:hAnsi="Calibri" w:cs="Calibri"/>
        </w:rPr>
        <w:br/>
        <w:t>Beneficios:</w:t>
      </w:r>
    </w:p>
    <w:p w14:paraId="2E4D1485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>Optimiza el proceso de actualización de precios</w:t>
      </w:r>
    </w:p>
    <w:p w14:paraId="5E18F5AD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>Permite agregar precios históricos o actuales</w:t>
      </w:r>
    </w:p>
    <w:p w14:paraId="7E95D2FF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lastRenderedPageBreak/>
        <w:t>Facilita la gestión de condiciones comerciales</w:t>
      </w:r>
      <w:r w:rsidRPr="00B44A52">
        <w:rPr>
          <w:rFonts w:ascii="Calibri" w:hAnsi="Calibri" w:cs="Calibri"/>
        </w:rPr>
        <w:br/>
        <w:t>Validaciones:</w:t>
      </w:r>
    </w:p>
    <w:p w14:paraId="54CC8915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 xml:space="preserve">Verifica que el </w:t>
      </w:r>
      <w:proofErr w:type="spellStart"/>
      <w:r w:rsidRPr="00B44A52">
        <w:rPr>
          <w:rStyle w:val="CdigoHTML"/>
          <w:rFonts w:ascii="Calibri" w:eastAsiaTheme="majorEastAsia" w:hAnsi="Calibri" w:cs="Calibri"/>
        </w:rPr>
        <w:t>price</w:t>
      </w:r>
      <w:proofErr w:type="spellEnd"/>
      <w:r w:rsidRPr="00B44A52">
        <w:rPr>
          <w:rFonts w:ascii="Calibri" w:hAnsi="Calibri" w:cs="Calibri"/>
        </w:rPr>
        <w:t xml:space="preserve"> sea un número positivo</w:t>
      </w:r>
    </w:p>
    <w:p w14:paraId="45B3BBA0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>Asegura que la moneda sea una de las aceptadas ('USD', 'EUR', 'JPY', etc.)</w:t>
      </w:r>
    </w:p>
    <w:p w14:paraId="1B31D087" w14:textId="77777777" w:rsidR="0084325D" w:rsidRPr="00B44A52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B44A52">
        <w:rPr>
          <w:rFonts w:ascii="Calibri" w:hAnsi="Calibri" w:cs="Calibri"/>
        </w:rPr>
        <w:t>Compara el MOQ con el stock disponible</w:t>
      </w:r>
    </w:p>
    <w:p w14:paraId="611997FE" w14:textId="220AD405" w:rsidR="0084325D" w:rsidRPr="0084325D" w:rsidRDefault="0084325D" w:rsidP="0084325D">
      <w:pPr>
        <w:spacing w:after="0"/>
        <w:rPr>
          <w:rFonts w:ascii="Calibri" w:hAnsi="Calibri" w:cs="Calibri"/>
        </w:rPr>
      </w:pPr>
    </w:p>
    <w:p w14:paraId="523D8D1A" w14:textId="77777777" w:rsidR="007B114F" w:rsidRPr="0084325D" w:rsidRDefault="007B114F" w:rsidP="007B114F">
      <w:pPr>
        <w:rPr>
          <w:rFonts w:ascii="Calibri" w:hAnsi="Calibri" w:cs="Calibri"/>
        </w:rPr>
      </w:pPr>
    </w:p>
    <w:p w14:paraId="4A8441FA" w14:textId="77777777" w:rsidR="007B114F" w:rsidRPr="0084325D" w:rsidRDefault="007B114F" w:rsidP="007B114F">
      <w:pPr>
        <w:rPr>
          <w:rFonts w:ascii="Calibri" w:hAnsi="Calibri" w:cs="Calibri"/>
        </w:rPr>
      </w:pPr>
    </w:p>
    <w:p w14:paraId="1BD03F29" w14:textId="77777777" w:rsidR="007B114F" w:rsidRPr="0084325D" w:rsidRDefault="007B114F" w:rsidP="007B114F">
      <w:pPr>
        <w:rPr>
          <w:rFonts w:ascii="Calibri" w:hAnsi="Calibri" w:cs="Calibri"/>
        </w:rPr>
      </w:pPr>
    </w:p>
    <w:p w14:paraId="69EA5080" w14:textId="77777777" w:rsidR="006914AA" w:rsidRPr="0084325D" w:rsidRDefault="006914AA">
      <w:pPr>
        <w:rPr>
          <w:rFonts w:ascii="Calibri" w:hAnsi="Calibri" w:cs="Calibri"/>
        </w:rPr>
      </w:pPr>
    </w:p>
    <w:sectPr w:rsidR="006914AA" w:rsidRPr="0084325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35E31" w14:textId="77777777" w:rsidR="008A5A84" w:rsidRDefault="008A5A84" w:rsidP="00E57E83">
      <w:pPr>
        <w:spacing w:after="0" w:line="240" w:lineRule="auto"/>
      </w:pPr>
      <w:r>
        <w:separator/>
      </w:r>
    </w:p>
  </w:endnote>
  <w:endnote w:type="continuationSeparator" w:id="0">
    <w:p w14:paraId="784E9FCD" w14:textId="77777777" w:rsidR="008A5A84" w:rsidRDefault="008A5A84" w:rsidP="00E5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DE7A7" w14:textId="244ED9EA" w:rsidR="00E57E83" w:rsidRPr="00E57E83" w:rsidRDefault="00E57E83">
    <w:pPr>
      <w:pStyle w:val="Piedepgina"/>
      <w:rPr>
        <w:lang w:val="en-US"/>
      </w:rPr>
    </w:pPr>
    <w:r w:rsidRPr="00E57E83">
      <w:rPr>
        <w:lang w:val="en-US"/>
      </w:rPr>
      <w:t xml:space="preserve">Nahuel Valler - </w:t>
    </w:r>
    <w:proofErr w:type="spellStart"/>
    <w:r w:rsidRPr="00E57E83">
      <w:rPr>
        <w:lang w:val="en-US"/>
      </w:rPr>
      <w:t>CoderHouse</w:t>
    </w:r>
    <w:proofErr w:type="spellEnd"/>
    <w:r>
      <w:ptab w:relativeTo="margin" w:alignment="center" w:leader="none"/>
    </w:r>
    <w:r w:rsidRPr="00E57E83">
      <w:rPr>
        <w:lang w:val="en-US"/>
      </w:rPr>
      <w:t>10/02/2025</w:t>
    </w:r>
    <w:r>
      <w:ptab w:relativeTo="margin" w:alignment="right" w:leader="none"/>
    </w:r>
    <w:r w:rsidRPr="00E57E83">
      <w:rPr>
        <w:lang w:val="en-US"/>
      </w:rPr>
      <w:t>Project:</w:t>
    </w:r>
    <w:r>
      <w:rPr>
        <w:lang w:val="en-US"/>
      </w:rPr>
      <w:t xml:space="preserve"> </w:t>
    </w:r>
    <w:proofErr w:type="spellStart"/>
    <w:r w:rsidRPr="00E57E83">
      <w:rPr>
        <w:lang w:val="en-US"/>
      </w:rPr>
      <w:t>manage_components</w:t>
    </w:r>
    <w:proofErr w:type="spellEnd"/>
    <w:r w:rsidRPr="00E57E83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4F343" w14:textId="77777777" w:rsidR="008A5A84" w:rsidRDefault="008A5A84" w:rsidP="00E57E83">
      <w:pPr>
        <w:spacing w:after="0" w:line="240" w:lineRule="auto"/>
      </w:pPr>
      <w:r>
        <w:separator/>
      </w:r>
    </w:p>
  </w:footnote>
  <w:footnote w:type="continuationSeparator" w:id="0">
    <w:p w14:paraId="3CF56D2E" w14:textId="77777777" w:rsidR="008A5A84" w:rsidRDefault="008A5A84" w:rsidP="00E5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5E1"/>
    <w:multiLevelType w:val="multilevel"/>
    <w:tmpl w:val="5FD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0F9"/>
    <w:multiLevelType w:val="multilevel"/>
    <w:tmpl w:val="F73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5B4D"/>
    <w:multiLevelType w:val="multilevel"/>
    <w:tmpl w:val="C2D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6825"/>
    <w:multiLevelType w:val="multilevel"/>
    <w:tmpl w:val="214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5FF9"/>
    <w:multiLevelType w:val="multilevel"/>
    <w:tmpl w:val="3E9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366C1"/>
    <w:multiLevelType w:val="multilevel"/>
    <w:tmpl w:val="8E8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4645"/>
    <w:multiLevelType w:val="multilevel"/>
    <w:tmpl w:val="243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64903"/>
    <w:multiLevelType w:val="multilevel"/>
    <w:tmpl w:val="72B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92A78"/>
    <w:multiLevelType w:val="multilevel"/>
    <w:tmpl w:val="DC0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96AC7"/>
    <w:multiLevelType w:val="multilevel"/>
    <w:tmpl w:val="435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E1D03"/>
    <w:multiLevelType w:val="multilevel"/>
    <w:tmpl w:val="7CA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C5781"/>
    <w:multiLevelType w:val="multilevel"/>
    <w:tmpl w:val="720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94902"/>
    <w:multiLevelType w:val="multilevel"/>
    <w:tmpl w:val="411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40F75"/>
    <w:multiLevelType w:val="multilevel"/>
    <w:tmpl w:val="4FF0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25A73"/>
    <w:multiLevelType w:val="multilevel"/>
    <w:tmpl w:val="68E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3EBC"/>
    <w:multiLevelType w:val="multilevel"/>
    <w:tmpl w:val="D61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12C59"/>
    <w:multiLevelType w:val="multilevel"/>
    <w:tmpl w:val="048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10729"/>
    <w:multiLevelType w:val="multilevel"/>
    <w:tmpl w:val="AB20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A3778"/>
    <w:multiLevelType w:val="multilevel"/>
    <w:tmpl w:val="7E1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41268"/>
    <w:multiLevelType w:val="multilevel"/>
    <w:tmpl w:val="939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44675"/>
    <w:multiLevelType w:val="multilevel"/>
    <w:tmpl w:val="4FA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B31FD"/>
    <w:multiLevelType w:val="multilevel"/>
    <w:tmpl w:val="E1F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05B0A"/>
    <w:multiLevelType w:val="multilevel"/>
    <w:tmpl w:val="B5FC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20753"/>
    <w:multiLevelType w:val="multilevel"/>
    <w:tmpl w:val="3F4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2770B"/>
    <w:multiLevelType w:val="multilevel"/>
    <w:tmpl w:val="878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E726E"/>
    <w:multiLevelType w:val="multilevel"/>
    <w:tmpl w:val="9200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2741">
    <w:abstractNumId w:val="13"/>
  </w:num>
  <w:num w:numId="2" w16cid:durableId="1812676063">
    <w:abstractNumId w:val="10"/>
  </w:num>
  <w:num w:numId="3" w16cid:durableId="408506727">
    <w:abstractNumId w:val="18"/>
  </w:num>
  <w:num w:numId="4" w16cid:durableId="1164473893">
    <w:abstractNumId w:val="1"/>
  </w:num>
  <w:num w:numId="5" w16cid:durableId="264650568">
    <w:abstractNumId w:val="4"/>
  </w:num>
  <w:num w:numId="6" w16cid:durableId="359093344">
    <w:abstractNumId w:val="16"/>
  </w:num>
  <w:num w:numId="7" w16cid:durableId="1933465907">
    <w:abstractNumId w:val="6"/>
  </w:num>
  <w:num w:numId="8" w16cid:durableId="2086881227">
    <w:abstractNumId w:val="9"/>
  </w:num>
  <w:num w:numId="9" w16cid:durableId="781847213">
    <w:abstractNumId w:val="23"/>
  </w:num>
  <w:num w:numId="10" w16cid:durableId="746263435">
    <w:abstractNumId w:val="7"/>
  </w:num>
  <w:num w:numId="11" w16cid:durableId="316688248">
    <w:abstractNumId w:val="15"/>
  </w:num>
  <w:num w:numId="12" w16cid:durableId="604195267">
    <w:abstractNumId w:val="5"/>
  </w:num>
  <w:num w:numId="13" w16cid:durableId="311060659">
    <w:abstractNumId w:val="25"/>
  </w:num>
  <w:num w:numId="14" w16cid:durableId="831409623">
    <w:abstractNumId w:val="24"/>
  </w:num>
  <w:num w:numId="15" w16cid:durableId="1276404292">
    <w:abstractNumId w:val="21"/>
  </w:num>
  <w:num w:numId="16" w16cid:durableId="2112891411">
    <w:abstractNumId w:val="0"/>
  </w:num>
  <w:num w:numId="17" w16cid:durableId="1797719047">
    <w:abstractNumId w:val="14"/>
  </w:num>
  <w:num w:numId="18" w16cid:durableId="745813">
    <w:abstractNumId w:val="3"/>
  </w:num>
  <w:num w:numId="19" w16cid:durableId="1429228518">
    <w:abstractNumId w:val="11"/>
  </w:num>
  <w:num w:numId="20" w16cid:durableId="1618100170">
    <w:abstractNumId w:val="20"/>
  </w:num>
  <w:num w:numId="21" w16cid:durableId="80102645">
    <w:abstractNumId w:val="19"/>
  </w:num>
  <w:num w:numId="22" w16cid:durableId="964197623">
    <w:abstractNumId w:val="2"/>
  </w:num>
  <w:num w:numId="23" w16cid:durableId="539242006">
    <w:abstractNumId w:val="12"/>
  </w:num>
  <w:num w:numId="24" w16cid:durableId="573707119">
    <w:abstractNumId w:val="17"/>
  </w:num>
  <w:num w:numId="25" w16cid:durableId="642976293">
    <w:abstractNumId w:val="8"/>
  </w:num>
  <w:num w:numId="26" w16cid:durableId="2014186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4F"/>
    <w:rsid w:val="00256814"/>
    <w:rsid w:val="002B2FA2"/>
    <w:rsid w:val="004006D0"/>
    <w:rsid w:val="00450FCA"/>
    <w:rsid w:val="006914AA"/>
    <w:rsid w:val="007B114F"/>
    <w:rsid w:val="0084325D"/>
    <w:rsid w:val="008A5A84"/>
    <w:rsid w:val="00B44A52"/>
    <w:rsid w:val="00BF777B"/>
    <w:rsid w:val="00D01A44"/>
    <w:rsid w:val="00D95148"/>
    <w:rsid w:val="00E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390E"/>
  <w15:chartTrackingRefBased/>
  <w15:docId w15:val="{269ED63D-EA94-43BE-85FB-24AA918A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B1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1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1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1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1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11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4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57E83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57E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7E8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5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E83"/>
  </w:style>
  <w:style w:type="paragraph" w:styleId="Piedepgina">
    <w:name w:val="footer"/>
    <w:basedOn w:val="Normal"/>
    <w:link w:val="PiedepginaCar"/>
    <w:uiPriority w:val="99"/>
    <w:unhideWhenUsed/>
    <w:rsid w:val="00E5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E83"/>
  </w:style>
  <w:style w:type="character" w:styleId="Hipervnculovisitado">
    <w:name w:val="FollowedHyperlink"/>
    <w:basedOn w:val="Fuentedeprrafopredeter"/>
    <w:uiPriority w:val="99"/>
    <w:semiHidden/>
    <w:unhideWhenUsed/>
    <w:rsid w:val="0084325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432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3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valler\Desktop\Cursos\CoderHouse\Entrega2-Valler\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56E5-2C64-45DF-B887-2F0F08E3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Valler, Nahuel</dc:creator>
  <cp:keywords/>
  <dc:description/>
  <cp:lastModifiedBy>Valler, Nahuel</cp:lastModifiedBy>
  <cp:revision>3</cp:revision>
  <cp:lastPrinted>2025-02-21T00:45:00Z</cp:lastPrinted>
  <dcterms:created xsi:type="dcterms:W3CDTF">2025-02-10T23:57:00Z</dcterms:created>
  <dcterms:modified xsi:type="dcterms:W3CDTF">2025-02-21T12:29:00Z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2025-02-11T00:09:56Z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d3171489-55c6-4f57-9072-252ed298c2e9</vt:lpwstr>
  </property>
  <property fmtid="{D5CDD505-2E9C-101B-9397-08002B2CF9AE}" pid="8" name="MSIP_Label_38da57a1-68dc-4295-9706-9476bd9e0370_ContentBits">
    <vt:lpwstr>0</vt:lpwstr>
  </property>
</Properties>
</file>