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eastAsia="Microsoft YaHei"/>
          <w:b/>
          <w:color w:val="1F4D78"/>
          <w:sz w:val="40"/>
        </w:rPr>
        <w:t>XXX</w:t>
      </w:r>
      <w:r>
        <w:rPr>
          <w:rFonts w:ascii="Calibri" w:hAnsi="Calibri" w:eastAsia="Microsoft YaHei"/>
          <w:b w:val="0"/>
          <w:color w:val="1F2937"/>
          <w:sz w:val="21"/>
        </w:rPr>
        <w:t xml:space="preserve">  AI应用开发 / Python开发 / Android AI应用（应届）</w:t>
      </w:r>
    </w:p>
    <w:p>
      <w:pPr>
        <w:spacing w:before="0" w:after="80" w:line="240" w:lineRule="auto"/>
        <w:jc w:val="center"/>
      </w:pPr>
      <w:r>
        <w:rPr>
          <w:rFonts w:ascii="Calibri" w:hAnsi="Calibri" w:eastAsia="Microsoft YaHei"/>
          <w:b w:val="0"/>
          <w:color w:val="5B6472"/>
          <w:sz w:val="17"/>
        </w:rPr>
        <w:t>厦门｜电话：请补充｜邮箱：13174537305@qq.com｜GitHub：https://github.com/nai-he｜期望薪资：7k-9k，可面议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800"/>
            <w:shd w:fill="EAF2F8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信息与计算科学本科，主攻 AI 应用开发与 Python 后端工具。能把大模型接口、规则引擎、文件解析、数据处理、SQLite 持久化和 Web/移动端展示串成完整可演示流程；熟悉“规则兜底 + AI 增强 + 结构化输出”的落地方式。</w:t>
            </w:r>
          </w:p>
        </w:tc>
      </w:tr>
    </w:tbl>
    <w:p>
      <w:pPr>
        <w:keepNext/>
        <w:spacing w:before="160" w:after="80" w:line="240" w:lineRule="auto"/>
        <w:pBdr>
          <w:bottom w:val="single" w:sz="6" w:space="3" w:color="D9E2EC"/>
        </w:pBdr>
      </w:pPr>
      <w:r>
        <w:rPr>
          <w:rFonts w:ascii="Calibri" w:hAnsi="Calibri" w:eastAsia="Microsoft YaHei"/>
          <w:b/>
          <w:color w:val="1F4D78"/>
          <w:sz w:val="23"/>
        </w:rPr>
        <w:t>专业技能</w:t>
      </w:r>
    </w:p>
    <w:p>
      <w:pPr>
        <w:spacing w:before="0" w:after="50" w:line="252" w:lineRule="auto"/>
      </w:pPr>
      <w:r>
        <w:rPr>
          <w:rFonts w:ascii="Calibri" w:hAnsi="Calibri" w:eastAsia="Microsoft YaHei"/>
          <w:b/>
          <w:color w:val="1F4D78"/>
          <w:sz w:val="18"/>
        </w:rPr>
        <w:t>AI应用：</w:t>
      </w:r>
      <w:r>
        <w:rPr>
          <w:rFonts w:ascii="Calibri" w:hAnsi="Calibri" w:eastAsia="Microsoft YaHei"/>
          <w:b w:val="0"/>
          <w:color w:val="1F2937"/>
          <w:sz w:val="18"/>
        </w:rPr>
        <w:t>OpenAI/DeepSeek 兼容 API、结构化 Prompt、RAG 检索增强、Agent 流程拆解、AI 结果兜底与复核、JSON/Markdown/Word/Excel 输出。</w:t>
      </w:r>
    </w:p>
    <w:p>
      <w:pPr>
        <w:spacing w:before="0" w:after="50" w:line="252" w:lineRule="auto"/>
      </w:pPr>
      <w:r>
        <w:rPr>
          <w:rFonts w:ascii="Calibri" w:hAnsi="Calibri" w:eastAsia="Microsoft YaHei"/>
          <w:b/>
          <w:color w:val="1F4D78"/>
          <w:sz w:val="18"/>
        </w:rPr>
        <w:t>Python后端：</w:t>
      </w:r>
      <w:r>
        <w:rPr>
          <w:rFonts w:ascii="Calibri" w:hAnsi="Calibri" w:eastAsia="Microsoft YaHei"/>
          <w:b w:val="0"/>
          <w:color w:val="1F2937"/>
          <w:sz w:val="18"/>
        </w:rPr>
        <w:t>Python、FastAPI、Jinja2、httpx、文件上传解析、接口联调、SQLite/MySQL 基础、python-docx、pypdf、openpyxl。</w:t>
      </w:r>
    </w:p>
    <w:p>
      <w:pPr>
        <w:spacing w:before="0" w:after="50" w:line="252" w:lineRule="auto"/>
      </w:pPr>
      <w:r>
        <w:rPr>
          <w:rFonts w:ascii="Calibri" w:hAnsi="Calibri" w:eastAsia="Microsoft YaHei"/>
          <w:b/>
          <w:color w:val="1F4D78"/>
          <w:sz w:val="18"/>
        </w:rPr>
        <w:t>数据与算法：</w:t>
      </w:r>
      <w:r>
        <w:rPr>
          <w:rFonts w:ascii="Calibri" w:hAnsi="Calibri" w:eastAsia="Microsoft YaHei"/>
          <w:b w:val="0"/>
          <w:color w:val="1F2937"/>
          <w:sz w:val="18"/>
        </w:rPr>
        <w:t>pandas、numpy、AKShare/efinance 数据处理、指标计算、规则评分；了解 OpenCV、MediaPipe、TensorFlow/Keras、LSTM。</w:t>
      </w:r>
    </w:p>
    <w:p>
      <w:pPr>
        <w:spacing w:before="0" w:after="50" w:line="252" w:lineRule="auto"/>
      </w:pPr>
      <w:r>
        <w:rPr>
          <w:rFonts w:ascii="Calibri" w:hAnsi="Calibri" w:eastAsia="Microsoft YaHei"/>
          <w:b/>
          <w:color w:val="1F4D78"/>
          <w:sz w:val="18"/>
        </w:rPr>
        <w:t>前端/移动端：</w:t>
      </w:r>
      <w:r>
        <w:rPr>
          <w:rFonts w:ascii="Calibri" w:hAnsi="Calibri" w:eastAsia="Microsoft YaHei"/>
          <w:b w:val="0"/>
          <w:color w:val="1F2937"/>
          <w:sz w:val="18"/>
        </w:rPr>
        <w:t>HTML/CSS/JavaScript、React/TypeScript 基础；Android Java + XML、AndroidX、RecyclerView、SQLite、OkHttp；了解 PWA 多端访问。</w:t>
      </w:r>
    </w:p>
    <w:p>
      <w:pPr>
        <w:spacing w:before="0" w:after="50" w:line="252" w:lineRule="auto"/>
      </w:pPr>
      <w:r>
        <w:rPr>
          <w:rFonts w:ascii="Calibri" w:hAnsi="Calibri" w:eastAsia="Microsoft YaHei"/>
          <w:b/>
          <w:color w:val="1F4D78"/>
          <w:sz w:val="18"/>
        </w:rPr>
        <w:t>工程工具：</w:t>
      </w:r>
      <w:r>
        <w:rPr>
          <w:rFonts w:ascii="Calibri" w:hAnsi="Calibri" w:eastAsia="Microsoft YaHei"/>
          <w:b w:val="0"/>
          <w:color w:val="1F2937"/>
          <w:sz w:val="18"/>
        </w:rPr>
        <w:t>Git、接口调试、测试用例、项目文档；使用 Cursor/Codex、Claude Code、GitHub Copilot 辅助需求拆解、编码和调试。</w:t>
      </w:r>
    </w:p>
    <w:p>
      <w:pPr>
        <w:keepNext/>
        <w:spacing w:before="160" w:after="80" w:line="240" w:lineRule="auto"/>
        <w:pBdr>
          <w:bottom w:val="single" w:sz="6" w:space="3" w:color="D9E2EC"/>
        </w:pBdr>
      </w:pPr>
      <w:r>
        <w:rPr>
          <w:rFonts w:ascii="Calibri" w:hAnsi="Calibri" w:eastAsia="Microsoft YaHei"/>
          <w:b/>
          <w:color w:val="1F4D78"/>
          <w:sz w:val="23"/>
        </w:rPr>
        <w:t>项目经历</w:t>
      </w:r>
    </w:p>
    <w:p>
      <w:pPr>
        <w:keepNext/>
        <w:spacing w:before="60" w:after="30" w:line="240" w:lineRule="auto"/>
      </w:pPr>
      <w:r>
        <w:rPr>
          <w:rFonts w:ascii="Calibri" w:hAnsi="Calibri" w:eastAsia="Microsoft YaHei"/>
          <w:b/>
          <w:color w:val="1F2937"/>
          <w:sz w:val="20"/>
        </w:rPr>
        <w:t>Job Fit Agent - 简历与岗位 JD 匹配分析系统</w:t>
      </w:r>
      <w:r>
        <w:rPr>
          <w:rFonts w:ascii="Calibri" w:hAnsi="Calibri" w:eastAsia="Microsoft YaHei"/>
          <w:b w:val="0"/>
          <w:color w:val="5B6472"/>
          <w:sz w:val="18"/>
        </w:rPr>
        <w:t xml:space="preserve">  |  个人项目 / 主要实现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 w:val="0"/>
          <w:color w:val="5B6472"/>
          <w:sz w:val="17"/>
        </w:rPr>
        <w:t>技术栈：Python、FastAPI、RAG、Agent、SQLite、Jinja2、python-docx、pypdf、openpyxl、OpenAI 兼容接口</w:t>
      </w:r>
    </w:p>
    <w:p>
      <w:pPr>
        <w:pStyle w:val="ListBullet"/>
        <w:spacing w:before="0" w:after="46" w:line="252" w:lineRule="auto"/>
        <w:ind w:left="317" w:hanging="173"/>
      </w:pPr>
      <w:r>
        <w:rPr>
          <w:rFonts w:ascii="Calibri" w:hAnsi="Calibri" w:eastAsia="Microsoft YaHei"/>
          <w:b w:val="0"/>
          <w:color w:val="1F2937"/>
          <w:sz w:val="18"/>
        </w:rPr>
        <w:t>面向招聘筛选场景，支持上传岗位 JD 与多份简历，自动抽取技能、计算匹配分，并输出优势、短板、建议和排名。</w:t>
      </w:r>
    </w:p>
    <w:p>
      <w:pPr>
        <w:pStyle w:val="ListBullet"/>
        <w:spacing w:before="0" w:after="46" w:line="252" w:lineRule="auto"/>
        <w:ind w:left="317" w:hanging="173"/>
      </w:pPr>
      <w:r>
        <w:rPr>
          <w:rFonts w:ascii="Calibri" w:hAnsi="Calibri" w:eastAsia="Microsoft YaHei"/>
          <w:b w:val="0"/>
          <w:color w:val="1F2937"/>
          <w:sz w:val="18"/>
        </w:rPr>
        <w:t>实现轻量 Agent 分析链路：文档读取、历史求职画像 Memory、当前 JD/简历 RAG 证据检索、规则评分和报告生成。</w:t>
      </w:r>
    </w:p>
    <w:p>
      <w:pPr>
        <w:pStyle w:val="ListBullet"/>
        <w:spacing w:before="0" w:after="46" w:line="252" w:lineRule="auto"/>
        <w:ind w:left="317" w:hanging="173"/>
      </w:pPr>
      <w:r>
        <w:rPr>
          <w:rFonts w:ascii="Calibri" w:hAnsi="Calibri" w:eastAsia="Microsoft YaHei"/>
          <w:b w:val="0"/>
          <w:color w:val="1F2937"/>
          <w:sz w:val="18"/>
        </w:rPr>
        <w:t>使用技能词表、别名归一化、类别权重和缺口项生成可解释评分；无 API Key 时仍可完成规则分析。</w:t>
      </w:r>
    </w:p>
    <w:p>
      <w:pPr>
        <w:pStyle w:val="ListBullet"/>
        <w:spacing w:before="0" w:after="46" w:line="252" w:lineRule="auto"/>
        <w:ind w:left="317" w:hanging="173"/>
      </w:pPr>
      <w:r>
        <w:rPr>
          <w:rFonts w:ascii="Calibri" w:hAnsi="Calibri" w:eastAsia="Microsoft YaHei"/>
          <w:b w:val="0"/>
          <w:color w:val="1F2937"/>
          <w:sz w:val="18"/>
        </w:rPr>
        <w:t>实现 Web 批量上传、Agent 循环展示、SQLite 结果持久化，以及 JSON、Markdown、Word、Excel 多格式导出。</w:t>
      </w:r>
    </w:p>
    <w:p>
      <w:pPr>
        <w:keepNext/>
        <w:spacing w:before="60" w:after="30" w:line="240" w:lineRule="auto"/>
      </w:pPr>
      <w:r>
        <w:rPr>
          <w:rFonts w:ascii="Calibri" w:hAnsi="Calibri" w:eastAsia="Microsoft YaHei"/>
          <w:b/>
          <w:color w:val="1F2937"/>
          <w:sz w:val="20"/>
        </w:rPr>
        <w:t>Vibe智购AI - Android AI 购物助手与 PWA 展示版</w:t>
      </w:r>
      <w:r>
        <w:rPr>
          <w:rFonts w:ascii="Calibri" w:hAnsi="Calibri" w:eastAsia="Microsoft YaHei"/>
          <w:b w:val="0"/>
          <w:color w:val="5B6472"/>
          <w:sz w:val="18"/>
        </w:rPr>
        <w:t xml:space="preserve">  |  个人项目 / 主要实现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 w:val="0"/>
          <w:color w:val="5B6472"/>
          <w:sz w:val="17"/>
        </w:rPr>
        <w:t>技术栈：Android Java、XML、AndroidX、SQLite、RecyclerView、OkHttp、Chat Completions API、HTML/CSS/JavaScript、PWA</w:t>
      </w:r>
    </w:p>
    <w:p>
      <w:pPr>
        <w:pStyle w:val="ListBullet"/>
        <w:spacing w:before="0" w:after="46" w:line="252" w:lineRule="auto"/>
        <w:ind w:left="317" w:hanging="173"/>
      </w:pPr>
      <w:r>
        <w:rPr>
          <w:rFonts w:ascii="Calibri" w:hAnsi="Calibri" w:eastAsia="Microsoft YaHei"/>
          <w:b w:val="0"/>
          <w:color w:val="1F2937"/>
          <w:sz w:val="18"/>
        </w:rPr>
        <w:t>以购物 App 为载体完成登录注册、商品浏览、购物车、下单、订单状态流转、评价/售后和 AI 推荐记录等闭环。</w:t>
      </w:r>
    </w:p>
    <w:p>
      <w:pPr>
        <w:pStyle w:val="ListBullet"/>
        <w:spacing w:before="0" w:after="46" w:line="252" w:lineRule="auto"/>
        <w:ind w:left="317" w:hanging="173"/>
      </w:pPr>
      <w:r>
        <w:rPr>
          <w:rFonts w:ascii="Calibri" w:hAnsi="Calibri" w:eastAsia="Microsoft YaHei"/>
          <w:b w:val="0"/>
          <w:color w:val="1F2937"/>
          <w:sz w:val="18"/>
        </w:rPr>
        <w:t>实现 AI 导购交互：识别预算、场景、品类并输出主推商品、备选方案和购买建议；支持“就买这个”“买备选”“去购物车”等对话式加购。</w:t>
      </w:r>
    </w:p>
    <w:p>
      <w:pPr>
        <w:pStyle w:val="ListBullet"/>
        <w:spacing w:before="0" w:after="46" w:line="252" w:lineRule="auto"/>
        <w:ind w:left="317" w:hanging="173"/>
      </w:pPr>
      <w:r>
        <w:rPr>
          <w:rFonts w:ascii="Calibri" w:hAnsi="Calibri" w:eastAsia="Microsoft YaHei"/>
          <w:b w:val="0"/>
          <w:color w:val="1F2937"/>
          <w:sz w:val="18"/>
        </w:rPr>
        <w:t>将 AI 意图解析、商品匹配、推荐结果、购物车和订单逻辑拆分为独立模块；真实模型不可用时回退端侧规则推荐。</w:t>
      </w:r>
    </w:p>
    <w:p>
      <w:pPr>
        <w:pStyle w:val="ListBullet"/>
        <w:spacing w:before="0" w:after="46" w:line="252" w:lineRule="auto"/>
        <w:ind w:left="317" w:hanging="173"/>
      </w:pPr>
      <w:r>
        <w:rPr>
          <w:rFonts w:ascii="Calibri" w:hAnsi="Calibri" w:eastAsia="Microsoft YaHei"/>
          <w:b w:val="0"/>
          <w:color w:val="1F2937"/>
          <w:sz w:val="18"/>
        </w:rPr>
        <w:t>同步整理 PWA 版本，覆盖 Android/iPhone 浏览器访问演示，体现移动端与多端适配思路。</w:t>
      </w:r>
    </w:p>
    <w:p>
      <w:pPr>
        <w:keepNext/>
        <w:spacing w:before="60" w:after="30" w:line="240" w:lineRule="auto"/>
      </w:pPr>
      <w:r>
        <w:rPr>
          <w:rFonts w:ascii="Calibri" w:hAnsi="Calibri" w:eastAsia="Microsoft YaHei"/>
          <w:b/>
          <w:color w:val="1F2937"/>
          <w:sz w:val="20"/>
        </w:rPr>
        <w:t>Gold - 公募基金决策辅助分析 Agent</w:t>
      </w:r>
      <w:r>
        <w:rPr>
          <w:rFonts w:ascii="Calibri" w:hAnsi="Calibri" w:eastAsia="Microsoft YaHei"/>
          <w:b w:val="0"/>
          <w:color w:val="5B6472"/>
          <w:sz w:val="18"/>
        </w:rPr>
        <w:t xml:space="preserve">  |  个人项目 / 主要实现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 w:val="0"/>
          <w:color w:val="5B6472"/>
          <w:sz w:val="17"/>
        </w:rPr>
        <w:t>技术栈：Python、FastAPI、React、TypeScript、AKShare、efinance、pandas/numpy、OpenAI 兼容接口</w:t>
      </w:r>
    </w:p>
    <w:p>
      <w:pPr>
        <w:pStyle w:val="ListBullet"/>
        <w:spacing w:before="0" w:after="46" w:line="252" w:lineRule="auto"/>
        <w:ind w:left="317" w:hanging="173"/>
      </w:pPr>
      <w:r>
        <w:rPr>
          <w:rFonts w:ascii="Calibri" w:hAnsi="Calibri" w:eastAsia="Microsoft YaHei"/>
          <w:b w:val="0"/>
          <w:color w:val="1F2937"/>
          <w:sz w:val="18"/>
        </w:rPr>
        <w:t>输入基金代码后自动获取基础信息、净值历史、基金画像、技术指标、风险评分、回测验证和走势情景分析。</w:t>
      </w:r>
    </w:p>
    <w:p>
      <w:pPr>
        <w:pStyle w:val="ListBullet"/>
        <w:spacing w:before="0" w:after="46" w:line="252" w:lineRule="auto"/>
        <w:ind w:left="317" w:hanging="173"/>
      </w:pPr>
      <w:r>
        <w:rPr>
          <w:rFonts w:ascii="Calibri" w:hAnsi="Calibri" w:eastAsia="Microsoft YaHei"/>
          <w:b w:val="0"/>
          <w:color w:val="1F2937"/>
          <w:sz w:val="18"/>
        </w:rPr>
        <w:t>拆分数据获取、指标计算、风险评分、回测验证、持仓管理和 LLM 分析模块，并通过 FastAPI 提供接口。</w:t>
      </w:r>
    </w:p>
    <w:p>
      <w:pPr>
        <w:pStyle w:val="ListBullet"/>
        <w:spacing w:before="0" w:after="46" w:line="252" w:lineRule="auto"/>
        <w:ind w:left="317" w:hanging="173"/>
      </w:pPr>
      <w:r>
        <w:rPr>
          <w:rFonts w:ascii="Calibri" w:hAnsi="Calibri" w:eastAsia="Microsoft YaHei"/>
          <w:b w:val="0"/>
          <w:color w:val="1F2937"/>
          <w:sz w:val="18"/>
        </w:rPr>
        <w:t>实现 AKShare、efinance、Tencent 多源数据 fallback；计算最大回撤、波动率、夏普比率、Calmar 比率、均线趋势等指标。</w:t>
      </w:r>
    </w:p>
    <w:p>
      <w:pPr>
        <w:pStyle w:val="ListBullet"/>
        <w:spacing w:before="0" w:after="46" w:line="252" w:lineRule="auto"/>
        <w:ind w:left="317" w:hanging="173"/>
      </w:pPr>
      <w:r>
        <w:rPr>
          <w:rFonts w:ascii="Calibri" w:hAnsi="Calibri" w:eastAsia="Microsoft YaHei"/>
          <w:b w:val="0"/>
          <w:color w:val="1F2937"/>
          <w:sz w:val="18"/>
        </w:rPr>
        <w:t>接入 LLM 生成中文分析总结，模型不可用时回退规则化分析；前端展示单基金分析、组合管理和宏观市场看板。</w:t>
      </w:r>
    </w:p>
    <w:p>
      <w:pPr>
        <w:keepNext/>
        <w:spacing w:before="60" w:after="30" w:line="240" w:lineRule="auto"/>
      </w:pPr>
      <w:r>
        <w:rPr>
          <w:rFonts w:ascii="Calibri" w:hAnsi="Calibri" w:eastAsia="Microsoft YaHei"/>
          <w:b/>
          <w:color w:val="1F2937"/>
          <w:sz w:val="20"/>
        </w:rPr>
        <w:t>剪辑文案生成 Agent</w:t>
      </w:r>
      <w:r>
        <w:rPr>
          <w:rFonts w:ascii="Calibri" w:hAnsi="Calibri" w:eastAsia="Microsoft YaHei"/>
          <w:b w:val="0"/>
          <w:color w:val="5B6472"/>
          <w:sz w:val="18"/>
        </w:rPr>
        <w:t xml:space="preserve">  |  个人项目 / 补充项目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 w:val="0"/>
          <w:color w:val="5B6472"/>
          <w:sz w:val="17"/>
        </w:rPr>
        <w:t>技术栈：Python、HTML、CSS、JavaScript、OpenAI 兼容接口</w:t>
      </w:r>
    </w:p>
    <w:p>
      <w:pPr>
        <w:pStyle w:val="ListBullet"/>
        <w:spacing w:before="0" w:after="46" w:line="252" w:lineRule="auto"/>
        <w:ind w:left="317" w:hanging="173"/>
      </w:pPr>
      <w:r>
        <w:rPr>
          <w:rFonts w:ascii="Calibri" w:hAnsi="Calibri" w:eastAsia="Microsoft YaHei"/>
          <w:b w:val="0"/>
          <w:color w:val="1F2937"/>
          <w:sz w:val="18"/>
        </w:rPr>
        <w:t>实现本地短视频文案工作台，根据原始文案生成分段口播脚本、字幕、画面建议、尾帧衔接说明和视频生成提示词。</w:t>
      </w:r>
    </w:p>
    <w:p>
      <w:pPr>
        <w:pStyle w:val="ListBullet"/>
        <w:spacing w:before="0" w:after="46" w:line="252" w:lineRule="auto"/>
        <w:ind w:left="317" w:hanging="173"/>
      </w:pPr>
      <w:r>
        <w:rPr>
          <w:rFonts w:ascii="Calibri" w:hAnsi="Calibri" w:eastAsia="Microsoft YaHei"/>
          <w:b w:val="0"/>
          <w:color w:val="1F2937"/>
          <w:sz w:val="18"/>
        </w:rPr>
        <w:t>设计段落时长、固定段数、图片编号、尾帧前缀等配置项；无 API Key 时使用本地规则完成基础生成，配置模型后进行 AI 润色。</w:t>
      </w:r>
    </w:p>
    <w:p>
      <w:pPr>
        <w:keepNext/>
        <w:spacing w:before="60" w:after="30" w:line="240" w:lineRule="auto"/>
      </w:pPr>
      <w:r>
        <w:rPr>
          <w:rFonts w:ascii="Calibri" w:hAnsi="Calibri" w:eastAsia="Microsoft YaHei"/>
          <w:b/>
          <w:color w:val="1F2937"/>
          <w:sz w:val="20"/>
        </w:rPr>
        <w:t>手语识别系统 Sign Language Recognition</w:t>
      </w:r>
      <w:r>
        <w:rPr>
          <w:rFonts w:ascii="Calibri" w:hAnsi="Calibri" w:eastAsia="Microsoft YaHei"/>
          <w:b w:val="0"/>
          <w:color w:val="5B6472"/>
          <w:sz w:val="18"/>
        </w:rPr>
        <w:t xml:space="preserve">  |  个人项目 / 补充项目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 w:val="0"/>
          <w:color w:val="5B6472"/>
          <w:sz w:val="17"/>
        </w:rPr>
        <w:t>技术栈：Python、OpenCV、MediaPipe、TensorFlow/Keras、LSTM、NumPy</w:t>
      </w:r>
    </w:p>
    <w:p>
      <w:pPr>
        <w:pStyle w:val="ListBullet"/>
        <w:spacing w:before="0" w:after="46" w:line="252" w:lineRule="auto"/>
        <w:ind w:left="317" w:hanging="173"/>
      </w:pPr>
      <w:r>
        <w:rPr>
          <w:rFonts w:ascii="Calibri" w:hAnsi="Calibri" w:eastAsia="Microsoft YaHei"/>
          <w:b w:val="0"/>
          <w:color w:val="1F2937"/>
          <w:sz w:val="18"/>
        </w:rPr>
        <w:t>基于 MediaPipe 21 个手部关键点和 OpenCV 摄像头流程，实现实时手势检测、手指计数和自定义手语动作识别实验。</w:t>
      </w:r>
    </w:p>
    <w:p>
      <w:pPr>
        <w:pStyle w:val="ListBullet"/>
        <w:spacing w:before="0" w:after="46" w:line="252" w:lineRule="auto"/>
        <w:ind w:left="317" w:hanging="173"/>
      </w:pPr>
      <w:r>
        <w:rPr>
          <w:rFonts w:ascii="Calibri" w:hAnsi="Calibri" w:eastAsia="Microsoft YaHei"/>
          <w:b w:val="0"/>
          <w:color w:val="1F2937"/>
          <w:sz w:val="18"/>
        </w:rPr>
        <w:t>完成数据采集、视频切分、关键点提取、LSTM 训练和实时识别脚本；使用连续 30 帧序列和置信度阈值过滤低可信结果。</w:t>
      </w:r>
    </w:p>
    <w:p>
      <w:pPr>
        <w:keepNext/>
        <w:spacing w:before="160" w:after="80" w:line="240" w:lineRule="auto"/>
        <w:pBdr>
          <w:bottom w:val="single" w:sz="6" w:space="3" w:color="D9E2EC"/>
        </w:pBdr>
      </w:pPr>
      <w:r>
        <w:rPr>
          <w:rFonts w:ascii="Calibri" w:hAnsi="Calibri" w:eastAsia="Microsoft YaHei"/>
          <w:b/>
          <w:color w:val="1F4D78"/>
          <w:sz w:val="23"/>
        </w:rPr>
        <w:t>教育背景与证书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1F2937"/>
          <w:sz w:val="18"/>
        </w:rPr>
        <w:t>Xx大学  |  信息与计算科学  |  本科  |  2022.09 - 2026.06</w:t>
      </w:r>
    </w:p>
    <w:p>
      <w:pPr>
        <w:spacing w:before="0" w:after="40" w:line="252" w:lineRule="auto"/>
      </w:pPr>
      <w:r>
        <w:rPr>
          <w:rFonts w:ascii="Calibri" w:hAnsi="Calibri" w:eastAsia="Microsoft YaHei"/>
          <w:b w:val="0"/>
          <w:color w:val="1F2937"/>
          <w:sz w:val="18"/>
        </w:rPr>
        <w:t>主修课程：高等数学、线性代数、概率论与数理统计、数据结构、算法设计、Python 程序设计、数据库基础、计算方法。</w:t>
      </w:r>
    </w:p>
    <w:p>
      <w:pPr>
        <w:spacing w:before="0" w:after="40" w:line="252" w:lineRule="auto"/>
      </w:pPr>
      <w:r>
        <w:rPr>
          <w:rFonts w:ascii="Calibri" w:hAnsi="Calibri" w:eastAsia="Microsoft YaHei"/>
          <w:b w:val="0"/>
          <w:color w:val="1F2937"/>
          <w:sz w:val="18"/>
        </w:rPr>
        <w:t>证书/竞赛：全国计算机等级考试二级 Python；MathorCup 数学建模省级三等奖；iCAN 省级三等奖；数学能力挑战赛一等奖；传智杯程序设计省级三等奖。</w:t>
      </w:r>
    </w:p>
    <w:p>
      <w:pPr>
        <w:keepNext/>
        <w:spacing w:before="160" w:after="80" w:line="240" w:lineRule="auto"/>
        <w:pBdr>
          <w:bottom w:val="single" w:sz="6" w:space="3" w:color="D9E2EC"/>
        </w:pBdr>
      </w:pPr>
      <w:r>
        <w:rPr>
          <w:rFonts w:ascii="Calibri" w:hAnsi="Calibri" w:eastAsia="Microsoft YaHei"/>
          <w:b/>
          <w:color w:val="1F4D78"/>
          <w:sz w:val="23"/>
        </w:rPr>
        <w:t>可胜任工作</w:t>
      </w:r>
    </w:p>
    <w:p>
      <w:pPr>
        <w:pStyle w:val="ListBullet"/>
        <w:spacing w:before="0" w:after="46" w:line="252" w:lineRule="auto"/>
        <w:ind w:left="317" w:hanging="173"/>
      </w:pPr>
      <w:r>
        <w:rPr>
          <w:rFonts w:ascii="Calibri" w:hAnsi="Calibri" w:eastAsia="Microsoft YaHei"/>
          <w:b w:val="0"/>
          <w:color w:val="1F2937"/>
          <w:sz w:val="18"/>
        </w:rPr>
        <w:t>Python/FastAPI 接口开发、文件上传解析、第三方 API 接入、AI 分析结果落库与多格式导出。</w:t>
      </w:r>
    </w:p>
    <w:p>
      <w:pPr>
        <w:pStyle w:val="ListBullet"/>
        <w:spacing w:before="0" w:after="46" w:line="252" w:lineRule="auto"/>
        <w:ind w:left="317" w:hanging="173"/>
      </w:pPr>
      <w:r>
        <w:rPr>
          <w:rFonts w:ascii="Calibri" w:hAnsi="Calibri" w:eastAsia="Microsoft YaHei"/>
          <w:b w:val="0"/>
          <w:color w:val="1F2937"/>
          <w:sz w:val="18"/>
        </w:rPr>
        <w:t>大模型应用中的 Prompt 调整、接口调试、异常兜底、结果格式化、前后端联调和基础页面展示。</w:t>
      </w:r>
    </w:p>
    <w:p>
      <w:pPr>
        <w:pStyle w:val="ListBullet"/>
        <w:spacing w:before="0" w:after="46" w:line="252" w:lineRule="auto"/>
        <w:ind w:left="317" w:hanging="173"/>
      </w:pPr>
      <w:r>
        <w:rPr>
          <w:rFonts w:ascii="Calibri" w:hAnsi="Calibri" w:eastAsia="Microsoft YaHei"/>
          <w:b w:val="0"/>
          <w:color w:val="1F2937"/>
          <w:sz w:val="18"/>
        </w:rPr>
        <w:t>Android/PWA 演示型应用功能迭代、业务流程梳理、项目文档整理和 GitHub 求职作品集维护。</w:t>
      </w:r>
    </w:p>
    <w:sectPr w:rsidR="00FC693F" w:rsidRPr="0006063C" w:rsidSect="00034616">
      <w:footerReference w:type="default" r:id="rId9"/>
      <w:pgSz w:w="11906" w:h="16838"/>
      <w:pgMar w:top="765" w:right="822" w:bottom="709" w:left="82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b w:val="0"/>
        <w:color w:val="8A94A6"/>
        <w:sz w:val="16"/>
      </w:rPr>
      <w:t>AI应用开发求职简历｜项目可通过 GitHub/本地演示进一步说明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Microsoft YaHei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AI应用开发求职简历</dc:title>
  <dc:subject>AI应用开发 / Python开发 / Android AI应用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