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1692" w14:textId="77777777" w:rsidR="00666D19" w:rsidRPr="00666D19" w:rsidRDefault="00666D19" w:rsidP="00666D19">
      <w:pPr>
        <w:spacing w:after="10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color w:val="000000"/>
          <w:kern w:val="0"/>
          <w:sz w:val="27"/>
          <w:szCs w:val="27"/>
          <w:lang w:eastAsia="en-IN"/>
          <w14:ligatures w14:val="none"/>
        </w:rPr>
        <w:t xml:space="preserve">what is the difference between the default audit logs and enable the admin read, data read, data write audit </w:t>
      </w:r>
      <w:proofErr w:type="gramStart"/>
      <w:r w:rsidRPr="00666D19">
        <w:rPr>
          <w:rFonts w:ascii="Segoe UI" w:eastAsia="Times New Roman" w:hAnsi="Segoe UI" w:cs="Segoe UI"/>
          <w:color w:val="000000"/>
          <w:kern w:val="0"/>
          <w:sz w:val="27"/>
          <w:szCs w:val="27"/>
          <w:lang w:eastAsia="en-IN"/>
          <w14:ligatures w14:val="none"/>
        </w:rPr>
        <w:t>logs</w:t>
      </w:r>
      <w:proofErr w:type="gramEnd"/>
    </w:p>
    <w:p w14:paraId="23B5BC2D" w14:textId="77777777" w:rsidR="00666D19" w:rsidRPr="00666D19" w:rsidRDefault="00666D19" w:rsidP="00666D19">
      <w:pPr>
        <w:shd w:val="clear" w:color="auto" w:fill="19C37D"/>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color w:val="000000"/>
          <w:kern w:val="0"/>
          <w:sz w:val="27"/>
          <w:szCs w:val="27"/>
          <w:lang w:eastAsia="en-IN"/>
          <w14:ligatures w14:val="none"/>
        </w:rPr>
        <w:t>ChatGPT</w:t>
      </w:r>
    </w:p>
    <w:p w14:paraId="0E00DBB9" w14:textId="77777777" w:rsidR="00666D19" w:rsidRPr="00666D19" w:rsidRDefault="00666D19" w:rsidP="00666D1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color w:val="000000"/>
          <w:kern w:val="0"/>
          <w:sz w:val="27"/>
          <w:szCs w:val="27"/>
          <w:lang w:eastAsia="en-IN"/>
          <w14:ligatures w14:val="none"/>
        </w:rPr>
        <w:t>In Google Cloud Platform (GCP), there are different types of audit logs, each serving a specific purpose. The primary distinction is between the default audit logs and the more granular audit logs that can be enabled for specific services. Let's explore the differences:</w:t>
      </w:r>
    </w:p>
    <w:p w14:paraId="51FA05B9" w14:textId="77777777" w:rsidR="00666D19" w:rsidRPr="00666D19" w:rsidRDefault="00666D19" w:rsidP="00666D1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t>Default Audit Logs:</w:t>
      </w:r>
    </w:p>
    <w:p w14:paraId="7FBA68EA" w14:textId="77777777" w:rsidR="00666D19" w:rsidRPr="00666D19" w:rsidRDefault="00666D19" w:rsidP="00666D1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t>Default Scope:</w:t>
      </w:r>
      <w:r w:rsidRPr="00666D19">
        <w:rPr>
          <w:rFonts w:ascii="Segoe UI" w:eastAsia="Times New Roman" w:hAnsi="Segoe UI" w:cs="Segoe UI"/>
          <w:color w:val="000000"/>
          <w:kern w:val="0"/>
          <w:sz w:val="27"/>
          <w:szCs w:val="27"/>
          <w:lang w:eastAsia="en-IN"/>
          <w14:ligatures w14:val="none"/>
        </w:rPr>
        <w:t xml:space="preserve"> Default audit logs capture activities related to resource management, access control changes, and administrative actions across your GCP project.</w:t>
      </w:r>
    </w:p>
    <w:p w14:paraId="2D57C9A0" w14:textId="77777777" w:rsidR="00666D19" w:rsidRPr="00666D19" w:rsidRDefault="00666D19" w:rsidP="00666D1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t>Permissions:</w:t>
      </w:r>
      <w:r w:rsidRPr="00666D19">
        <w:rPr>
          <w:rFonts w:ascii="Segoe UI" w:eastAsia="Times New Roman" w:hAnsi="Segoe UI" w:cs="Segoe UI"/>
          <w:color w:val="000000"/>
          <w:kern w:val="0"/>
          <w:sz w:val="27"/>
          <w:szCs w:val="27"/>
          <w:lang w:eastAsia="en-IN"/>
          <w14:ligatures w14:val="none"/>
        </w:rPr>
        <w:t xml:space="preserve"> Access to default audit logs is controlled by IAM roles like </w:t>
      </w:r>
      <w:r w:rsidRPr="00666D19">
        <w:rPr>
          <w:rFonts w:ascii="Ubuntu Mono" w:eastAsia="Times New Roman" w:hAnsi="Ubuntu Mono" w:cs="Courier New"/>
          <w:b/>
          <w:bCs/>
          <w:color w:val="000000"/>
          <w:kern w:val="0"/>
          <w:sz w:val="24"/>
          <w:szCs w:val="24"/>
          <w:bdr w:val="single" w:sz="2" w:space="0" w:color="D9D9E3" w:frame="1"/>
          <w:lang w:eastAsia="en-IN"/>
          <w14:ligatures w14:val="none"/>
        </w:rPr>
        <w:t>roles/</w:t>
      </w:r>
      <w:proofErr w:type="spellStart"/>
      <w:r w:rsidRPr="00666D19">
        <w:rPr>
          <w:rFonts w:ascii="Ubuntu Mono" w:eastAsia="Times New Roman" w:hAnsi="Ubuntu Mono" w:cs="Courier New"/>
          <w:b/>
          <w:bCs/>
          <w:color w:val="000000"/>
          <w:kern w:val="0"/>
          <w:sz w:val="24"/>
          <w:szCs w:val="24"/>
          <w:bdr w:val="single" w:sz="2" w:space="0" w:color="D9D9E3" w:frame="1"/>
          <w:lang w:eastAsia="en-IN"/>
          <w14:ligatures w14:val="none"/>
        </w:rPr>
        <w:t>logging.viewer</w:t>
      </w:r>
      <w:proofErr w:type="spellEnd"/>
      <w:r w:rsidRPr="00666D19">
        <w:rPr>
          <w:rFonts w:ascii="Segoe UI" w:eastAsia="Times New Roman" w:hAnsi="Segoe UI" w:cs="Segoe UI"/>
          <w:color w:val="000000"/>
          <w:kern w:val="0"/>
          <w:sz w:val="27"/>
          <w:szCs w:val="27"/>
          <w:lang w:eastAsia="en-IN"/>
          <w14:ligatures w14:val="none"/>
        </w:rPr>
        <w:t xml:space="preserve"> (Logs Viewer) or other roles that include logging permissions. Users with these roles can view and search through these logs in Google Cloud Logging.</w:t>
      </w:r>
    </w:p>
    <w:p w14:paraId="1BDED944" w14:textId="77777777" w:rsidR="00666D19" w:rsidRPr="00666D19" w:rsidRDefault="00666D19" w:rsidP="00666D1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t>Contents:</w:t>
      </w:r>
      <w:r w:rsidRPr="00666D19">
        <w:rPr>
          <w:rFonts w:ascii="Segoe UI" w:eastAsia="Times New Roman" w:hAnsi="Segoe UI" w:cs="Segoe UI"/>
          <w:color w:val="000000"/>
          <w:kern w:val="0"/>
          <w:sz w:val="27"/>
          <w:szCs w:val="27"/>
          <w:lang w:eastAsia="en-IN"/>
          <w14:ligatures w14:val="none"/>
        </w:rPr>
        <w:t xml:space="preserve"> Default audit logs provide a broad overview of actions within your project, including who performed an action, what resource was affected, and when the action occurred.</w:t>
      </w:r>
    </w:p>
    <w:p w14:paraId="4F41CCE2" w14:textId="77777777" w:rsidR="00666D19" w:rsidRPr="00666D19" w:rsidRDefault="00666D19" w:rsidP="00666D1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t>Use Cases:</w:t>
      </w:r>
      <w:r w:rsidRPr="00666D19">
        <w:rPr>
          <w:rFonts w:ascii="Segoe UI" w:eastAsia="Times New Roman" w:hAnsi="Segoe UI" w:cs="Segoe UI"/>
          <w:color w:val="000000"/>
          <w:kern w:val="0"/>
          <w:sz w:val="27"/>
          <w:szCs w:val="27"/>
          <w:lang w:eastAsia="en-IN"/>
          <w14:ligatures w14:val="none"/>
        </w:rPr>
        <w:t xml:space="preserve"> Default audit logs are well-suited for general auditing, monitoring, and compliance purposes. They offer a high-level view of project activity and can help identify security incidents, compliance violations, or operational issues.</w:t>
      </w:r>
    </w:p>
    <w:p w14:paraId="2A5DE95F" w14:textId="77777777" w:rsidR="00666D19" w:rsidRPr="00666D19" w:rsidRDefault="00666D19" w:rsidP="00666D1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t>Granular Audit Logs (Admin Read, Data Read, Data Write):</w:t>
      </w:r>
    </w:p>
    <w:p w14:paraId="6FCEB13C" w14:textId="77777777" w:rsidR="00666D19" w:rsidRPr="00666D19" w:rsidRDefault="00666D19" w:rsidP="00666D1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t>Scope:</w:t>
      </w:r>
      <w:r w:rsidRPr="00666D19">
        <w:rPr>
          <w:rFonts w:ascii="Segoe UI" w:eastAsia="Times New Roman" w:hAnsi="Segoe UI" w:cs="Segoe UI"/>
          <w:color w:val="000000"/>
          <w:kern w:val="0"/>
          <w:sz w:val="27"/>
          <w:szCs w:val="27"/>
          <w:lang w:eastAsia="en-IN"/>
          <w14:ligatures w14:val="none"/>
        </w:rPr>
        <w:t xml:space="preserve"> These granular audit logs are specific to certain Google Cloud services, such as Cloud Storage, </w:t>
      </w:r>
      <w:proofErr w:type="spellStart"/>
      <w:r w:rsidRPr="00666D19">
        <w:rPr>
          <w:rFonts w:ascii="Segoe UI" w:eastAsia="Times New Roman" w:hAnsi="Segoe UI" w:cs="Segoe UI"/>
          <w:color w:val="000000"/>
          <w:kern w:val="0"/>
          <w:sz w:val="27"/>
          <w:szCs w:val="27"/>
          <w:lang w:eastAsia="en-IN"/>
          <w14:ligatures w14:val="none"/>
        </w:rPr>
        <w:t>BigQuery</w:t>
      </w:r>
      <w:proofErr w:type="spellEnd"/>
      <w:r w:rsidRPr="00666D19">
        <w:rPr>
          <w:rFonts w:ascii="Segoe UI" w:eastAsia="Times New Roman" w:hAnsi="Segoe UI" w:cs="Segoe UI"/>
          <w:color w:val="000000"/>
          <w:kern w:val="0"/>
          <w:sz w:val="27"/>
          <w:szCs w:val="27"/>
          <w:lang w:eastAsia="en-IN"/>
          <w14:ligatures w14:val="none"/>
        </w:rPr>
        <w:t>, or Cloud IAM. They focus on actions related to data access and data management within those services.</w:t>
      </w:r>
    </w:p>
    <w:p w14:paraId="67722ED3" w14:textId="77777777" w:rsidR="00666D19" w:rsidRPr="00666D19" w:rsidRDefault="00666D19" w:rsidP="00666D1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t>Permissions:</w:t>
      </w:r>
      <w:r w:rsidRPr="00666D19">
        <w:rPr>
          <w:rFonts w:ascii="Segoe UI" w:eastAsia="Times New Roman" w:hAnsi="Segoe UI" w:cs="Segoe UI"/>
          <w:color w:val="000000"/>
          <w:kern w:val="0"/>
          <w:sz w:val="27"/>
          <w:szCs w:val="27"/>
          <w:lang w:eastAsia="en-IN"/>
          <w14:ligatures w14:val="none"/>
        </w:rPr>
        <w:t xml:space="preserve"> Access to granular audit logs requires the assignment of more specific IAM roles related to the respective services. For example, to access Cloud Storage audit logs, users might need the </w:t>
      </w:r>
      <w:r w:rsidRPr="00666D19">
        <w:rPr>
          <w:rFonts w:ascii="Ubuntu Mono" w:eastAsia="Times New Roman" w:hAnsi="Ubuntu Mono" w:cs="Courier New"/>
          <w:b/>
          <w:bCs/>
          <w:color w:val="000000"/>
          <w:kern w:val="0"/>
          <w:sz w:val="24"/>
          <w:szCs w:val="24"/>
          <w:bdr w:val="single" w:sz="2" w:space="0" w:color="D9D9E3" w:frame="1"/>
          <w:lang w:eastAsia="en-IN"/>
          <w14:ligatures w14:val="none"/>
        </w:rPr>
        <w:t>roles/</w:t>
      </w:r>
      <w:proofErr w:type="spellStart"/>
      <w:r w:rsidRPr="00666D19">
        <w:rPr>
          <w:rFonts w:ascii="Ubuntu Mono" w:eastAsia="Times New Roman" w:hAnsi="Ubuntu Mono" w:cs="Courier New"/>
          <w:b/>
          <w:bCs/>
          <w:color w:val="000000"/>
          <w:kern w:val="0"/>
          <w:sz w:val="24"/>
          <w:szCs w:val="24"/>
          <w:bdr w:val="single" w:sz="2" w:space="0" w:color="D9D9E3" w:frame="1"/>
          <w:lang w:eastAsia="en-IN"/>
          <w14:ligatures w14:val="none"/>
        </w:rPr>
        <w:t>storage.objectViewer</w:t>
      </w:r>
      <w:proofErr w:type="spellEnd"/>
      <w:r w:rsidRPr="00666D19">
        <w:rPr>
          <w:rFonts w:ascii="Segoe UI" w:eastAsia="Times New Roman" w:hAnsi="Segoe UI" w:cs="Segoe UI"/>
          <w:color w:val="000000"/>
          <w:kern w:val="0"/>
          <w:sz w:val="27"/>
          <w:szCs w:val="27"/>
          <w:lang w:eastAsia="en-IN"/>
          <w14:ligatures w14:val="none"/>
        </w:rPr>
        <w:t xml:space="preserve"> role in addition to logging permissions.</w:t>
      </w:r>
    </w:p>
    <w:p w14:paraId="227B4160" w14:textId="77777777" w:rsidR="00666D19" w:rsidRPr="00666D19" w:rsidRDefault="00666D19" w:rsidP="00666D1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t>Contents:</w:t>
      </w:r>
      <w:r w:rsidRPr="00666D19">
        <w:rPr>
          <w:rFonts w:ascii="Segoe UI" w:eastAsia="Times New Roman" w:hAnsi="Segoe UI" w:cs="Segoe UI"/>
          <w:color w:val="000000"/>
          <w:kern w:val="0"/>
          <w:sz w:val="27"/>
          <w:szCs w:val="27"/>
          <w:lang w:eastAsia="en-IN"/>
          <w14:ligatures w14:val="none"/>
        </w:rPr>
        <w:t xml:space="preserve"> Granular audit logs provide detailed information about actions taken within the associated service. For instance, in Cloud Storage, you can see who accessed a specific object, what operations were performed, and when they occurred.</w:t>
      </w:r>
    </w:p>
    <w:p w14:paraId="6D87C8DA" w14:textId="77777777" w:rsidR="00666D19" w:rsidRPr="00666D19" w:rsidRDefault="00666D19" w:rsidP="00666D1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b/>
          <w:bCs/>
          <w:color w:val="000000"/>
          <w:kern w:val="0"/>
          <w:sz w:val="27"/>
          <w:szCs w:val="27"/>
          <w:bdr w:val="single" w:sz="2" w:space="0" w:color="D9D9E3" w:frame="1"/>
          <w:lang w:eastAsia="en-IN"/>
          <w14:ligatures w14:val="none"/>
        </w:rPr>
        <w:lastRenderedPageBreak/>
        <w:t>Use Cases:</w:t>
      </w:r>
      <w:r w:rsidRPr="00666D19">
        <w:rPr>
          <w:rFonts w:ascii="Segoe UI" w:eastAsia="Times New Roman" w:hAnsi="Segoe UI" w:cs="Segoe UI"/>
          <w:color w:val="000000"/>
          <w:kern w:val="0"/>
          <w:sz w:val="27"/>
          <w:szCs w:val="27"/>
          <w:lang w:eastAsia="en-IN"/>
          <w14:ligatures w14:val="none"/>
        </w:rPr>
        <w:t xml:space="preserve"> Granular audit logs are valuable when you need fine-grained control and visibility into specific service actions. They are particularly useful for tracking data access, changes, and security incidents within those services.</w:t>
      </w:r>
    </w:p>
    <w:p w14:paraId="0D315041" w14:textId="77777777" w:rsidR="00666D19" w:rsidRPr="00666D19" w:rsidRDefault="00666D19" w:rsidP="00666D1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color w:val="000000"/>
          <w:kern w:val="0"/>
          <w:sz w:val="27"/>
          <w:szCs w:val="27"/>
          <w:lang w:eastAsia="en-IN"/>
          <w14:ligatures w14:val="none"/>
        </w:rPr>
        <w:t>In summary, the key differences between default audit logs and granular audit logs are their scope and granularity:</w:t>
      </w:r>
    </w:p>
    <w:p w14:paraId="37E0873C" w14:textId="77777777" w:rsidR="00666D19" w:rsidRPr="00666D19" w:rsidRDefault="00666D19" w:rsidP="00666D1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color w:val="000000"/>
          <w:kern w:val="0"/>
          <w:sz w:val="27"/>
          <w:szCs w:val="27"/>
          <w:lang w:eastAsia="en-IN"/>
          <w14:ligatures w14:val="none"/>
        </w:rPr>
        <w:t>Default audit logs are project-wide and capture high-level administrative actions and access control changes.</w:t>
      </w:r>
    </w:p>
    <w:p w14:paraId="3BB0D66C" w14:textId="77777777" w:rsidR="00666D19" w:rsidRPr="00666D19" w:rsidRDefault="00666D19" w:rsidP="00666D1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color w:val="000000"/>
          <w:kern w:val="0"/>
          <w:sz w:val="27"/>
          <w:szCs w:val="27"/>
          <w:lang w:eastAsia="en-IN"/>
          <w14:ligatures w14:val="none"/>
        </w:rPr>
        <w:t>Granular audit logs are specific to certain GCP services and provide detailed information about data access and operations within those services.</w:t>
      </w:r>
    </w:p>
    <w:p w14:paraId="0A1ECDF8" w14:textId="77777777" w:rsidR="00666D19" w:rsidRPr="00666D19" w:rsidRDefault="00666D19" w:rsidP="00666D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666D19">
        <w:rPr>
          <w:rFonts w:ascii="Segoe UI" w:eastAsia="Times New Roman" w:hAnsi="Segoe UI" w:cs="Segoe UI"/>
          <w:color w:val="000000"/>
          <w:kern w:val="0"/>
          <w:sz w:val="27"/>
          <w:szCs w:val="27"/>
          <w:lang w:eastAsia="en-IN"/>
          <w14:ligatures w14:val="none"/>
        </w:rPr>
        <w:t>When implementing auditing and monitoring in your GCP environment, it's essential to consider your specific use cases and security requirements. You may use both default and granular audit logs in combination to get a comprehensive view of your GCP environment's security and compliance posture.</w:t>
      </w:r>
    </w:p>
    <w:p w14:paraId="5AD069AD" w14:textId="77777777" w:rsidR="00666D19" w:rsidRPr="00666D19" w:rsidRDefault="00666D19" w:rsidP="00666D1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66D19">
        <w:rPr>
          <w:rFonts w:ascii="Arial" w:eastAsia="Times New Roman" w:hAnsi="Arial" w:cs="Arial"/>
          <w:vanish/>
          <w:kern w:val="0"/>
          <w:sz w:val="16"/>
          <w:szCs w:val="16"/>
          <w:lang w:eastAsia="en-IN"/>
          <w14:ligatures w14:val="none"/>
        </w:rPr>
        <w:t>Top of Form</w:t>
      </w:r>
    </w:p>
    <w:p w14:paraId="1B6A011A" w14:textId="77777777" w:rsidR="006530B7" w:rsidRDefault="006530B7"/>
    <w:sectPr w:rsidR="0065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2F90"/>
    <w:multiLevelType w:val="multilevel"/>
    <w:tmpl w:val="D6981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0937BB"/>
    <w:multiLevelType w:val="multilevel"/>
    <w:tmpl w:val="687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704291">
    <w:abstractNumId w:val="0"/>
  </w:num>
  <w:num w:numId="2" w16cid:durableId="153055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19"/>
    <w:rsid w:val="006530B7"/>
    <w:rsid w:val="00666D19"/>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F2EA"/>
  <w15:chartTrackingRefBased/>
  <w15:docId w15:val="{F2C01BA0-28F7-4BEC-8E85-7B552B69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D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6D19"/>
    <w:rPr>
      <w:b/>
      <w:bCs/>
    </w:rPr>
  </w:style>
  <w:style w:type="character" w:styleId="HTMLCode">
    <w:name w:val="HTML Code"/>
    <w:basedOn w:val="DefaultParagraphFont"/>
    <w:uiPriority w:val="99"/>
    <w:semiHidden/>
    <w:unhideWhenUsed/>
    <w:rsid w:val="00666D1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66D1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66D1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633583">
      <w:bodyDiv w:val="1"/>
      <w:marLeft w:val="0"/>
      <w:marRight w:val="0"/>
      <w:marTop w:val="0"/>
      <w:marBottom w:val="0"/>
      <w:divBdr>
        <w:top w:val="none" w:sz="0" w:space="0" w:color="auto"/>
        <w:left w:val="none" w:sz="0" w:space="0" w:color="auto"/>
        <w:bottom w:val="none" w:sz="0" w:space="0" w:color="auto"/>
        <w:right w:val="none" w:sz="0" w:space="0" w:color="auto"/>
      </w:divBdr>
      <w:divsChild>
        <w:div w:id="391776354">
          <w:marLeft w:val="0"/>
          <w:marRight w:val="0"/>
          <w:marTop w:val="0"/>
          <w:marBottom w:val="0"/>
          <w:divBdr>
            <w:top w:val="single" w:sz="2" w:space="0" w:color="D9D9E3"/>
            <w:left w:val="single" w:sz="2" w:space="0" w:color="D9D9E3"/>
            <w:bottom w:val="single" w:sz="2" w:space="0" w:color="D9D9E3"/>
            <w:right w:val="single" w:sz="2" w:space="0" w:color="D9D9E3"/>
          </w:divBdr>
          <w:divsChild>
            <w:div w:id="1757938182">
              <w:marLeft w:val="0"/>
              <w:marRight w:val="0"/>
              <w:marTop w:val="0"/>
              <w:marBottom w:val="0"/>
              <w:divBdr>
                <w:top w:val="single" w:sz="2" w:space="0" w:color="D9D9E3"/>
                <w:left w:val="single" w:sz="2" w:space="0" w:color="D9D9E3"/>
                <w:bottom w:val="single" w:sz="2" w:space="0" w:color="D9D9E3"/>
                <w:right w:val="single" w:sz="2" w:space="0" w:color="D9D9E3"/>
              </w:divBdr>
              <w:divsChild>
                <w:div w:id="1360468960">
                  <w:marLeft w:val="0"/>
                  <w:marRight w:val="0"/>
                  <w:marTop w:val="0"/>
                  <w:marBottom w:val="0"/>
                  <w:divBdr>
                    <w:top w:val="single" w:sz="2" w:space="0" w:color="D9D9E3"/>
                    <w:left w:val="single" w:sz="2" w:space="0" w:color="D9D9E3"/>
                    <w:bottom w:val="single" w:sz="2" w:space="0" w:color="D9D9E3"/>
                    <w:right w:val="single" w:sz="2" w:space="0" w:color="D9D9E3"/>
                  </w:divBdr>
                  <w:divsChild>
                    <w:div w:id="1329945999">
                      <w:marLeft w:val="0"/>
                      <w:marRight w:val="0"/>
                      <w:marTop w:val="0"/>
                      <w:marBottom w:val="0"/>
                      <w:divBdr>
                        <w:top w:val="single" w:sz="2" w:space="0" w:color="D9D9E3"/>
                        <w:left w:val="single" w:sz="2" w:space="0" w:color="D9D9E3"/>
                        <w:bottom w:val="single" w:sz="2" w:space="0" w:color="D9D9E3"/>
                        <w:right w:val="single" w:sz="2" w:space="0" w:color="D9D9E3"/>
                      </w:divBdr>
                      <w:divsChild>
                        <w:div w:id="2092240130">
                          <w:marLeft w:val="0"/>
                          <w:marRight w:val="0"/>
                          <w:marTop w:val="0"/>
                          <w:marBottom w:val="0"/>
                          <w:divBdr>
                            <w:top w:val="single" w:sz="2" w:space="0" w:color="auto"/>
                            <w:left w:val="single" w:sz="2" w:space="0" w:color="auto"/>
                            <w:bottom w:val="single" w:sz="6" w:space="0" w:color="auto"/>
                            <w:right w:val="single" w:sz="2" w:space="0" w:color="auto"/>
                          </w:divBdr>
                          <w:divsChild>
                            <w:div w:id="200693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26105">
                                  <w:marLeft w:val="0"/>
                                  <w:marRight w:val="0"/>
                                  <w:marTop w:val="0"/>
                                  <w:marBottom w:val="0"/>
                                  <w:divBdr>
                                    <w:top w:val="single" w:sz="2" w:space="0" w:color="D9D9E3"/>
                                    <w:left w:val="single" w:sz="2" w:space="0" w:color="D9D9E3"/>
                                    <w:bottom w:val="single" w:sz="2" w:space="0" w:color="D9D9E3"/>
                                    <w:right w:val="single" w:sz="2" w:space="0" w:color="D9D9E3"/>
                                  </w:divBdr>
                                  <w:divsChild>
                                    <w:div w:id="944115094">
                                      <w:marLeft w:val="0"/>
                                      <w:marRight w:val="0"/>
                                      <w:marTop w:val="0"/>
                                      <w:marBottom w:val="0"/>
                                      <w:divBdr>
                                        <w:top w:val="single" w:sz="2" w:space="0" w:color="D9D9E3"/>
                                        <w:left w:val="single" w:sz="2" w:space="0" w:color="D9D9E3"/>
                                        <w:bottom w:val="single" w:sz="2" w:space="0" w:color="D9D9E3"/>
                                        <w:right w:val="single" w:sz="2" w:space="0" w:color="D9D9E3"/>
                                      </w:divBdr>
                                      <w:divsChild>
                                        <w:div w:id="1761095828">
                                          <w:marLeft w:val="0"/>
                                          <w:marRight w:val="0"/>
                                          <w:marTop w:val="0"/>
                                          <w:marBottom w:val="0"/>
                                          <w:divBdr>
                                            <w:top w:val="single" w:sz="2" w:space="0" w:color="D9D9E3"/>
                                            <w:left w:val="single" w:sz="2" w:space="0" w:color="D9D9E3"/>
                                            <w:bottom w:val="single" w:sz="2" w:space="0" w:color="D9D9E3"/>
                                            <w:right w:val="single" w:sz="2" w:space="0" w:color="D9D9E3"/>
                                          </w:divBdr>
                                          <w:divsChild>
                                            <w:div w:id="1916351875">
                                              <w:marLeft w:val="0"/>
                                              <w:marRight w:val="0"/>
                                              <w:marTop w:val="0"/>
                                              <w:marBottom w:val="0"/>
                                              <w:divBdr>
                                                <w:top w:val="single" w:sz="2" w:space="0" w:color="D9D9E3"/>
                                                <w:left w:val="single" w:sz="2" w:space="0" w:color="D9D9E3"/>
                                                <w:bottom w:val="single" w:sz="2" w:space="0" w:color="D9D9E3"/>
                                                <w:right w:val="single" w:sz="2" w:space="0" w:color="D9D9E3"/>
                                              </w:divBdr>
                                              <w:divsChild>
                                                <w:div w:id="10577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3013556">
                          <w:marLeft w:val="0"/>
                          <w:marRight w:val="0"/>
                          <w:marTop w:val="0"/>
                          <w:marBottom w:val="0"/>
                          <w:divBdr>
                            <w:top w:val="single" w:sz="2" w:space="0" w:color="auto"/>
                            <w:left w:val="single" w:sz="2" w:space="0" w:color="auto"/>
                            <w:bottom w:val="single" w:sz="6" w:space="0" w:color="auto"/>
                            <w:right w:val="single" w:sz="2" w:space="0" w:color="auto"/>
                          </w:divBdr>
                          <w:divsChild>
                            <w:div w:id="2002197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644106">
                                  <w:marLeft w:val="0"/>
                                  <w:marRight w:val="0"/>
                                  <w:marTop w:val="0"/>
                                  <w:marBottom w:val="0"/>
                                  <w:divBdr>
                                    <w:top w:val="single" w:sz="2" w:space="0" w:color="D9D9E3"/>
                                    <w:left w:val="single" w:sz="2" w:space="0" w:color="D9D9E3"/>
                                    <w:bottom w:val="single" w:sz="2" w:space="0" w:color="D9D9E3"/>
                                    <w:right w:val="single" w:sz="2" w:space="0" w:color="D9D9E3"/>
                                  </w:divBdr>
                                  <w:divsChild>
                                    <w:div w:id="378667602">
                                      <w:marLeft w:val="0"/>
                                      <w:marRight w:val="0"/>
                                      <w:marTop w:val="0"/>
                                      <w:marBottom w:val="0"/>
                                      <w:divBdr>
                                        <w:top w:val="single" w:sz="2" w:space="0" w:color="D9D9E3"/>
                                        <w:left w:val="single" w:sz="2" w:space="0" w:color="D9D9E3"/>
                                        <w:bottom w:val="single" w:sz="2" w:space="0" w:color="D9D9E3"/>
                                        <w:right w:val="single" w:sz="2" w:space="0" w:color="D9D9E3"/>
                                      </w:divBdr>
                                      <w:divsChild>
                                        <w:div w:id="1927834846">
                                          <w:marLeft w:val="0"/>
                                          <w:marRight w:val="0"/>
                                          <w:marTop w:val="0"/>
                                          <w:marBottom w:val="0"/>
                                          <w:divBdr>
                                            <w:top w:val="single" w:sz="2" w:space="0" w:color="D9D9E3"/>
                                            <w:left w:val="single" w:sz="2" w:space="0" w:color="D9D9E3"/>
                                            <w:bottom w:val="single" w:sz="2" w:space="0" w:color="D9D9E3"/>
                                            <w:right w:val="single" w:sz="2" w:space="0" w:color="D9D9E3"/>
                                          </w:divBdr>
                                          <w:divsChild>
                                            <w:div w:id="20633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5789675">
                                      <w:marLeft w:val="0"/>
                                      <w:marRight w:val="0"/>
                                      <w:marTop w:val="0"/>
                                      <w:marBottom w:val="0"/>
                                      <w:divBdr>
                                        <w:top w:val="single" w:sz="2" w:space="0" w:color="D9D9E3"/>
                                        <w:left w:val="single" w:sz="2" w:space="0" w:color="D9D9E3"/>
                                        <w:bottom w:val="single" w:sz="2" w:space="0" w:color="D9D9E3"/>
                                        <w:right w:val="single" w:sz="2" w:space="0" w:color="D9D9E3"/>
                                      </w:divBdr>
                                      <w:divsChild>
                                        <w:div w:id="816535970">
                                          <w:marLeft w:val="0"/>
                                          <w:marRight w:val="0"/>
                                          <w:marTop w:val="0"/>
                                          <w:marBottom w:val="0"/>
                                          <w:divBdr>
                                            <w:top w:val="single" w:sz="2" w:space="0" w:color="D9D9E3"/>
                                            <w:left w:val="single" w:sz="2" w:space="0" w:color="D9D9E3"/>
                                            <w:bottom w:val="single" w:sz="2" w:space="0" w:color="D9D9E3"/>
                                            <w:right w:val="single" w:sz="2" w:space="0" w:color="D9D9E3"/>
                                          </w:divBdr>
                                          <w:divsChild>
                                            <w:div w:id="1810246740">
                                              <w:marLeft w:val="0"/>
                                              <w:marRight w:val="0"/>
                                              <w:marTop w:val="0"/>
                                              <w:marBottom w:val="0"/>
                                              <w:divBdr>
                                                <w:top w:val="single" w:sz="2" w:space="0" w:color="D9D9E3"/>
                                                <w:left w:val="single" w:sz="2" w:space="0" w:color="D9D9E3"/>
                                                <w:bottom w:val="single" w:sz="2" w:space="0" w:color="D9D9E3"/>
                                                <w:right w:val="single" w:sz="2" w:space="0" w:color="D9D9E3"/>
                                              </w:divBdr>
                                              <w:divsChild>
                                                <w:div w:id="2019577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708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1</cp:revision>
  <dcterms:created xsi:type="dcterms:W3CDTF">2023-09-11T11:37:00Z</dcterms:created>
  <dcterms:modified xsi:type="dcterms:W3CDTF">2023-09-11T11:38:00Z</dcterms:modified>
</cp:coreProperties>
</file>