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 Narrow" w:cs="Arial Narrow" w:eastAsia="Arial Narrow" w:hAnsi="Arial Narrow"/>
          <w:b w:val="1"/>
          <w:sz w:val="16"/>
          <w:szCs w:val="1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6"/>
          <w:szCs w:val="16"/>
          <w:u w:val="single"/>
          <w:rtl w:val="0"/>
        </w:rPr>
        <w:t xml:space="preserve">INSTRUCTIVO</w:t>
      </w:r>
      <w:r w:rsidDel="00000000" w:rsidR="00000000" w:rsidRPr="00000000">
        <w:rPr>
          <w:rFonts w:ascii="Arial Narrow" w:cs="Arial Narrow" w:eastAsia="Arial Narrow" w:hAnsi="Arial Narrow"/>
          <w:b w:val="1"/>
          <w:sz w:val="16"/>
          <w:szCs w:val="16"/>
          <w:rtl w:val="0"/>
        </w:rPr>
        <w:t xml:space="preserve">: El proyecto será una aplicación en Java / MySQL. Se debe crear las tablas de la base de datos, y las correspondientes clases. Utilice una clase para la conexión y confeccione la interfaz gráfica (GUI). El grupo deberá presentar el proyecto en 3 etapas.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Armado de la base de datos completa, relaciones. Proyecto en Netbeans, y clase de conexión. ABM de </w:t>
      </w:r>
      <w:r w:rsidDel="00000000" w:rsidR="00000000" w:rsidRPr="00000000">
        <w:rPr>
          <w:rFonts w:ascii="Arial Narrow" w:cs="Arial Narrow" w:eastAsia="Arial Narrow" w:hAnsi="Arial Narrow"/>
          <w:b w:val="1"/>
          <w:sz w:val="16"/>
          <w:szCs w:val="16"/>
          <w:rtl w:val="0"/>
        </w:rPr>
        <w:t xml:space="preserve">la clase Propietario (PropietarioData) pruebas desde el main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Desarrollo de todas las clases principales del dominio (ABM), consultas SQL embebidas. Interfaces gráficas completas.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Implementación de  todos los métodos necesarios, listados, ABM de clases relacionadas y aplicación terminada.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deben presentar las clases con atributos y métodos necesarios(abstracción). Setters y Getters (encapsulamiento). Constructor.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evaluará el aporte de todos los miembros al proyecto, en la construcción de las clases. Se subirán los commit al repositorio (Git).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 INMOBILIARIA: 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1013"/>
        </w:tabs>
        <w:spacing w:line="254" w:lineRule="auto"/>
        <w:ind w:left="36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sistema trata de la informatización de la gestión de alquileres de propiedades inmuebles que realiza una agencia inmobiliaria.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1013"/>
        </w:tabs>
        <w:spacing w:line="254" w:lineRule="auto"/>
        <w:ind w:left="360" w:firstLine="0"/>
        <w:jc w:val="both"/>
        <w:rPr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RELACIONES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hd w:fill="ffffff" w:val="clear"/>
        <w:spacing w:after="0" w:line="259" w:lineRule="auto"/>
        <w:ind w:left="360" w:right="29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 la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inmobiliaria se alquilan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inmuebles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para un uso tal como departamentos, locales, depósitos, oficinas individuales, etc.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propietarios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de los inmuebles los ofrecen a la agencia para que ésta les busque inquilinos y hacer un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contrato de alquiler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por un tiempo determinado. Claro está que el propietario está obligado a aceptar el Inquilino que proponga la agencia si cumple las condiciones estipuladas.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sabe que un propietario es dueño de una o varios inmuebles. Cada Inmueble será propiedad de un único propietario.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Inquilino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puede llegar a participar de varios contratos de alquiler, pero cada inquilino es único responsable de su contrato.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Asi mismo, cada contrato de alquiler tiene asociado a un solo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inmueble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Aunque a lo largo del tiempo ese inmueble aparece varios otros contratos de alquiler no vigentes. 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0" w:line="259" w:lineRule="auto"/>
        <w:ind w:left="360" w:right="29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0" w:line="259" w:lineRule="auto"/>
        <w:ind w:right="29"/>
        <w:jc w:val="both"/>
        <w:rPr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Propietario entrega inmueble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Cuando un propietario entrega un inmueble, la agencia le pide la dirección y altura, tipo, superficie, y precio base del inmueble. Se le asigna un código, la zona. Su estado es Disponible(0).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hd w:fill="ffffff" w:val="clear"/>
        <w:spacing w:after="0" w:line="254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Si el propietario no estaba ingresado desde antes, hay que agregarlo al sistema solicitando su dni, apellido y nombre, domicilio real, y sus datos de contacto. A partir de entonces el propietario espera a que la Inmobiliaria le avise telefónicamente del contrato con la otra parte.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0" w:line="254" w:lineRule="auto"/>
        <w:ind w:left="360" w:right="29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0" w:line="259" w:lineRule="auto"/>
        <w:ind w:right="29"/>
        <w:jc w:val="both"/>
        <w:rPr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Inquilino alquila inmueble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Cuando el inquilino viene a alquilar un local se lo entrevista solicitando sus datos personales. ABM inquilino. CUIT, nombre completo, lugar de trabajo, nombre garante, dni del garante.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Luego indica las características del inmueble (uso de local, zona, superficie mínima, y precio aproximado). La agencia lleva a cabo un método para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búsqueda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de inmuebles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“disponibles”, si encuentra algunos adecuados, se entrega una lista de inmuebles, si al nuevo inquilino le interesa algún inmueble se marcará el mismo como “no disponible”(1), y se crea el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contrato de alquiler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Si entre los locales que la agencia ofrece, no hay ninguno que quiera el inquilino, se informa en pantalla que no hay locales alquilables de esas características y no se efectúa contrato.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deben registrar la fecha de inicio y fecha de finalización del presente contrato, el monto de alquiler en pesos y un vínculo entre la propiedad inmueble y el inquilino. Luego se avisa al propietario que venga a firmar. El estado del contrato será “vigente”(1).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Cualquiera de las partes puede cancelar el contrato en cualquier momento </w:t>
      </w:r>
      <w:r w:rsidDel="00000000" w:rsidR="00000000" w:rsidRPr="00000000">
        <w:rPr>
          <w:sz w:val="20"/>
          <w:szCs w:val="20"/>
          <w:rtl w:val="0"/>
        </w:rPr>
        <w:t xml:space="preserve">si no estuviese conforme a las condiciones pactadas en el contrato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El estado del contrato será “no vigente”(0).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1013"/>
        </w:tabs>
        <w:spacing w:after="0" w:before="0" w:line="254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Cuando se cumple el plazo del contrato se puede efectuar una Renovación del contrato de alquiler, en cuyo caso se deben actualizar las fechas de inicio y fin del contrato, nuevo monto, y el estado del contrato será “renovado”.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1013"/>
        </w:tabs>
        <w:spacing w:after="0" w:before="0" w:line="254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quieren obtener listados de propiedades que estén disponibles(0) y su dueño.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1013"/>
        </w:tabs>
        <w:spacing w:after="0" w:before="0" w:line="254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Listar todas las propiedades que le correspondan a un propietario (parámetro).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1013"/>
        </w:tabs>
        <w:spacing w:after="0" w:before="0" w:line="254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Listar todos los contratos de alquiler que se encuentren vigentes.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1013"/>
        </w:tabs>
        <w:spacing w:after="200" w:before="0" w:line="254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Dado como parámetro un inmueble en particular, listar todos sus contratos y nombre del inquilino.</w:t>
      </w:r>
    </w:p>
    <w:p w:rsidR="00000000" w:rsidDel="00000000" w:rsidP="00000000" w:rsidRDefault="00000000" w:rsidRPr="00000000" w14:paraId="0000001F">
      <w:pPr>
        <w:shd w:fill="ffffff" w:val="clear"/>
        <w:spacing w:line="298" w:lineRule="auto"/>
        <w:ind w:left="115" w:right="-285" w:firstLine="432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150126</wp:posOffset>
            </wp:positionH>
            <wp:positionV relativeFrom="paragraph">
              <wp:posOffset>274443</wp:posOffset>
            </wp:positionV>
            <wp:extent cx="5711190" cy="2531745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2531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ULP TEMA 2</w:t>
      <w:tab/>
      <w:tab/>
      <w:t xml:space="preserve">ARGENTINA PROGRAMA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82CAD"/>
    <w:pPr>
      <w:spacing w:after="200" w:line="276" w:lineRule="auto"/>
    </w:pPr>
    <w:rPr>
      <w:rFonts w:ascii="Calibri" w:cs="Times New Roman" w:eastAsia="Calibri" w:hAnsi="Calibri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82CAD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C52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C52DC"/>
    <w:rPr>
      <w:rFonts w:ascii="Calibri" w:cs="Times New Roman" w:eastAsia="Calibri" w:hAnsi="Calibri"/>
      <w:lang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BC52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C52DC"/>
    <w:rPr>
      <w:rFonts w:ascii="Calibri" w:cs="Times New Roman" w:eastAsia="Calibri" w:hAnsi="Calibri"/>
      <w:lang w:val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docKuxyAIMPR8tiuoEOafhMieA==">CgMxLjA4AHIhMTVlektQbWNad2RjNjdrX1VSQVZob0ZDRTZpSi1RVEh2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2018-09-11T23:06:00Z</dcterms:created>
  <dc:creator>Juan Jo</dc:creator>
</cp:coreProperties>
</file>