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простейшую модель хищник жертва. Найти стационарное состояние.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0.38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0.043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0.36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0.052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 $ x_0 = 6$, $y_0 = 23 $. Найти стационарное состояние системы.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 графике изображены</w:t>
      </w:r>
      <w:r>
        <w:t xml:space="preserve"> </w:t>
      </w:r>
      <w:r>
        <w:t xml:space="preserve">“</w:t>
      </w:r>
      <w:r>
        <w:t xml:space="preserve">кольца</w:t>
      </w:r>
      <w:r>
        <w:t xml:space="preserve">”</w:t>
      </w:r>
      <w:r>
        <w:t xml:space="preserve"> </w:t>
      </w:r>
      <w:r>
        <w:t xml:space="preserve">состояний, самое внешнее относится к начальным условиям.</w:t>
      </w:r>
      <w:r>
        <w:t xml:space="preserve"> </w:t>
      </w:r>
      <w:r>
        <w:t xml:space="preserve">Так-же была вычислена стационарная точка по формуле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, она изображена в центре.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../source/lab04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Также можно посмотреть как внешняя кривая выглядят на графике количества особей.</w:t>
      </w:r>
      <w:r>
        <w:t xml:space="preserve"> </w:t>
      </w:r>
      <w:r>
        <w:drawing>
          <wp:inline>
            <wp:extent cx="5334000" cy="4000499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../source/lab04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построена модель хищник-жертва, а также было изучено её стационарное состояние и проанализирована зависимость числа особей от времени.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№4</dc:title>
  <dc:creator>Игнатьев Николай</dc:creator>
  <dc:language>ru-RU</dc:language>
  <cp:keywords/>
  <dcterms:created xsi:type="dcterms:W3CDTF">2021-04-28T10:01:47Z</dcterms:created>
  <dcterms:modified xsi:type="dcterms:W3CDTF">2021-04-28T10:01:47Z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