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0b72614e2eafb9e8e224a2d4ef248be230abfee"/>
      <w:r>
        <w:t xml:space="preserve">58º Green Drinks | Sector Agropecuario y Cambio Climático – Último GD del año</w:t>
      </w:r>
      <w:bookmarkEnd w:id="20"/>
    </w:p>
    <w:p>
      <w:pPr>
        <w:pStyle w:val="Heading6"/>
      </w:pPr>
      <w:bookmarkStart w:id="22" w:name="por-benjamín-juárez-2019-11-13"/>
      <w:r>
        <w:t xml:space="preserve">Por</w:t>
      </w:r>
      <w:r>
        <w:t xml:space="preserve"> </w:t>
      </w:r>
      <w:hyperlink r:id="rId21">
        <w:r>
          <w:rPr>
            <w:rStyle w:val="Hyperlink"/>
          </w:rPr>
          <w:t xml:space="preserve">Benjamín Juárez</w:t>
        </w:r>
      </w:hyperlink>
      <w:r>
        <w:t xml:space="preserve"> </w:t>
      </w:r>
      <w:r>
        <w:t xml:space="preserve">| 2019-11-13</w:t>
      </w:r>
      <w:bookmarkEnd w:id="22"/>
    </w:p>
    <w:p>
      <w:pPr>
        <w:pStyle w:val="FirstParagraph"/>
      </w:pPr>
      <w:r>
        <w:t xml:space="preserve">En todo el mundo se siente el peso del cambio climático: emisiones de gases de efecto invernadero superaron en 50% a los valores del año 1990, las catástrofes geofísicas tienen impacto humano y ambiental así como pérdidas económicas para países de ambos hemisferios. Apoyar las regiones más vulnerables es una manera de frenar esta inercia y atender a un número de Objetivos de Desarrollo Sostenible. La magnitud de los cambios solo pueden ser tratados si se opera a</w:t>
      </w:r>
      <w:r>
        <w:t xml:space="preserve"> </w:t>
      </w:r>
      <w:hyperlink r:id="rId23">
        <w:r>
          <w:rPr>
            <w:rStyle w:val="Hyperlink"/>
          </w:rPr>
          <w:t xml:space="preserve">escala mundial</w:t>
        </w:r>
      </w:hyperlink>
      <w:r>
        <w:t xml:space="preserve">:</w:t>
      </w:r>
    </w:p>
    <w:p>
      <w:pPr>
        <w:pStyle w:val="Compact"/>
        <w:numPr>
          <w:numId w:val="1001"/>
          <w:ilvl w:val="0"/>
        </w:numPr>
      </w:pPr>
      <w:r>
        <w:t xml:space="preserve">Las promesas climáticas bajo el Acuerdo de París cubren solo un tercio de las reducciones en las emisiones necesarias para mantener al mundo por debajo de 2°C.</w:t>
      </w:r>
    </w:p>
    <w:p>
      <w:pPr>
        <w:pStyle w:val="Compact"/>
        <w:numPr>
          <w:numId w:val="1001"/>
          <w:ilvl w:val="0"/>
        </w:numPr>
      </w:pPr>
      <w:r>
        <w:t xml:space="preserve">Solo el sector energético creará alrededor de más de 18 millones de puestos de trabajo para 2030, enfocados específicamente en energía sostenible.</w:t>
      </w:r>
    </w:p>
    <w:p>
      <w:pPr>
        <w:pStyle w:val="Compact"/>
        <w:numPr>
          <w:numId w:val="1001"/>
          <w:ilvl w:val="0"/>
        </w:numPr>
      </w:pPr>
      <w:r>
        <w:t xml:space="preserve">La energía es el factor que contribuye principalmente al cambio climático y representa alrededor del</w:t>
      </w:r>
      <w:r>
        <w:t xml:space="preserve"> </w:t>
      </w:r>
      <w:hyperlink r:id="rId24">
        <w:r>
          <w:rPr>
            <w:rStyle w:val="Hyperlink"/>
          </w:rPr>
          <w:t xml:space="preserve">60% de todas las emisiones mundiales</w:t>
        </w:r>
      </w:hyperlink>
      <w:r>
        <w:t xml:space="preserve"> </w:t>
      </w:r>
      <w:r>
        <w:t xml:space="preserve">de gases de efecto invernadero.</w:t>
      </w:r>
    </w:p>
    <w:p>
      <w:pPr>
        <w:pStyle w:val="Compact"/>
        <w:numPr>
          <w:numId w:val="1001"/>
          <w:ilvl w:val="0"/>
        </w:numPr>
      </w:pPr>
      <w:r>
        <w:t xml:space="preserve">En 2015, el 17,5% del consumo final de energía fue de energías renovables.</w:t>
      </w:r>
    </w:p>
    <w:p>
      <w:pPr>
        <w:pStyle w:val="FirstParagraph"/>
      </w:pPr>
      <w:r>
        <w:t xml:space="preserve">Algunas de las</w:t>
      </w:r>
      <w:r>
        <w:t xml:space="preserve"> </w:t>
      </w:r>
      <w:hyperlink r:id="rId25">
        <w:r>
          <w:rPr>
            <w:rStyle w:val="Hyperlink"/>
          </w:rPr>
          <w:t xml:space="preserve">medidas propuestas por la ONU</w:t>
        </w:r>
      </w:hyperlink>
      <w:r>
        <w:t xml:space="preserve"> </w:t>
      </w:r>
      <w:r>
        <w:t xml:space="preserve">para mitigar estas limitaciones son:</w:t>
      </w:r>
    </w:p>
    <w:p>
      <w:pPr>
        <w:pStyle w:val="Compact"/>
        <w:numPr>
          <w:numId w:val="1002"/>
          <w:ilvl w:val="0"/>
        </w:numPr>
      </w:pPr>
      <w:r>
        <w:t xml:space="preserve">Fomentar la adaptación de los pueblos ante los desatres naturales en todos los países</w:t>
      </w:r>
    </w:p>
    <w:p>
      <w:pPr>
        <w:pStyle w:val="Compact"/>
        <w:numPr>
          <w:numId w:val="1002"/>
          <w:ilvl w:val="0"/>
        </w:numPr>
      </w:pPr>
      <w:r>
        <w:t xml:space="preserve">Integrar las medidas contra el cambio climático en las políticas nacionales, estrategias y planificación</w:t>
      </w:r>
    </w:p>
    <w:p>
      <w:pPr>
        <w:pStyle w:val="Compact"/>
        <w:numPr>
          <w:numId w:val="1002"/>
          <w:ilvl w:val="0"/>
        </w:numPr>
      </w:pPr>
      <w:r>
        <w:t xml:space="preserve">Mejorar la educación, y el nivel de conocimiento; así como las capacidades institucionales para reducir el impacto</w:t>
      </w:r>
    </w:p>
    <w:p>
      <w:pPr>
        <w:pStyle w:val="FirstParagraph"/>
      </w:pPr>
      <w:r>
        <w:t xml:space="preserve">Sobre estos temas vamos a estar hablando en este Green Drinks!</w:t>
      </w:r>
    </w:p>
    <w:p>
      <w:pPr>
        <w:pStyle w:val="Heading4"/>
      </w:pPr>
      <w:bookmarkStart w:id="26" w:name="Xd6a82683dd378b1662a17e7ea0971a666ecfc20"/>
      <w:r>
        <w:t xml:space="preserve">El próximo miércoles 13 de Noviembre, de 20:00 a 22:30 hs, tendrá lugar la 58° jornada de Green. El lugar de encuentro será</w:t>
      </w:r>
      <w:r>
        <w:t xml:space="preserve"> </w:t>
      </w:r>
      <w:r>
        <w:rPr>
          <w:i/>
        </w:rPr>
        <w:t xml:space="preserve">Temple Bar</w:t>
      </w:r>
      <w:r>
        <w:t xml:space="preserve">, Achával Rodríguez 241 Bº Güemes, bajo la temática</w:t>
      </w:r>
      <w:r>
        <w:t xml:space="preserve"> </w:t>
      </w:r>
      <w:r>
        <w:t xml:space="preserve">“</w:t>
      </w:r>
      <w:r>
        <w:t xml:space="preserve">Sector Agropecuario y Cambio Climático</w:t>
      </w:r>
      <w:r>
        <w:t xml:space="preserve">”</w:t>
      </w:r>
      <w:r>
        <w:t xml:space="preserve">.</w:t>
      </w:r>
      <w:bookmarkEnd w:id="26"/>
    </w:p>
    <w:p>
      <w:pPr>
        <w:pStyle w:val="FirstParagraph"/>
      </w:pPr>
      <w:r>
        <w:t xml:space="preserve">En esta oportunidad, estarán presentes la Magister en Ingeniería Ambiental, e Ingeniera Química, Natalia C Venchiarutti; Especialista en Higiene y Seguridad. Se ha despeñado profesionalmente en el área ambiental en Holcim, QuickFood - Marfrig Grup, Ecogas, EDASA – Líder Verde y es miembro de Green Drinks Cba; disertando sobre</w:t>
      </w:r>
      <w:r>
        <w:t xml:space="preserve"> </w:t>
      </w:r>
      <w:r>
        <w:t xml:space="preserve">“</w:t>
      </w:r>
      <w:r>
        <w:t xml:space="preserve">Riesgo Agroclimático - Riesgo modelado para Argentina</w:t>
      </w:r>
      <w:r>
        <w:t xml:space="preserve">”</w:t>
      </w:r>
      <w:r>
        <w:t xml:space="preserve">.</w:t>
      </w:r>
      <w:r>
        <w:t xml:space="preserve"> </w:t>
      </w:r>
      <w:r>
        <w:t xml:space="preserve">También disertará el Técnico Ibrahim Ayoub, Ayudante de Cátedra del Laboratorio de Microbiología de la Facultad de Ciencias Agropecuarias - UNC; quien disertará sobre la temática</w:t>
      </w:r>
      <w:r>
        <w:t xml:space="preserve"> </w:t>
      </w:r>
      <w:r>
        <w:t xml:space="preserve">“</w:t>
      </w:r>
      <w:r>
        <w:t xml:space="preserve">Impacto de la Ganadería en el Cambio Climático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**Las inscripciones pueden realizarse en</w:t>
      </w:r>
      <w:r>
        <w:t xml:space="preserve"> </w:t>
      </w:r>
      <w:hyperlink r:id="rId27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Por consultas: info@greendrinkscba.org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benjaminjuarezarlt@greendrinkscba.org" TargetMode="External" /><Relationship Type="http://schemas.openxmlformats.org/officeDocument/2006/relationships/hyperlink" Id="rId27" Target="https://gd58.eventbrite.com.ar" TargetMode="External" /><Relationship Type="http://schemas.openxmlformats.org/officeDocument/2006/relationships/hyperlink" Id="rId25" Target="https://www.un.org/sustainabledevelopment/climate-change/" TargetMode="External" /><Relationship Type="http://schemas.openxmlformats.org/officeDocument/2006/relationships/hyperlink" Id="rId24" Target="https://www.un.org/sustainabledevelopment/es/energy/" TargetMode="External" /><Relationship Type="http://schemas.openxmlformats.org/officeDocument/2006/relationships/hyperlink" Id="rId23" Target="https://www.undp.org/content/undp/es/home/sustainable-development-goals/goal-13-climate-actio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benjaminjuarezarlt@greendrinkscba.org" TargetMode="External" /><Relationship Type="http://schemas.openxmlformats.org/officeDocument/2006/relationships/hyperlink" Id="rId27" Target="https://gd58.eventbrite.com.ar" TargetMode="External" /><Relationship Type="http://schemas.openxmlformats.org/officeDocument/2006/relationships/hyperlink" Id="rId25" Target="https://www.un.org/sustainabledevelopment/climate-change/" TargetMode="External" /><Relationship Type="http://schemas.openxmlformats.org/officeDocument/2006/relationships/hyperlink" Id="rId24" Target="https://www.un.org/sustainabledevelopment/es/energy/" TargetMode="External" /><Relationship Type="http://schemas.openxmlformats.org/officeDocument/2006/relationships/hyperlink" Id="rId23" Target="https://www.undp.org/content/undp/es/home/sustainable-development-goals/goal-13-climate-ac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2019-11-12T01:29:19Z</dcterms:created>
  <dcterms:modified xsi:type="dcterms:W3CDTF">2019-11-12T01:29:19Z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