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ind w:left="720" w:firstLine="0"/>
        <w:rPr>
          <w:sz w:val="46"/>
          <w:szCs w:val="46"/>
        </w:rPr>
      </w:pPr>
      <w:bookmarkStart w:colFirst="0" w:colLast="0" w:name="_heading=h.cswk7rzhdqb0" w:id="0"/>
      <w:bookmarkEnd w:id="0"/>
      <w:r w:rsidDel="00000000" w:rsidR="00000000" w:rsidRPr="00000000">
        <w:rPr>
          <w:sz w:val="46"/>
          <w:szCs w:val="46"/>
          <w:rtl w:val="0"/>
        </w:rPr>
        <w:t xml:space="preserve">Interior Design</w:t>
      </w:r>
    </w:p>
    <w:p w:rsidR="00000000" w:rsidDel="00000000" w:rsidP="00000000" w:rsidRDefault="00000000" w:rsidRPr="00000000" w14:paraId="00000002">
      <w:pPr>
        <w:spacing w:after="240" w:before="240" w:lineRule="auto"/>
        <w:rPr/>
      </w:pPr>
      <w:r w:rsidDel="00000000" w:rsidR="00000000" w:rsidRPr="00000000">
        <w:rPr>
          <w:rtl w:val="0"/>
        </w:rPr>
        <w:t xml:space="preserve">Doranax Interior Design creates timeless transformations and unique designs for Residential and Commercial Projects. Our comprehensive design vision ensures that every detail — from spatial flow to material selection — contributes to a unified, elevated environment, delivered with the highest standards of comfort, beauty and functionality.</w:t>
      </w:r>
    </w:p>
    <w:p w:rsidR="00000000" w:rsidDel="00000000" w:rsidP="00000000" w:rsidRDefault="00000000" w:rsidRPr="00000000" w14:paraId="00000003">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ind w:left="0" w:firstLine="0"/>
        <w:rPr>
          <w:sz w:val="34"/>
          <w:szCs w:val="34"/>
        </w:rPr>
      </w:pPr>
      <w:bookmarkStart w:colFirst="0" w:colLast="0" w:name="_heading=h.vznezd2jyk6v" w:id="1"/>
      <w:bookmarkEnd w:id="1"/>
      <w:r w:rsidDel="00000000" w:rsidR="00000000" w:rsidRPr="00000000">
        <w:rPr>
          <w:sz w:val="34"/>
          <w:szCs w:val="34"/>
          <w:rtl w:val="0"/>
        </w:rPr>
        <w:t xml:space="preserve">Our People</w:t>
      </w:r>
    </w:p>
    <w:p w:rsidR="00000000" w:rsidDel="00000000" w:rsidP="00000000" w:rsidRDefault="00000000" w:rsidRPr="00000000" w14:paraId="00000005">
      <w:pPr>
        <w:pStyle w:val="Heading3"/>
        <w:keepNext w:val="0"/>
        <w:keepLines w:val="0"/>
        <w:ind w:left="0" w:firstLine="0"/>
        <w:rPr>
          <w:sz w:val="26"/>
          <w:szCs w:val="26"/>
        </w:rPr>
      </w:pPr>
      <w:bookmarkStart w:colFirst="0" w:colLast="0" w:name="_heading=h.en7wnyllz5ld" w:id="2"/>
      <w:bookmarkEnd w:id="2"/>
      <w:r w:rsidDel="00000000" w:rsidR="00000000" w:rsidRPr="00000000">
        <w:rPr>
          <w:sz w:val="26"/>
          <w:szCs w:val="26"/>
          <w:rtl w:val="0"/>
        </w:rPr>
        <w:t xml:space="preserve">Christopher Hodsoll</w:t>
      </w:r>
    </w:p>
    <w:p w:rsidR="00000000" w:rsidDel="00000000" w:rsidP="00000000" w:rsidRDefault="00000000" w:rsidRPr="00000000" w14:paraId="00000006">
      <w:pPr>
        <w:spacing w:after="240" w:before="240" w:lineRule="auto"/>
        <w:rPr/>
      </w:pPr>
      <w:r w:rsidDel="00000000" w:rsidR="00000000" w:rsidRPr="00000000">
        <w:rPr>
          <w:rtl w:val="0"/>
        </w:rPr>
        <w:t xml:space="preserve">Christopher Hodsoll is a highly acclaimed London-based interior designer and antiques dealer, widely recognised for his idiosyncratic "English country house grandeur" aesthetic. Over a career spanning four decades he has cultivated a strong reputation among design circles and a wealthy, high-profile clientele — while remaining, by his own admission, a fairly humble man with a row house near Portobello Road he "still hasn't found time to finish."</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Elite Clientele</w:t>
      </w:r>
      <w:r w:rsidDel="00000000" w:rsidR="00000000" w:rsidRPr="00000000">
        <w:rPr>
          <w:rtl w:val="0"/>
        </w:rPr>
        <w:t xml:space="preserve"> Christopher's "cabinet of curiosities" styling has attracted stars, aristocrats and royalty alike. His client list includes the </w:t>
      </w:r>
      <w:r w:rsidDel="00000000" w:rsidR="00000000" w:rsidRPr="00000000">
        <w:rPr>
          <w:b w:val="1"/>
          <w:bCs w:val="1"/>
          <w:rtl w:val="0"/>
        </w:rPr>
        <w:t xml:space="preserve">late Duke of Edinburgh (Prince Philip)</w:t>
      </w:r>
      <w:r w:rsidDel="00000000" w:rsidR="00000000" w:rsidRPr="00000000">
        <w:rPr>
          <w:rtl w:val="0"/>
        </w:rPr>
        <w:t xml:space="preserve">, </w:t>
      </w:r>
      <w:r w:rsidDel="00000000" w:rsidR="00000000" w:rsidRPr="00000000">
        <w:rPr>
          <w:b w:val="1"/>
          <w:bCs w:val="1"/>
          <w:rtl w:val="0"/>
        </w:rPr>
        <w:t xml:space="preserve">Princess Firyal of Jordan</w:t>
      </w:r>
      <w:r w:rsidDel="00000000" w:rsidR="00000000" w:rsidRPr="00000000">
        <w:rPr>
          <w:rtl w:val="0"/>
        </w:rPr>
        <w:t xml:space="preserve">, </w:t>
      </w:r>
      <w:r w:rsidDel="00000000" w:rsidR="00000000" w:rsidRPr="00000000">
        <w:rPr>
          <w:b w:val="1"/>
          <w:bCs w:val="1"/>
          <w:rtl w:val="0"/>
        </w:rPr>
        <w:t xml:space="preserve">Mick Jagger</w:t>
      </w:r>
      <w:r w:rsidDel="00000000" w:rsidR="00000000" w:rsidRPr="00000000">
        <w:rPr>
          <w:rtl w:val="0"/>
        </w:rPr>
        <w:t xml:space="preserve">, </w:t>
      </w:r>
      <w:r w:rsidDel="00000000" w:rsidR="00000000" w:rsidRPr="00000000">
        <w:rPr>
          <w:b w:val="1"/>
          <w:bCs w:val="1"/>
          <w:rtl w:val="0"/>
        </w:rPr>
        <w:t xml:space="preserve">Elton John</w:t>
      </w:r>
      <w:r w:rsidDel="00000000" w:rsidR="00000000" w:rsidRPr="00000000">
        <w:rPr>
          <w:rtl w:val="0"/>
        </w:rPr>
        <w:t xml:space="preserve">, </w:t>
      </w:r>
      <w:r w:rsidDel="00000000" w:rsidR="00000000" w:rsidRPr="00000000">
        <w:rPr>
          <w:b w:val="1"/>
          <w:bCs w:val="1"/>
          <w:rtl w:val="0"/>
        </w:rPr>
        <w:t xml:space="preserve">Sting</w:t>
      </w:r>
      <w:r w:rsidDel="00000000" w:rsidR="00000000" w:rsidRPr="00000000">
        <w:rPr>
          <w:rtl w:val="0"/>
        </w:rPr>
        <w:t xml:space="preserve">, </w:t>
      </w:r>
      <w:r w:rsidDel="00000000" w:rsidR="00000000" w:rsidRPr="00000000">
        <w:rPr>
          <w:b w:val="1"/>
          <w:bCs w:val="1"/>
          <w:rtl w:val="0"/>
        </w:rPr>
        <w:t xml:space="preserve">Damien Hirst</w:t>
      </w:r>
      <w:r w:rsidDel="00000000" w:rsidR="00000000" w:rsidRPr="00000000">
        <w:rPr>
          <w:rtl w:val="0"/>
        </w:rPr>
        <w:t xml:space="preserve">, </w:t>
      </w:r>
      <w:r w:rsidDel="00000000" w:rsidR="00000000" w:rsidRPr="00000000">
        <w:rPr>
          <w:b w:val="1"/>
          <w:bCs w:val="1"/>
          <w:rtl w:val="0"/>
        </w:rPr>
        <w:t xml:space="preserve">Charles Saatchi</w:t>
      </w:r>
      <w:r w:rsidDel="00000000" w:rsidR="00000000" w:rsidRPr="00000000">
        <w:rPr>
          <w:rtl w:val="0"/>
        </w:rPr>
        <w:t xml:space="preserve">, </w:t>
      </w:r>
      <w:r w:rsidDel="00000000" w:rsidR="00000000" w:rsidRPr="00000000">
        <w:rPr>
          <w:b w:val="1"/>
          <w:bCs w:val="1"/>
          <w:rtl w:val="0"/>
        </w:rPr>
        <w:t xml:space="preserve">Paul Simon</w:t>
      </w:r>
      <w:r w:rsidDel="00000000" w:rsidR="00000000" w:rsidRPr="00000000">
        <w:rPr>
          <w:rtl w:val="0"/>
        </w:rPr>
        <w:t xml:space="preserve">, </w:t>
      </w:r>
      <w:r w:rsidDel="00000000" w:rsidR="00000000" w:rsidRPr="00000000">
        <w:rPr>
          <w:b w:val="1"/>
          <w:bCs w:val="1"/>
          <w:rtl w:val="0"/>
        </w:rPr>
        <w:t xml:space="preserve">Paul Smith</w:t>
      </w:r>
      <w:r w:rsidDel="00000000" w:rsidR="00000000" w:rsidRPr="00000000">
        <w:rPr>
          <w:rtl w:val="0"/>
        </w:rPr>
        <w:t xml:space="preserve">, </w:t>
      </w:r>
      <w:r w:rsidDel="00000000" w:rsidR="00000000" w:rsidRPr="00000000">
        <w:rPr>
          <w:b w:val="1"/>
          <w:bCs w:val="1"/>
          <w:rtl w:val="0"/>
        </w:rPr>
        <w:t xml:space="preserve">Steve Martin</w:t>
      </w:r>
      <w:r w:rsidDel="00000000" w:rsidR="00000000" w:rsidRPr="00000000">
        <w:rPr>
          <w:rtl w:val="0"/>
        </w:rPr>
        <w:t xml:space="preserve">, the </w:t>
      </w:r>
      <w:r w:rsidDel="00000000" w:rsidR="00000000" w:rsidRPr="00000000">
        <w:rPr>
          <w:b w:val="1"/>
          <w:bCs w:val="1"/>
          <w:rtl w:val="0"/>
        </w:rPr>
        <w:t xml:space="preserve">Rothschild family</w:t>
      </w:r>
      <w:r w:rsidDel="00000000" w:rsidR="00000000" w:rsidRPr="00000000">
        <w:rPr>
          <w:rtl w:val="0"/>
        </w:rPr>
        <w:t xml:space="preserve">, and the late international banker </w:t>
      </w:r>
      <w:r w:rsidDel="00000000" w:rsidR="00000000" w:rsidRPr="00000000">
        <w:rPr>
          <w:b w:val="1"/>
          <w:bCs w:val="1"/>
          <w:rtl w:val="0"/>
        </w:rPr>
        <w:t xml:space="preserve">Edmond Safra</w:t>
      </w:r>
      <w:r w:rsidDel="00000000" w:rsidR="00000000" w:rsidRPr="00000000">
        <w:rPr>
          <w:rtl w:val="0"/>
        </w:rPr>
        <w:t xml:space="preserve">, for whom he designed both residences and London offices.</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A Legendary Figure</w:t>
      </w:r>
      <w:r w:rsidDel="00000000" w:rsidR="00000000" w:rsidRPr="00000000">
        <w:rPr>
          <w:rtl w:val="0"/>
        </w:rPr>
        <w:t xml:space="preserve"> While not a mainstream household name, Hodsoll is considered a legendary figure among high-end decorators, aristocrats and international tastemakers. He trained under the celebrated decorator Geoffrey Bennison — who created lavish residences for jetsetters such as Guy and David de Rothschild — before opening his own shop on Pimlico Road in 1982. Following Bennison's death in 1984, Hodsoll inherited part-ownership of his shop and eventually expanded to five storefronts, becoming a magnet for an international clientele "besotted with the English look."</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Bespoke Product Lines</w:t>
      </w:r>
      <w:r w:rsidDel="00000000" w:rsidR="00000000" w:rsidRPr="00000000">
        <w:rPr>
          <w:rtl w:val="0"/>
        </w:rPr>
        <w:t xml:space="preserve"> Christopher co-founded </w:t>
      </w:r>
      <w:r w:rsidDel="00000000" w:rsidR="00000000" w:rsidRPr="00000000">
        <w:rPr>
          <w:b w:val="1"/>
          <w:bCs w:val="1"/>
          <w:rtl w:val="0"/>
        </w:rPr>
        <w:t xml:space="preserve">Soane Britain</w:t>
      </w:r>
      <w:r w:rsidDel="00000000" w:rsidR="00000000" w:rsidRPr="00000000">
        <w:rPr>
          <w:rtl w:val="0"/>
        </w:rPr>
        <w:t xml:space="preserve"> with Lulu Lytle, a highly prestigious, high-end British maker of classical furniture and lighting — named in honour of Sir John Soane, the English neo-classicist architect he considers a personal hero. He has also partnered with George Spencer Designs to launch exclusive, historically-drawn fabric collections. Today, working alongside Alice Constable Maxwell at </w:t>
      </w:r>
      <w:r w:rsidDel="00000000" w:rsidR="00000000" w:rsidRPr="00000000">
        <w:rPr>
          <w:b w:val="1"/>
          <w:bCs w:val="1"/>
          <w:rtl w:val="0"/>
        </w:rPr>
        <w:t xml:space="preserve">Studio Hodsoll</w:t>
      </w:r>
      <w:r w:rsidDel="00000000" w:rsidR="00000000" w:rsidRPr="00000000">
        <w:rPr>
          <w:rtl w:val="0"/>
        </w:rPr>
        <w:t xml:space="preserve"> on Portobello Road, he takes on a small, carefully chosen number of projects at any time, ranging from advising on the redecoration of a single room through to the design, build and installation of large-scale residential projects across London, the English countryside and internationally — including recent work in Australia, New York, Chicago and a thirty-thousand-square-foot house in Virginia.</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Industry Accolades and Auctions</w:t>
      </w:r>
      <w:r w:rsidDel="00000000" w:rsidR="00000000" w:rsidRPr="00000000">
        <w:rPr>
          <w:rtl w:val="0"/>
        </w:rPr>
        <w:t xml:space="preserve"> His personal collections and historic homes — including </w:t>
      </w:r>
      <w:r w:rsidDel="00000000" w:rsidR="00000000" w:rsidRPr="00000000">
        <w:rPr>
          <w:b w:val="1"/>
          <w:bCs w:val="1"/>
          <w:rtl w:val="0"/>
        </w:rPr>
        <w:t xml:space="preserve">Morville Hall</w:t>
      </w:r>
      <w:r w:rsidDel="00000000" w:rsidR="00000000" w:rsidRPr="00000000">
        <w:rPr>
          <w:rtl w:val="0"/>
        </w:rPr>
        <w:t xml:space="preserve"> — have been the subject of dedicated, high-profile auctions at major auction houses, drawing aggressive bidding from design collectors worldwide:</w:t>
      </w:r>
    </w:p>
    <w:p w:rsidR="00000000" w:rsidDel="00000000" w:rsidP="00000000" w:rsidRDefault="00000000" w:rsidRPr="00000000" w14:paraId="0000000B">
      <w:pPr>
        <w:numPr>
          <w:ilvl w:val="0"/>
          <w:numId w:val="2"/>
        </w:numPr>
        <w:spacing w:after="0" w:afterAutospacing="0" w:before="240" w:lineRule="auto"/>
        <w:ind w:left="720" w:hanging="360"/>
      </w:pPr>
      <w:hyperlink r:id="rId7">
        <w:r w:rsidDel="00000000" w:rsidR="00000000" w:rsidRPr="00000000">
          <w:rPr>
            <w:color w:val="1155cc"/>
            <w:u w:val="single"/>
            <w:rtl w:val="0"/>
          </w:rPr>
          <w:t xml:space="preserve">Bonhams: Superb Christopher Hodsoll Collection</w:t>
        </w:r>
      </w:hyperlink>
      <w:r w:rsidDel="00000000" w:rsidR="00000000" w:rsidRPr="00000000">
        <w:rPr>
          <w:rtl w:val="0"/>
        </w:rPr>
      </w:r>
    </w:p>
    <w:p w:rsidR="00000000" w:rsidDel="00000000" w:rsidP="00000000" w:rsidRDefault="00000000" w:rsidRPr="00000000" w14:paraId="0000000C">
      <w:pPr>
        <w:numPr>
          <w:ilvl w:val="0"/>
          <w:numId w:val="2"/>
        </w:numPr>
        <w:spacing w:after="240" w:before="0" w:beforeAutospacing="0" w:lineRule="auto"/>
        <w:ind w:left="720" w:hanging="360"/>
      </w:pPr>
      <w:hyperlink r:id="rId8">
        <w:r w:rsidDel="00000000" w:rsidR="00000000" w:rsidRPr="00000000">
          <w:rPr>
            <w:color w:val="1155cc"/>
            <w:u w:val="single"/>
            <w:rtl w:val="0"/>
          </w:rPr>
          <w:t xml:space="preserve">Christie's: The Collection of Celebrated Interior Designer Christopher Hodsoll</w:t>
        </w:r>
      </w:hyperlink>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He is frequently featured in premier publications including </w:t>
      </w:r>
      <w:r w:rsidDel="00000000" w:rsidR="00000000" w:rsidRPr="00000000">
        <w:rPr>
          <w:i w:val="1"/>
          <w:iCs w:val="1"/>
          <w:rtl w:val="0"/>
        </w:rPr>
        <w:t xml:space="preserve">House &amp; Garden</w:t>
      </w:r>
      <w:r w:rsidDel="00000000" w:rsidR="00000000" w:rsidRPr="00000000">
        <w:rPr>
          <w:rtl w:val="0"/>
        </w:rPr>
        <w:t xml:space="preserve">, </w:t>
      </w:r>
      <w:r w:rsidDel="00000000" w:rsidR="00000000" w:rsidRPr="00000000">
        <w:rPr>
          <w:i w:val="1"/>
          <w:iCs w:val="1"/>
          <w:rtl w:val="0"/>
        </w:rPr>
        <w:t xml:space="preserve">The World of Interiors</w:t>
      </w:r>
      <w:r w:rsidDel="00000000" w:rsidR="00000000" w:rsidRPr="00000000">
        <w:rPr>
          <w:rtl w:val="0"/>
        </w:rPr>
        <w:t xml:space="preserve">, and 1stDibs Introspective, and is widely regarded as one of the most respected decorators of his generation.</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In his own words:</w:t>
      </w:r>
    </w:p>
    <w:p w:rsidR="00000000" w:rsidDel="00000000" w:rsidP="00000000" w:rsidRDefault="00000000" w:rsidRPr="00000000" w14:paraId="0000000F">
      <w:pPr>
        <w:spacing w:after="240" w:before="240" w:lineRule="auto"/>
        <w:ind w:left="600" w:right="600" w:firstLine="0"/>
        <w:rPr/>
      </w:pPr>
      <w:r w:rsidDel="00000000" w:rsidR="00000000" w:rsidRPr="00000000">
        <w:rPr>
          <w:rtl w:val="0"/>
        </w:rPr>
        <w:t xml:space="preserve">"I see the funny side of ostentation. Whenever I bought something that made me smile, it sold immediately."</w:t>
      </w:r>
    </w:p>
    <w:p w:rsidR="00000000" w:rsidDel="00000000" w:rsidP="00000000" w:rsidRDefault="00000000" w:rsidRPr="00000000" w14:paraId="00000010">
      <w:pPr>
        <w:spacing w:after="240" w:before="240" w:lineRule="auto"/>
        <w:ind w:left="600" w:right="600" w:firstLine="0"/>
        <w:rPr/>
      </w:pPr>
      <w:r w:rsidDel="00000000" w:rsidR="00000000" w:rsidRPr="00000000">
        <w:rPr>
          <w:rtl w:val="0"/>
        </w:rPr>
        <w:t xml:space="preserve">"When I walk into houses, my first reaction is panic. I like to lurk for as long as possible and think about the practicalities of how people want to live. But even when I do contemporary homes, the emphasis is on luxury and quality."</w:t>
      </w:r>
    </w:p>
    <w:p w:rsidR="00000000" w:rsidDel="00000000" w:rsidP="00000000" w:rsidRDefault="00000000" w:rsidRPr="00000000" w14:paraId="00000011">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ind w:left="720" w:firstLine="0"/>
        <w:rPr>
          <w:sz w:val="26"/>
          <w:szCs w:val="26"/>
        </w:rPr>
      </w:pPr>
      <w:bookmarkStart w:colFirst="0" w:colLast="0" w:name="_heading=h.3wwl0f4ckg1h" w:id="3"/>
      <w:bookmarkEnd w:id="3"/>
      <w:r w:rsidDel="00000000" w:rsidR="00000000" w:rsidRPr="00000000">
        <w:rPr>
          <w:sz w:val="26"/>
          <w:szCs w:val="26"/>
          <w:rtl w:val="0"/>
        </w:rPr>
        <w:t xml:space="preserve">Anna Sobolewska</w:t>
      </w:r>
    </w:p>
    <w:p w:rsidR="00000000" w:rsidDel="00000000" w:rsidP="00000000" w:rsidRDefault="00000000" w:rsidRPr="00000000" w14:paraId="00000013">
      <w:pPr>
        <w:spacing w:after="240" w:before="240" w:lineRule="auto"/>
        <w:rPr/>
      </w:pPr>
      <w:r w:rsidDel="00000000" w:rsidR="00000000" w:rsidRPr="00000000">
        <w:rPr>
          <w:rtl w:val="0"/>
        </w:rPr>
        <w:t xml:space="preserve">Anna Sobolewska is a highly experienced interior designer specialising in the </w:t>
      </w:r>
      <w:r w:rsidDel="00000000" w:rsidR="00000000" w:rsidRPr="00000000">
        <w:rPr>
          <w:b w:val="1"/>
          <w:bCs w:val="1"/>
          <w:rtl w:val="0"/>
        </w:rPr>
        <w:t xml:space="preserve">food &amp; beverage (F&amp;B) sector</w:t>
      </w:r>
      <w:r w:rsidDel="00000000" w:rsidR="00000000" w:rsidRPr="00000000">
        <w:rPr>
          <w:rtl w:val="0"/>
        </w:rPr>
        <w:t xml:space="preserve">, with nine years of dedicated design experience. She is very well known across the hospitality industry, particularly within the </w:t>
      </w:r>
      <w:r w:rsidDel="00000000" w:rsidR="00000000" w:rsidRPr="00000000">
        <w:rPr>
          <w:b w:val="1"/>
          <w:bCs w:val="1"/>
          <w:rtl w:val="0"/>
        </w:rPr>
        <w:t xml:space="preserve">West Midlands</w:t>
      </w:r>
      <w:r w:rsidDel="00000000" w:rsidR="00000000" w:rsidRPr="00000000">
        <w:rPr>
          <w:rtl w:val="0"/>
        </w:rPr>
        <w:t xml:space="preserve"> region, where her work has helped shape some of Birmingham's most talked-about new venues.</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Signature Projects</w:t>
      </w:r>
    </w:p>
    <w:p w:rsidR="00000000" w:rsidDel="00000000" w:rsidP="00000000" w:rsidRDefault="00000000" w:rsidRPr="00000000" w14:paraId="00000015">
      <w:pPr>
        <w:spacing w:after="240" w:before="240" w:lineRule="auto"/>
        <w:rPr/>
      </w:pPr>
      <w:r w:rsidDel="00000000" w:rsidR="00000000" w:rsidRPr="00000000">
        <w:rPr>
          <w:i w:val="1"/>
          <w:iCs w:val="1"/>
          <w:rtl w:val="0"/>
        </w:rPr>
        <w:t xml:space="preserve">The Rolling Mill, Birmingham Jewellery Quarter</w:t>
      </w:r>
      <w:r w:rsidDel="00000000" w:rsidR="00000000" w:rsidRPr="00000000">
        <w:rPr>
          <w:rtl w:val="0"/>
        </w:rPr>
        <w:t xml:space="preserve"> Anna served as interior designer on The Rolling Mill, tasked with transforming a grand industrial space into a vibrant, comfortable bar while honouring its heritage. As she explained:</w:t>
      </w:r>
    </w:p>
    <w:p w:rsidR="00000000" w:rsidDel="00000000" w:rsidP="00000000" w:rsidRDefault="00000000" w:rsidRPr="00000000" w14:paraId="00000016">
      <w:pPr>
        <w:spacing w:after="240" w:before="240" w:lineRule="auto"/>
        <w:ind w:left="600" w:right="600" w:firstLine="0"/>
        <w:rPr/>
      </w:pPr>
      <w:r w:rsidDel="00000000" w:rsidR="00000000" w:rsidRPr="00000000">
        <w:rPr>
          <w:rtl w:val="0"/>
        </w:rPr>
        <w:t xml:space="preserve">"We were trying to create a vibrant, comfortable bar in the Jewellery Quarter."</w:t>
      </w:r>
    </w:p>
    <w:p w:rsidR="00000000" w:rsidDel="00000000" w:rsidP="00000000" w:rsidRDefault="00000000" w:rsidRPr="00000000" w14:paraId="00000017">
      <w:pPr>
        <w:spacing w:after="240" w:before="240" w:lineRule="auto"/>
        <w:rPr>
          <w:i w:val="1"/>
          <w:iCs w:val="1"/>
        </w:rPr>
      </w:pPr>
      <w:r w:rsidDel="00000000" w:rsidR="00000000" w:rsidRPr="00000000">
        <w:rPr>
          <w:rtl w:val="0"/>
        </w:rPr>
        <w:t xml:space="preserve">She was given significant creative freedom to shape the venue in a way that reflected the values of the owners — quality, consistency, service-driven and ethical. The central challenge was preserving the beauty of the space's industrial past while creating a modern, comfortable setting for guests. Anna achieved this balance through the careful use of authentic materials and considered lighting design, allowing the space to radiate contemporary warmth while both concealing and complementing its industrial heritage. </w:t>
      </w:r>
      <w:r w:rsidDel="00000000" w:rsidR="00000000" w:rsidRPr="00000000">
        <w:rPr>
          <w:i w:val="1"/>
          <w:iCs w:val="1"/>
          <w:rtl w:val="0"/>
        </w:rPr>
        <w:t xml:space="preserve">(Source:</w:t>
      </w:r>
      <w:hyperlink r:id="rId9">
        <w:r w:rsidDel="00000000" w:rsidR="00000000" w:rsidRPr="00000000">
          <w:rPr>
            <w:i w:val="1"/>
            <w:iCs w:val="1"/>
            <w:rtl w:val="0"/>
          </w:rPr>
          <w:t xml:space="preserve"> </w:t>
        </w:r>
      </w:hyperlink>
      <w:hyperlink r:id="rId10">
        <w:r w:rsidDel="00000000" w:rsidR="00000000" w:rsidRPr="00000000">
          <w:rPr>
            <w:i w:val="1"/>
            <w:iCs w:val="1"/>
            <w:color w:val="1155cc"/>
            <w:u w:val="single"/>
            <w:rtl w:val="0"/>
          </w:rPr>
          <w:t xml:space="preserve">Premier Hospitality</w:t>
        </w:r>
      </w:hyperlink>
      <w:r w:rsidDel="00000000" w:rsidR="00000000" w:rsidRPr="00000000">
        <w:rPr>
          <w:i w:val="1"/>
          <w:iCs w:val="1"/>
          <w:rtl w:val="0"/>
        </w:rPr>
        <w:t xml:space="preserve">)</w:t>
      </w:r>
    </w:p>
    <w:p w:rsidR="00000000" w:rsidDel="00000000" w:rsidP="00000000" w:rsidRDefault="00000000" w:rsidRPr="00000000" w14:paraId="00000018">
      <w:pPr>
        <w:spacing w:after="240" w:before="240" w:lineRule="auto"/>
        <w:rPr/>
      </w:pPr>
      <w:r w:rsidDel="00000000" w:rsidR="00000000" w:rsidRPr="00000000">
        <w:rPr>
          <w:i w:val="1"/>
          <w:iCs w:val="1"/>
          <w:rtl w:val="0"/>
        </w:rPr>
        <w:t xml:space="preserve">First Look: New 1920s-Themed Venue</w:t>
      </w:r>
      <w:r w:rsidDel="00000000" w:rsidR="00000000" w:rsidRPr="00000000">
        <w:rPr>
          <w:rtl w:val="0"/>
        </w:rPr>
        <w:t xml:space="preserve"> Anna also designed the interiors for a striking new 1920s-inspired venue, unveiled by the Birmingham Mail in an exclusive video first-look feature — offering a glimpse into her ability to transport guests into an immersive, era-defined atmosphere through set-dressing, materiality and lighting.</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Watch the feature:</w:t>
      </w:r>
    </w:p>
    <w:p w:rsidR="00000000" w:rsidDel="00000000" w:rsidP="00000000" w:rsidRDefault="00000000" w:rsidRPr="00000000" w14:paraId="0000001A">
      <w:pPr>
        <w:spacing w:after="240" w:before="240" w:lineRule="auto"/>
        <w:ind w:left="720" w:firstLine="0"/>
        <w:rPr/>
      </w:pPr>
      <w:r w:rsidDel="00000000" w:rsidR="00000000" w:rsidRPr="00000000">
        <w:rPr>
          <w:rtl w:val="0"/>
        </w:rPr>
        <w:t xml:space="preserve">&lt;div class="video-embed-placeholder"&gt; &lt;!-- DEV NOTE: embed video player here --&gt; &lt;a href="https://www.birminghammail.co.uk/whats-on/food-drink-news/first-look-inside-new-1920s-22276734" target="_blank" rel="noopener"&gt; ▶ First Look Inside the New 1920s Venue — Birmingham Mail &lt;/a&gt; &lt;/div&gt;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ind w:left="720" w:firstLine="0"/>
        <w:rPr>
          <w:sz w:val="34"/>
          <w:szCs w:val="34"/>
        </w:rPr>
      </w:pPr>
      <w:bookmarkStart w:colFirst="0" w:colLast="0" w:name="_heading=h.guz4qh3tj5z8" w:id="4"/>
      <w:bookmarkEnd w:id="4"/>
      <w:r w:rsidDel="00000000" w:rsidR="00000000" w:rsidRPr="00000000">
        <w:rPr>
          <w:sz w:val="34"/>
          <w:szCs w:val="34"/>
          <w:rtl w:val="0"/>
        </w:rPr>
        <w:t xml:space="preserve">Dev Notes — Video Player</w:t>
      </w:r>
    </w:p>
    <w:p w:rsidR="00000000" w:rsidDel="00000000" w:rsidP="00000000" w:rsidRDefault="00000000" w:rsidRPr="00000000" w14:paraId="0000001C">
      <w:pPr>
        <w:numPr>
          <w:ilvl w:val="0"/>
          <w:numId w:val="1"/>
        </w:numPr>
        <w:spacing w:after="0" w:afterAutospacing="0" w:before="240" w:lineRule="auto"/>
        <w:ind w:left="720" w:hanging="360"/>
      </w:pPr>
      <w:r w:rsidDel="00000000" w:rsidR="00000000" w:rsidRPr="00000000">
        <w:rPr>
          <w:b w:val="1"/>
          <w:bCs w:val="1"/>
          <w:rtl w:val="0"/>
        </w:rPr>
        <w:t xml:space="preserve">Source article: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https://www.birminghammail.co.uk/whats-on/food-drink-news/first-look-inside-new-1920s-22276734</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This is a Reach plc (Birmingham Mail) article page, not a direct video file or embeddable player URL as-is.</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b w:val="1"/>
          <w:bCs w:val="1"/>
          <w:rtl w:val="0"/>
        </w:rPr>
        <w:t xml:space="preserve">Before build:</w:t>
      </w:r>
      <w:r w:rsidDel="00000000" w:rsidR="00000000" w:rsidRPr="00000000">
        <w:rPr>
          <w:rtl w:val="0"/>
        </w:rPr>
        <w:t xml:space="preserve"> inspect the live page (devtools → Elements/Network) for the actual video embed — look for an </w:t>
      </w:r>
      <w:r w:rsidDel="00000000" w:rsidR="00000000" w:rsidRPr="00000000">
        <w:rPr>
          <w:rFonts w:ascii="Roboto Mono" w:cs="Roboto Mono" w:eastAsia="Roboto Mono" w:hAnsi="Roboto Mono"/>
          <w:color w:val="188038"/>
          <w:rtl w:val="0"/>
        </w:rPr>
        <w:t xml:space="preserve">&lt;iframe src="..."&gt;</w:t>
      </w:r>
      <w:r w:rsidDel="00000000" w:rsidR="00000000" w:rsidRPr="00000000">
        <w:rPr>
          <w:rtl w:val="0"/>
        </w:rPr>
        <w:t xml:space="preserve">, a Brightcove/JW Player account + video ID, or an </w:t>
      </w:r>
      <w:r w:rsidDel="00000000" w:rsidR="00000000" w:rsidRPr="00000000">
        <w:rPr>
          <w:rFonts w:ascii="Roboto Mono" w:cs="Roboto Mono" w:eastAsia="Roboto Mono" w:hAnsi="Roboto Mono"/>
          <w:color w:val="188038"/>
          <w:rtl w:val="0"/>
        </w:rPr>
        <w:t xml:space="preserve">.m3u8</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.mp4</w:t>
      </w:r>
      <w:r w:rsidDel="00000000" w:rsidR="00000000" w:rsidRPr="00000000">
        <w:rPr>
          <w:rtl w:val="0"/>
        </w:rPr>
        <w:t xml:space="preserve"> source, so we can embed the real player rather than linking out.</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b w:val="1"/>
          <w:bCs w:val="1"/>
          <w:rtl w:val="0"/>
        </w:rPr>
        <w:t xml:space="preserve">If a clean embed source is found:</w:t>
      </w:r>
      <w:r w:rsidDel="00000000" w:rsidR="00000000" w:rsidRPr="00000000">
        <w:rPr>
          <w:rtl w:val="0"/>
        </w:rPr>
        <w:t xml:space="preserve"> drop it into the </w:t>
      </w:r>
      <w:r w:rsidDel="00000000" w:rsidR="00000000" w:rsidRPr="00000000">
        <w:rPr>
          <w:rFonts w:ascii="Roboto Mono" w:cs="Roboto Mono" w:eastAsia="Roboto Mono" w:hAnsi="Roboto Mono"/>
          <w:color w:val="188038"/>
          <w:rtl w:val="0"/>
        </w:rPr>
        <w:t xml:space="preserve">.video-embed-placeholder</w:t>
      </w:r>
      <w:r w:rsidDel="00000000" w:rsidR="00000000" w:rsidRPr="00000000">
        <w:rPr>
          <w:rtl w:val="0"/>
        </w:rPr>
        <w:t xml:space="preserve"> div above as a responsive </w:t>
      </w:r>
      <w:r w:rsidDel="00000000" w:rsidR="00000000" w:rsidRPr="00000000">
        <w:rPr>
          <w:rFonts w:ascii="Roboto Mono" w:cs="Roboto Mono" w:eastAsia="Roboto Mono" w:hAnsi="Roboto Mono"/>
          <w:color w:val="188038"/>
          <w:rtl w:val="0"/>
        </w:rPr>
        <w:t xml:space="preserve">&lt;iframe&gt;</w:t>
      </w:r>
      <w:r w:rsidDel="00000000" w:rsidR="00000000" w:rsidRPr="00000000">
        <w:rPr>
          <w:rtl w:val="0"/>
        </w:rPr>
        <w:t xml:space="preserve"> (16:9 aspect-ratio wrapper).</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b w:val="1"/>
          <w:bCs w:val="1"/>
          <w:rtl w:val="0"/>
        </w:rPr>
        <w:t xml:space="preserve">If no embeddable source is available:</w:t>
      </w:r>
      <w:r w:rsidDel="00000000" w:rsidR="00000000" w:rsidRPr="00000000">
        <w:rPr>
          <w:rtl w:val="0"/>
        </w:rPr>
        <w:t xml:space="preserve"> fall back to a styled "play" thumbnail card that opens the article in a new tab — this is the safest option and avoids any licensing issues from scraping/rehosting Reach plc's video file directly.</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b w:val="1"/>
          <w:bCs w:val="1"/>
          <w:rtl w:val="0"/>
        </w:rPr>
        <w:t xml:space="preserve">Do not</w:t>
      </w:r>
      <w:r w:rsidDel="00000000" w:rsidR="00000000" w:rsidRPr="00000000">
        <w:rPr>
          <w:rtl w:val="0"/>
        </w:rPr>
        <w:t xml:space="preserve"> download, rehost, or re-serve the video file itself under any circumstances — copyright risk.</w:t>
      </w:r>
    </w:p>
    <w:p w:rsidR="00000000" w:rsidDel="00000000" w:rsidP="00000000" w:rsidRDefault="00000000" w:rsidRPr="00000000" w14:paraId="00000022">
      <w:pPr>
        <w:numPr>
          <w:ilvl w:val="0"/>
          <w:numId w:val="1"/>
        </w:numPr>
        <w:spacing w:after="240" w:before="0" w:beforeAutospacing="0" w:lineRule="auto"/>
        <w:ind w:left="720" w:hanging="360"/>
      </w:pPr>
      <w:r w:rsidDel="00000000" w:rsidR="00000000" w:rsidRPr="00000000">
        <w:rPr>
          <w:rtl w:val="0"/>
        </w:rPr>
        <w:t xml:space="preserve">Once confirmed, update this section with the final embed code and remove the placeholder comment.</w:t>
      </w:r>
    </w:p>
    <w:p w:rsidR="00000000" w:rsidDel="00000000" w:rsidP="00000000" w:rsidRDefault="00000000" w:rsidRPr="00000000" w14:paraId="00000023">
      <w:pPr>
        <w:spacing w:after="240" w:before="240" w:lineRule="auto"/>
        <w:ind w:left="720" w:firstLine="0"/>
        <w:rPr>
          <w:color w:val="423f3f"/>
          <w:sz w:val="23"/>
          <w:szCs w:val="23"/>
          <w:highlight w:val="white"/>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premierconstructionnews.com/2022/03/15/the-rolling-mill/" TargetMode="External"/><Relationship Id="rId9" Type="http://schemas.openxmlformats.org/officeDocument/2006/relationships/hyperlink" Target="https://premierconstructionnews.com/2022/03/15/the-rolling-mil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bonhams.com/press_release/28189/" TargetMode="External"/><Relationship Id="rId8" Type="http://schemas.openxmlformats.org/officeDocument/2006/relationships/hyperlink" Target="https://alaintruong2014.wordpress.com/2014/08/15/christies-to-offer-the-collection-of-celebrated-interior-designer-christopher-hodsol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HScybF1/D+UgPsLH6KwagPpqQA==">CgMxLjAyDmguY3N3azdyemhkcWIwMg5oLnZ6bmV6ZDJqeWs2djIOaC5lbjd3bnlsbHo1bGQyDmguM3d3bDBmNGNrZzFoMg5oLmd1ejRxaDN0ajV6ODgAciExY2FYV3g0eEZzUkJ2TEVuX2c0Nl9MUHU4ZFdfc2NHOW0=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