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 use stock images pls</w:t>
        <w:br w:type="textWrapping"/>
        <w:br w:type="textWrapping"/>
        <w:t xml:space="preserve">Executive Coaching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Tagline:</w:t>
      </w:r>
      <w:r w:rsidDel="00000000" w:rsidR="00000000" w:rsidRPr="00000000">
        <w:rPr>
          <w:rtl w:val="0"/>
        </w:rPr>
        <w:t xml:space="preserve"> Unlock your leadership potential.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Spiel:</w:t>
        <w:br w:type="textWrapping"/>
      </w:r>
      <w:r w:rsidDel="00000000" w:rsidR="00000000" w:rsidRPr="00000000">
        <w:rPr>
          <w:rtl w:val="0"/>
        </w:rPr>
        <w:t xml:space="preserve"> Doranax's Executive Coaching helps senior leaders sharpen their impact, navigate pivotal career moments, and lead with greater clarity and confidence. Through confidential, one-to-one coaching, we work with executives to build self-awareness, strengthen decision-making under pressure, and develop the mindset and skills needed to lead high-performing teams. Whether stepping into a new role, driving major change, or preparing for the next level, our coaches provide the honest challenge and structured support to help leaders perform at their best.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Services: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One-to-One Executive Coaching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Leader / Transition Coaching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High-Potential &amp; Succession Coaching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&amp; Peer Coaching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360 Feedback &amp; Leadership Assessments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Ongoing Performance &amp; Accountability Coaching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Why Doranax:</w:t>
        <w:br w:type="textWrapping"/>
      </w:r>
      <w:r w:rsidDel="00000000" w:rsidR="00000000" w:rsidRPr="00000000">
        <w:rPr>
          <w:rtl w:val="0"/>
        </w:rPr>
        <w:t xml:space="preserve"> Our coaches are seasoned former operators, not theorists — pairing real business experience with proven coaching frameworks to help leaders make decisions that stick.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Want me to keep the sections consistent (Management Consulting / Executive Consulting / Executive Coaching) so it's ready to paste straight into your sheet as rows/columns?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