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5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Simulation of LTE-Advanced Carrier Aggregation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simulate LTE-Advanced carrier aggregation and compare aggregated bandwidth and estimated throughput as the number of component carriers increases.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5: LTE-Advanced Carrier Aggregation</w:t>
        <w:br/>
      </w:r>
      <w:r>
        <w:rPr>
          <w:rFonts w:ascii="Consolas" w:hAnsi="Consolas" w:eastAsia="Consolas"/>
          <w:sz w:val="17"/>
        </w:rPr>
        <w:t>BWcc = 20;                 % Bandwidth per component carrier (MHz)</w:t>
        <w:br/>
      </w:r>
      <w:r>
        <w:rPr>
          <w:rFonts w:ascii="Consolas" w:hAnsi="Consolas" w:eastAsia="Consolas"/>
          <w:sz w:val="17"/>
        </w:rPr>
        <w:t>SE = 4;                    % Spectral efficiency (bits/s/Hz)</w:t>
        <w:br/>
      </w:r>
      <w:r>
        <w:rPr>
          <w:rFonts w:ascii="Consolas" w:hAnsi="Consolas" w:eastAsia="Consolas"/>
          <w:sz w:val="17"/>
        </w:rPr>
        <w:t>CC = [1 2 3 4 5];           % Number of component carriers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AggBW = BWcc .* CC;</w:t>
        <w:br/>
      </w:r>
      <w:r>
        <w:rPr>
          <w:rFonts w:ascii="Consolas" w:hAnsi="Consolas" w:eastAsia="Consolas"/>
          <w:sz w:val="17"/>
        </w:rPr>
        <w:t>Throughput = AggBW .* SE;  % Simplified throughput estimate in Mbps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disp('LTE-ADVANCED CARRIER AGGREGATION RESULTS');</w:t>
        <w:br/>
      </w:r>
      <w:r>
        <w:rPr>
          <w:rFonts w:ascii="Consolas" w:hAnsi="Consolas" w:eastAsia="Consolas"/>
          <w:sz w:val="17"/>
        </w:rPr>
        <w:t>results = table(CC',AggBW',Throughput', ...</w:t>
        <w:br/>
      </w:r>
      <w:r>
        <w:rPr>
          <w:rFonts w:ascii="Consolas" w:hAnsi="Consolas" w:eastAsia="Consolas"/>
          <w:sz w:val="17"/>
        </w:rPr>
        <w:t xml:space="preserve">    'VariableNames',{'ComponentCarriers','AggregatedBandwidth_MHz','Throughput_Mbps'});</w:t>
        <w:br/>
      </w:r>
      <w:r>
        <w:rPr>
          <w:rFonts w:ascii="Consolas" w:hAnsi="Consolas" w:eastAsia="Consolas"/>
          <w:sz w:val="17"/>
        </w:rPr>
        <w:t>disp(results);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bar(CC,AggBW);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xlabel('Number of Component Carriers');</w:t>
        <w:br/>
      </w:r>
      <w:r>
        <w:rPr>
          <w:rFonts w:ascii="Consolas" w:hAnsi="Consolas" w:eastAsia="Consolas"/>
          <w:sz w:val="17"/>
        </w:rPr>
        <w:t>ylabel('Aggregated Bandwidth (MHz)');</w:t>
        <w:br/>
      </w:r>
      <w:r>
        <w:rPr>
          <w:rFonts w:ascii="Consolas" w:hAnsi="Consolas" w:eastAsia="Consolas"/>
          <w:sz w:val="17"/>
        </w:rPr>
        <w:t>title('LTE-Advanced Carrier Aggregation');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plot(CC,Throughput,'o-','LineWidth',1.5);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xlabel('Number of Component Carriers');</w:t>
        <w:br/>
      </w:r>
      <w:r>
        <w:rPr>
          <w:rFonts w:ascii="Consolas" w:hAnsi="Consolas" w:eastAsia="Consolas"/>
          <w:sz w:val="17"/>
        </w:rPr>
        <w:t>ylabel('Theoretical Throughput (Mbps)');</w:t>
        <w:br/>
      </w:r>
      <w:r>
        <w:rPr>
          <w:rFonts w:ascii="Consolas" w:hAnsi="Consolas" w:eastAsia="Consolas"/>
          <w:sz w:val="17"/>
        </w:rPr>
        <w:t>title('Throughput versus Number of Component Carriers');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figure(3);</w:t>
        <w:br/>
      </w:r>
      <w:r>
        <w:rPr>
          <w:rFonts w:ascii="Consolas" w:hAnsi="Consolas" w:eastAsia="Consolas"/>
          <w:sz w:val="17"/>
        </w:rPr>
        <w:t>yyaxis left;</w:t>
        <w:br/>
      </w:r>
      <w:r>
        <w:rPr>
          <w:rFonts w:ascii="Consolas" w:hAnsi="Consolas" w:eastAsia="Consolas"/>
          <w:sz w:val="17"/>
        </w:rPr>
        <w:t>plot(CC,AggBW,'o-','LineWidth',1.5);</w:t>
        <w:br/>
      </w:r>
      <w:r>
        <w:rPr>
          <w:rFonts w:ascii="Consolas" w:hAnsi="Consolas" w:eastAsia="Consolas"/>
          <w:sz w:val="17"/>
        </w:rPr>
        <w:t>ylabel('Bandwidth (MHz)');</w:t>
        <w:br/>
      </w:r>
      <w:r>
        <w:rPr>
          <w:rFonts w:ascii="Consolas" w:hAnsi="Consolas" w:eastAsia="Consolas"/>
          <w:sz w:val="17"/>
        </w:rPr>
        <w:t>yyaxis right;</w:t>
        <w:br/>
      </w:r>
      <w:r>
        <w:rPr>
          <w:rFonts w:ascii="Consolas" w:hAnsi="Consolas" w:eastAsia="Consolas"/>
          <w:sz w:val="17"/>
        </w:rPr>
        <w:t>plot(CC,Throughput,'s-','LineWidth',1.5);</w:t>
        <w:br/>
      </w:r>
      <w:r>
        <w:rPr>
          <w:rFonts w:ascii="Consolas" w:hAnsi="Consolas" w:eastAsia="Consolas"/>
          <w:sz w:val="17"/>
        </w:rPr>
        <w:t>ylabel('Throughput (Mbps)');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xlabel('Number of Component Carriers');</w:t>
        <w:br/>
      </w:r>
      <w:r>
        <w:rPr>
          <w:rFonts w:ascii="Consolas" w:hAnsi="Consolas" w:eastAsia="Consolas"/>
          <w:sz w:val="17"/>
        </w:rPr>
        <w:t>title('Bandwidth and Throughput Comparison');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8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76b63-6ec8-4958-827a-e3be2f7ce6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2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30c22d-4a3b-4b76-a087-422ebfcd12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14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c96df-a8ca-4cb6-a7fb-13d8a6ad91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With the simplified assumptions, aggregated bandwidth increases from 20 to 100 MHz and estimated throughput increases from 80 to 400 Mbps for one to five component carriers.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