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QUESTION PAPER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812280" cy="88158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ANSWER SHEET</w:t>
      </w:r>
    </w:p>
    <w:p>
      <w:pPr>
        <w:jc w:val="center"/>
      </w:pPr>
      <w:r>
        <w:rPr>
          <w:b/>
          <w:sz w:val="24"/>
        </w:rPr>
        <w:t>SIMATS ENGINEERING – SAVEETHA SCHOOL OF ENGINEERING</w:t>
      </w:r>
    </w:p>
    <w:p>
      <w:pPr>
        <w:jc w:val="center"/>
      </w:pPr>
      <w:r>
        <w:rPr>
          <w:b/>
          <w:sz w:val="24"/>
        </w:rPr>
        <w:t>CSA17 – ARTIFICIAL INTELLIGENCE | ASSESSMENT TOOL 2 – DRY RUN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20"/>
              </w:rPr>
              <w:t>Student Name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20"/>
              </w:rPr>
              <w:t>Nilesh Naik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20"/>
              </w:rPr>
              <w:t>Reg. No.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20"/>
              </w:rPr>
              <w:t>192412664</w:t>
            </w:r>
          </w:p>
        </w:tc>
      </w:tr>
      <w:tr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20"/>
              </w:rPr>
              <w:t>Section / Batch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20"/>
              </w:rPr>
              <w:t>ECE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sz w:val="20"/>
              </w:rPr>
              <w:t>10/10/2026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8"/>
        </w:rPr>
        <w:t>QUESTION 1: AGENTS, ENVIRONMENTS AND RATIONALITY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(a) PEAS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rFonts w:ascii="Times New Roman" w:hAnsi="Times New Roman"/>
                <w:b/>
                <w:sz w:val="18"/>
              </w:rPr>
              <w:t>Element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Performance measure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+10 for every square cleaned; −1 for each Left/Right move over 6 time steps.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Environment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Two squares, A and B; both initially dirty; dirt never reappears.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Actuators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Suck, Right, Left, NoOp.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Sensors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Current location and status of the current square.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(b) Task-environment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Property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Classification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Justification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Observability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Partially observable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Only the current square status is perceived.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Agents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Single-agent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Only one vacuum agent acts.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Determinism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Deterministic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Actions have predictable effects.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Episodic/sequential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Sequential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Actions affect later states and choices.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Static/dynamic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Static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Dirt does not reappear and the world does not change independently.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Discrete/continuous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Discrete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States, actions and time steps are discrete.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(c) Six-step dry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b/>
                <w:sz w:val="18"/>
              </w:rPr>
              <w:t>X percept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b/>
                <w:sz w:val="18"/>
              </w:rPr>
              <w:t>X action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b/>
                <w:sz w:val="18"/>
              </w:rPr>
              <w:t>Y percept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b/>
                <w:sz w:val="18"/>
              </w:rPr>
              <w:t>Y action</w:t>
            </w:r>
          </w:p>
        </w:tc>
        <w:tc>
          <w:tcPr>
            <w:tcW w:type="dxa" w:w="1824"/>
          </w:tcPr>
          <w:p>
            <w:r>
              <w:rPr>
                <w:rFonts w:ascii="Times New Roman" w:hAnsi="Times New Roman"/>
                <w:b/>
                <w:sz w:val="18"/>
              </w:rPr>
              <w:t>Y known-clean after step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Dirty]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Dirty]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{A}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Right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Right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{A}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Dirty]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Dirty]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{A, B}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Left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NoOp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{A, B}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Right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NoOp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{A, B}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Left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Clean]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NoOp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{A, B}</w:t>
            </w:r>
          </w:p>
        </w:tc>
      </w:tr>
    </w:tbl>
    <w:p>
      <w:pPr>
        <w:spacing w:after="80" w:line="276" w:lineRule="auto"/>
      </w:pPr>
      <w:r>
        <w:t>Assumption: after a Suck action on a dirty square, Agent Y records that square as clean. Agent Y stays at B after step 4 because both squares are known clean.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(d) Total performance</w:t>
      </w:r>
    </w:p>
    <w:p>
      <w:pPr>
        <w:spacing w:after="80" w:line="276" w:lineRule="auto"/>
      </w:pPr>
      <w:r>
        <w:t>Agent X: +20 for cleaning two squares and −4 for four moves. Total = 16.</w:t>
      </w:r>
    </w:p>
    <w:p>
      <w:pPr>
        <w:spacing w:after="80" w:line="276" w:lineRule="auto"/>
      </w:pPr>
      <w:r>
        <w:t>Agent Y: +20 for cleaning two squares and −1 for one move. Total = 19.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(e) Interpretation</w:t>
      </w:r>
    </w:p>
    <w:p>
      <w:pPr>
        <w:spacing w:after="80" w:line="276" w:lineRule="auto"/>
      </w:pPr>
      <w:r>
        <w:t>Agent Y performs better over the six-step horizon (19 versus 16). At step 4, both agents perceive [B, Clean]. Agent X is a simple reflex agent and moves to the other square whenever its current square is clean. Agent Y is model-based and remembers that both squares are clean, so it selects NoOp. A rational agent chooses actions expected to maximize performance using its percept history and knowledge; an omniscient agent would know the actual state and outcomes completely.</w:t>
      </w:r>
    </w:p>
    <w:p>
      <w:pPr>
        <w:spacing w:before="160" w:after="60"/>
      </w:pPr>
      <w:r>
        <w:rPr>
          <w:rFonts w:ascii="Times New Roman" w:hAnsi="Times New Roman"/>
          <w:b/>
          <w:sz w:val="28"/>
        </w:rPr>
        <w:t>QUESTION 2: FOUNDATIONS AND HISTORY OF AI; PROBLEM-SOLVING AGENT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(a) Four approaches to AI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System / idea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Approach to AI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Era / milestone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Turing Test (1950)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Acting humanly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Early AI foundations; test of human-like conversational behaviour.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General Problem Solver (1957)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Thinking humanly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1950s symbolic AI and cognitive modelling.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Aristotle's syllogisms and formal logic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Thinking rationally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Ancient foundations of formal logic.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Agent maximizing expected performance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Acting rationally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Rational-agent approach in modern AI.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(b) Two-jug problem formulation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rFonts w:ascii="Times New Roman" w:hAnsi="Times New Roman"/>
                <w:b/>
                <w:sz w:val="18"/>
              </w:rPr>
              <w:t>Element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/>
                <w:sz w:val="18"/>
              </w:rPr>
              <w:t>Formulation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State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(x, y), where 0 ≤ x ≤ 4 and 0 ≤ y ≤ 3.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Initial state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(0, 0).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Actions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Fill, empty, or pour either jug into the other.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Transition model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Update amounts according to capacities; pouring stops when source is empty or target is full.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Goal test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x = 2 litres.</w:t>
            </w:r>
          </w:p>
        </w:tc>
      </w:tr>
      <w:tr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Path cost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Unit cost 1 per action.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(c) Successor states</w:t>
      </w:r>
    </w:p>
    <w:p>
      <w:pPr>
        <w:spacing w:after="80" w:line="276" w:lineRule="auto"/>
      </w:pPr>
      <w:r>
        <w:t>From (0,0): (4,0) by Fill X; (0,3) by Fill Y.</w:t>
      </w:r>
    </w:p>
    <w:p>
      <w:pPr>
        <w:spacing w:after="80" w:line="276" w:lineRule="auto"/>
      </w:pPr>
      <w:r>
        <w:t>From (4,0): (0,0) by Empty X; (4,3) by Fill Y; (1,3) by Pour X into Y.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(d) State space and shortest solution</w:t>
      </w:r>
    </w:p>
    <w:p>
      <w:pPr>
        <w:spacing w:after="80" w:line="276" w:lineRule="auto"/>
      </w:pPr>
      <w:r>
        <w:t>State-space size = (4+1)(3+1) = 20 states.</w:t>
      </w:r>
    </w:p>
    <w:p>
      <w:pPr>
        <w:spacing w:after="80" w:line="276" w:lineRule="auto"/>
      </w:pPr>
      <w:r>
        <w:t>Shortest solution: (0,0) → (0,3) → (3,0) → (3,3) → (4,2) → (0,2) → (2,0). Actions: Fill Y, pour Y→X, fill Y, pour Y→X, empty X, pour Y→X. Path cost = 6.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(e) Four phases</w:t>
      </w:r>
    </w:p>
    <w:p>
      <w:pPr>
        <w:spacing w:after="80" w:line="276" w:lineRule="auto"/>
      </w:pPr>
      <w:r>
        <w:t>Goal formulation specifies 2 litres in X. Problem formulation defines states, actions, transitions, goal and cost. Search finds a sequence reaching x=2. Execution performs the sequence. Because the model is deterministic and the actions are assumed to work as specified, the plan can be executed without new percepts.</w:t>
      </w:r>
    </w:p>
    <w:p>
      <w:pPr>
        <w:spacing w:before="160" w:after="60"/>
      </w:pPr>
      <w:r>
        <w:rPr>
          <w:rFonts w:ascii="Times New Roman" w:hAnsi="Times New Roman"/>
          <w:b/>
          <w:sz w:val="28"/>
        </w:rPr>
        <w:t>QUESTION 3: SEARCHING FOR SOLUTIONS – UNINFORMED SEARCH</w:t>
      </w:r>
    </w:p>
    <w:p>
      <w:pPr>
        <w:spacing w:after="80" w:line="276" w:lineRule="auto"/>
      </w:pPr>
      <w:r>
        <w:t>Edges: S–A=1, S–B=4, A–C=2, A–D=5, B–D=1, C–G=6, D–G=2. Neighbours are considered alphabetically; the goal is tested when removed from the frontier.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(a) Breadth-first search (BFS)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Iteration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Node dequeued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Queue after expansion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Explored set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B]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{S}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[B, C, D]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{S, A}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[C, D]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{S, A, B}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[D, G]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{S, A, B, C}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[G]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{S, A, B, C, D}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 (goal)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[]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{S, A, B, C, D, G}</w:t>
            </w:r>
          </w:p>
        </w:tc>
      </w:tr>
    </w:tbl>
    <w:p>
      <w:pPr>
        <w:spacing w:after="80" w:line="276" w:lineRule="auto"/>
      </w:pPr>
      <w:r>
        <w:t>BFS path: S → A → C → G. Cost = 1 + 2 + 6 = 9.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(b) Depth-first search (DFS)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Iteration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Node popped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Stack after pushing children (top left)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[A, B]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[C, D, B]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[G, D, B]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 (goal)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[D, B]</w:t>
            </w:r>
          </w:p>
        </w:tc>
      </w:tr>
    </w:tbl>
    <w:p>
      <w:pPr>
        <w:spacing w:after="80" w:line="276" w:lineRule="auto"/>
      </w:pPr>
      <w:r>
        <w:t>DFS path: S → A → C → G. Cost = 9.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(c) Uniform-cost search (UCS)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Iteration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Node expanded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g(n)</w:t>
            </w:r>
          </w:p>
        </w:tc>
        <w:tc>
          <w:tcPr>
            <w:tcW w:type="dxa" w:w="2736"/>
          </w:tcPr>
          <w:p>
            <w:r>
              <w:rPr>
                <w:rFonts w:ascii="Times New Roman" w:hAnsi="Times New Roman"/>
                <w:b/>
                <w:sz w:val="18"/>
              </w:rPr>
              <w:t>Priority queue after expansion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[A:1(S), B:4(S)]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[C:3(A), B:4(S), D:6(A)]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[B:4(S), D:6(A), G:9(C)]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[D:5(B), G:9(C)]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[G:7(D)]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G (goal)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[]</w:t>
            </w:r>
          </w:p>
        </w:tc>
      </w:tr>
    </w:tbl>
    <w:p>
      <w:pPr>
        <w:spacing w:after="80" w:line="276" w:lineRule="auto"/>
      </w:pPr>
      <w:r>
        <w:t>UCS replaces D:6(A) with D:5(B), then replaces G:9(C) with G:7(D). UCS path: S → B → D → G; cost = 7.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(d)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Strategy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Path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Cost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Nodes removed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Optimal here?</w:t>
            </w:r>
          </w:p>
        </w:tc>
      </w:tr>
      <w:tr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BFS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S→A→C→G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No; minimizes edge count.</w:t>
            </w:r>
          </w:p>
        </w:tc>
      </w:tr>
      <w:tr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DFS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S→A→C→G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No; traversal-order dependent.</w:t>
            </w:r>
          </w:p>
        </w:tc>
      </w:tr>
      <w:tr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UCS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S→B→D→G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Yes; nonnegative costs.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(e) Interpretation</w:t>
      </w:r>
    </w:p>
    <w:p>
      <w:pPr>
        <w:spacing w:after="80" w:line="276" w:lineRule="auto"/>
      </w:pPr>
      <w:r>
        <w:t>UCS and BFS each remove six nodes here, but UCS orders the frontier by cumulative cost and finds the cheaper path through B and D. DFS reaches G quickly under this ordering, but is not generally optimal. An explored set prevents cycles and duplicate expansions; at BFS iteration 3, D is already in the frontier when B is expanded, so it is not added again.</w:t>
      </w:r>
    </w:p>
    <w:p>
      <w:pPr>
        <w:spacing w:before="160" w:after="60"/>
      </w:pPr>
      <w:r>
        <w:rPr>
          <w:rFonts w:ascii="Times New Roman" w:hAnsi="Times New Roman"/>
          <w:b/>
          <w:sz w:val="28"/>
        </w:rPr>
        <w:t>QUESTION 4: SEARCH WITH PARTIAL INFORMATION – BELIEF STATES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(a) Belief-state formulation</w:t>
      </w:r>
    </w:p>
    <w:p>
      <w:pPr>
        <w:spacing w:after="80" w:line="276" w:lineRule="auto"/>
      </w:pPr>
      <w:r>
        <w:t>Initial belief state: {S1,S2,S3,S4,S5,S6,S7,S8}. Actions: Left, Right, Suck. Goal test: all states in the belief state have both squares clean (S7 or S8). Path cost: 1 per action.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(b) Sensorless sequence [Right, Suck, Left, Suck]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Action</w:t>
            </w:r>
          </w:p>
        </w:tc>
        <w:tc>
          <w:tcPr>
            <w:tcW w:type="dxa" w:w="3648"/>
          </w:tcPr>
          <w:p>
            <w:r>
              <w:rPr>
                <w:rFonts w:ascii="Times New Roman" w:hAnsi="Times New Roman"/>
                <w:b/>
                <w:sz w:val="18"/>
              </w:rPr>
              <w:t>Belief state after action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Start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{S1,S2,S3,S4,S5,S6,S7,S8}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Right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{S2,S4,S6,S8}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{S4,S8}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Left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{S3,S7}</w:t>
            </w:r>
          </w:p>
        </w:tc>
      </w:tr>
      <w:tr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3648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{S7}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(c) Prediction and percept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Action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Predicted belief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Percept</w:t>
            </w:r>
          </w:p>
        </w:tc>
        <w:tc>
          <w:tcPr>
            <w:tcW w:type="dxa" w:w="2189"/>
          </w:tcPr>
          <w:p>
            <w:r>
              <w:rPr>
                <w:rFonts w:ascii="Times New Roman" w:hAnsi="Times New Roman"/>
                <w:b/>
                <w:sz w:val="18"/>
              </w:rPr>
              <w:t>Updated belief</w:t>
            </w:r>
          </w:p>
        </w:tc>
      </w:tr>
      <w:tr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Start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[Left, Dirty]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{S1,S3}</w:t>
            </w:r>
          </w:p>
        </w:tc>
      </w:tr>
      <w:tr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Suck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{S5,S7}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[Left, Clean]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{S5,S7}</w:t>
            </w:r>
          </w:p>
        </w:tc>
      </w:tr>
      <w:tr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Right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{S6,S8}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[Right, Dirty]</w:t>
            </w:r>
          </w:p>
        </w:tc>
        <w:tc>
          <w:tcPr>
            <w:tcW w:type="dxa" w:w="2189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{S6}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24"/>
        </w:rPr>
        <w:t>(d) Number of belief states</w:t>
      </w:r>
    </w:p>
    <w:p>
      <w:pPr>
        <w:spacing w:after="80" w:line="276" w:lineRule="auto"/>
      </w:pPr>
      <w:r>
        <w:t>There are 2^8 = 256 possible subsets of the eight physical states, including the empty set. Belief-state search can therefore be exponentially larger than search over physical states.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(e) Interpretation</w:t>
      </w:r>
    </w:p>
    <w:p>
      <w:pPr>
        <w:spacing w:after="80" w:line="276" w:lineRule="auto"/>
      </w:pPr>
      <w:r>
        <w:t>Percepts remove states inconsistent with observations: [Left, Dirty] leaves {S1,S3}; after Suck, [Left, Clean] leaves {S5,S7}; after Right, [Right, Dirty] leaves {S6}. Sensorless search has no percept updates and propagates all possible states. The sensorless plan is rational because it reaches {S7}, where both squares are clean, for the given initial belief state.</w:t>
      </w:r>
    </w:p>
    <w:p>
      <w:pPr>
        <w:spacing w:before="160" w:after="60"/>
      </w:pPr>
      <w:r>
        <w:rPr>
          <w:rFonts w:ascii="Times New Roman" w:hAnsi="Times New Roman"/>
          <w:b/>
          <w:sz w:val="28"/>
        </w:rPr>
        <w:t>END OF ANSWER SHEET</w:t>
      </w:r>
    </w:p>
    <w:p>
      <w:pPr>
        <w:spacing w:after="80" w:line="276" w:lineRule="auto"/>
      </w:pPr>
      <w:r>
        <w:t>Student signature: __________________________________________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  <w:pgBorders w:offsetFrom="page">
        <w:top w:val="single" w:sz="6" w:space="14" w:color="000000"/>
        <w:left w:val="single" w:sz="6" w:space="14" w:color="000000"/>
        <w:bottom w:val="single" w:sz="6" w:space="14" w:color="000000"/>
        <w:right w:val="single" w:sz="6" w:space="1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