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6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and display the results of the following commands in Kali Linux Operating Systems: (i) touch (ii) pwd (iii) wget.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execute and understand the touch, pwd, and wget commands in Kali Linux.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TOUCH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touch sample.txt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Creates an empty file if it does not exist, or updates its timestamp if it does.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943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tou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PWD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pwd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Prints the full path of the current working directory.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644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pw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4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3. WGET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wget https://example.com/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Downloads content from a URL. Network access and the actual output depend on the environment.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093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w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9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touch, pwd, and wget commands were demonstrated. The wget output is an illustrative example.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