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16</w:t>
      </w:r>
    </w:p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6"/>
        </w:rPr>
        <w:t>Google and WHOIS for Reconnaissance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Use search-engine operators and WHOIS on a reserved example domain.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To learn passive reconnaissance using public search results and domain records.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1. GOOGLE SEARCH OPERATOR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Search: site:example.com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Limits search results to indexed pages for a specified domain.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62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2. WHOIS LOOKUP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whois example.com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Displays available domain registration details.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6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Safety / Notes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Do not use gathered information to target systems without authorization.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Passive reconnaissance methods were reviewed using example.com.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