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20</w:t>
      </w:r>
    </w:p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6"/>
        </w:rPr>
        <w:t>Understanding Msfvenom and Boot-Sector Malware Risks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Study msfvenom help and boot-sector malware risks using a safe, non-deploying demonstration.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To understand payload tooling at a high level and defensive precautions against boot-sector threats.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1. VIEW HELP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msfvenom --help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Displays help only; does not generate or deploy a payload.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0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2. DEFENSIVE FILE ANALYSIS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file sample.bin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Shows how to identify a harmless lab file; do not write payloads to a boot sector.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0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Safety / Notes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This exercise intentionally excludes instructions for creating or deploying a boot-sector virus.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Msfvenom help and defensive precautions were reviewed without creating or deploying malware.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