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Gardener F5 Application Load Balancer Extension</w:t>
      </w:r>
    </w:p>
    <w:p>
      <w:pPr>
        <w:jc w:val="center"/>
      </w:pPr>
      <w:r>
        <w:rPr>
          <w:b/>
          <w:sz w:val="64"/>
        </w:rPr>
        <w:t>Part 7</w:t>
      </w:r>
    </w:p>
    <w:p>
      <w:pPr>
        <w:jc w:val="center"/>
      </w:pPr>
      <w:r>
        <w:rPr>
          <w:b/>
          <w:sz w:val="40"/>
        </w:rPr>
        <w:t>Package Design, Interfaces, Testing, and Implementation Roadmap</w:t>
      </w:r>
    </w:p>
    <w:p>
      <w:r>
        <w:br/>
      </w:r>
    </w:p>
    <w:p>
      <w:pPr>
        <w:jc w:val="center"/>
      </w:pPr>
      <w:r>
        <w:t>Implementation-grade low-level design for repository structure, Go contracts, test architecture, migration, delivery sequencing, and acceptance criteria.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</w:rPr>
              <w:t xml:space="preserve">Architectural motive: </w:t>
            </w:r>
            <w:r>
              <w:t>Preserve the AWS Load Balancer Controller-inspired separation established in Parts 1-6: thin Kubernetes controllers, deterministic desired-state builders, deployment managers, typed CMP clients, explicit ownership, and safe convergence.</w:t>
            </w:r>
          </w:p>
        </w:tc>
      </w:tr>
    </w:tbl>
    <w:p/>
    <w:p>
      <w:pPr>
        <w:jc w:val="center"/>
      </w:pPr>
      <w:r>
        <w:t>Document status: Implementation baseline</w:t>
        <w:br/>
        <w:t>Audience: Extension developers, reviewers, test engineers, platform operators</w:t>
        <w:br/>
        <w:t>Scope: Service and Ingress reconciliation paths</w:t>
      </w:r>
    </w:p>
    <w:p>
      <w:pPr>
        <w:pStyle w:val="Heading1"/>
        <w:keepNext/>
        <w:pageBreakBefore/>
      </w:pPr>
      <w:r>
        <w:t>7.0 Document Purpose and Scope</w:t>
      </w:r>
    </w:p>
    <w:p>
      <w:r>
        <w:t>Part 7 converts the architecture and runtime behavior defined in Parts 1-6 into an implementable Go repository and delivery plan. It defines package boundaries, contracts, test seams, release gates, migration controls, and measurable acceptance criteria.</w:t>
      </w:r>
    </w:p>
    <w:p>
      <w:pPr>
        <w:pStyle w:val="Heading2"/>
        <w:keepNext/>
      </w:pPr>
      <w:r>
        <w:t>7.0.1 What this part decides</w:t>
      </w:r>
    </w:p>
    <w:p>
      <w:pPr>
        <w:pStyle w:val="ListBullet"/>
        <w:spacing w:after="40"/>
      </w:pPr>
      <w:r>
        <w:t>Where each responsibility lives in the repository.</w:t>
      </w:r>
    </w:p>
    <w:p>
      <w:pPr>
        <w:pStyle w:val="ListBullet"/>
        <w:spacing w:after="40"/>
      </w:pPr>
      <w:r>
        <w:t>Which Go interfaces form stable seams between Kubernetes logic and CMP logic.</w:t>
      </w:r>
    </w:p>
    <w:p>
      <w:pPr>
        <w:pStyle w:val="ListBullet"/>
        <w:spacing w:after="40"/>
      </w:pPr>
      <w:r>
        <w:t>How desired state, observed state, deployment results, ownership, and errors are represented.</w:t>
      </w:r>
    </w:p>
    <w:p>
      <w:pPr>
        <w:pStyle w:val="ListBullet"/>
        <w:spacing w:after="40"/>
      </w:pPr>
      <w:r>
        <w:t>How unit, contract, integration, and end-to-end tests divide responsibility.</w:t>
      </w:r>
    </w:p>
    <w:p>
      <w:pPr>
        <w:pStyle w:val="ListBullet"/>
        <w:spacing w:after="40"/>
      </w:pPr>
      <w:r>
        <w:t>How the new architecture is implemented incrementally without a high-risk rewrite.</w:t>
      </w:r>
    </w:p>
    <w:p>
      <w:pPr>
        <w:pStyle w:val="ListBullet"/>
        <w:spacing w:after="40"/>
      </w:pPr>
      <w:r>
        <w:t>What must be demonstrably true before each implementation milestone is accepted.</w:t>
      </w:r>
    </w:p>
    <w:p>
      <w:pPr>
        <w:pStyle w:val="Heading2"/>
        <w:keepNext/>
      </w:pPr>
      <w:r>
        <w:t>7.0.2 What this part does not redefine</w:t>
      </w:r>
    </w:p>
    <w:p>
      <w:pPr>
        <w:pStyle w:val="ListBullet"/>
        <w:spacing w:after="40"/>
      </w:pPr>
      <w:r>
        <w:t>The CMP/F5 resource graph already defined in Parts 2-5.</w:t>
      </w:r>
    </w:p>
    <w:p>
      <w:pPr>
        <w:pStyle w:val="ListBullet"/>
        <w:spacing w:after="40"/>
      </w:pPr>
      <w:r>
        <w:t>Service and Ingress semantic mapping already defined in Parts 3 and 4.</w:t>
      </w:r>
    </w:p>
    <w:p>
      <w:pPr>
        <w:pStyle w:val="ListBullet"/>
        <w:spacing w:after="40"/>
      </w:pPr>
      <w:r>
        <w:t>Runtime state machines and recovery behavior already defined in Part 6.</w:t>
      </w:r>
    </w:p>
    <w:p>
      <w:pPr>
        <w:pStyle w:val="ListBullet"/>
        <w:spacing w:after="40"/>
      </w:pPr>
      <w:r>
        <w:t>Provider features that CMP does not expose.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625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-8-tracea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7-8. Traceability from Kubernetes intent to runtime verification.</w:t>
      </w:r>
    </w:p>
    <w:p>
      <w:pPr>
        <w:pStyle w:val="Heading1"/>
        <w:keepNext/>
        <w:pageBreakBefore/>
      </w:pPr>
      <w:r>
        <w:t>7.1 Package Design Principles</w:t>
      </w:r>
    </w:p>
    <w:p>
      <w:r>
        <w:t>The package design must make architectural violations difficult. The design therefore favors explicit interfaces, one-way dependencies, immutable desired-state objects, typed API boundaries, and small packages with narrow ownership.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Principle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Design consequence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Dependency direction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Higher-level orchestration depends on interfaces; lower-level CMP packages implement those interfaces. The CMP transport package never imports controller or Kubernetes API packages.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Thin reconcilers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Reconcilers fetch objects, invoke validation/build/deploy/status collaborators, and convert results into reconcile outcomes. They do not construct CMP payloads.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Pure model builders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Builders transform Kubernetes and resolved platform inputs into deterministic desired-state graphs and perform no provider writes.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Resource managers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Each CMP resource family owns discovery, comparison, ensure, readiness, and deletion logic for that family.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Typed boundaries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Raw maps, unstructured JSON, endpoint strings, and HTTP status handling remain inside typed CMP client packages.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Ownership first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Every mutation and deletion is guarded by ownership validation. Adoption is an explicit policy, never an accidental side effect.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Testable time and retries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Pollers, clocks, jitter, and backoff are injected or configurable so asynchronous behavior is deterministic in tests.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800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-1-package-lay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0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7-1. Target package layering and allowed dependency direction.</w:t>
      </w:r>
    </w:p>
    <w:p>
      <w:pPr>
        <w:pStyle w:val="Heading1"/>
        <w:keepNext/>
        <w:pageBreakBefore/>
      </w:pPr>
      <w:r>
        <w:t>7.2 Proposed Repository Structure</w:t>
      </w:r>
    </w:p>
    <w:p>
      <w:r>
        <w:t>The following structure is intentionally organized by architectural role rather than by individual Kubernetes resource alone. Service and Ingress share the desired-state and deployment layers while retaining separate controllers and builders.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4575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-2-repo-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75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7-2. Proposed repository structure.</w:t>
      </w:r>
    </w:p>
    <w:p>
      <w:pPr>
        <w:pStyle w:val="CodeBlock"/>
        <w:keepLines/>
      </w:pPr>
      <w:r>
        <w:rPr>
          <w:rFonts w:ascii="Liberation Mono" w:hAnsi="Liberation Mono"/>
          <w:sz w:val="16"/>
        </w:rPr>
        <w:t>gardener-extension-f5-alb/</w:t>
        <w:br/>
        <w:t>├── cmd/</w:t>
        <w:br/>
        <w:t>│   ├── controller-manager/</w:t>
        <w:br/>
        <w:t>│   └── webhook-server/</w:t>
        <w:br/>
        <w:t>├── api/</w:t>
        <w:br/>
        <w:t>│   ├── config/v1alpha1/</w:t>
        <w:br/>
        <w:t>│   └── annotations/</w:t>
        <w:br/>
        <w:t>├── internal/</w:t>
        <w:br/>
        <w:t>│   ├── controller/{service,ingress,common}/</w:t>
        <w:br/>
        <w:t>│   ├── model/{core,service,ingress}/</w:t>
        <w:br/>
        <w:t>│   ├── deploy/{stack,lbservice,vip,virtualserver,rule,pool,member,monitor,certificate}/</w:t>
        <w:br/>
        <w:t>│   ├── cmp/{client,transport,auth,operations,models,fake}/</w:t>
        <w:br/>
        <w:t>│   ├── backend/{resolver,node,vm,networkport}/</w:t>
        <w:br/>
        <w:t>│   ├── ownership/</w:t>
        <w:br/>
        <w:t>│   ├── validation/{service,ingress,common}/</w:t>
        <w:br/>
        <w:t>│   ├── status/{service,ingress,conditions}/</w:t>
        <w:br/>
        <w:t>│   ├── config/</w:t>
        <w:br/>
        <w:t>│   └── observability/{metrics,events,logging,tracing}/</w:t>
        <w:br/>
        <w:t>├── test/{fixtures,contract,integration,e2e}/</w:t>
        <w:br/>
        <w:t>├── charts/gardener-extension-f5-alb/</w:t>
        <w:br/>
        <w:t>├── examples/</w:t>
        <w:br/>
        <w:t>└── docs/</w:t>
      </w:r>
    </w:p>
    <w:p>
      <w:pPr>
        <w:pStyle w:val="Heading2"/>
        <w:keepNext/>
      </w:pPr>
      <w:r>
        <w:t>7.2.1 Package responsibility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Package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Owns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Must not own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cmd/controller-manager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Bootstrap manager, schemes, controllers, health probes, leader election, dependencies.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 reconciliation policy or CMP payload construction.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internal/controller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Kubernetes watches, request mapping, orchestration, finalizer entry/exit.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 direct HTTP or provider model mapping.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internal/model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Desired-state graph, logical IDs, builders, normalization.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 CMP calls and no status writes.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internal/deploy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Observed-state discovery, diff, dependency ordering, ensure/delete/verify.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 Kubernetes watch logic.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internal/cmp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Typed API models, auth, transport, pagination, async operations, error translation.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 Kubernetes resource semantics.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internal/backend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Endpoint, Node, VM, and network-port resolution.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 frontend resource deployment.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internal/ownership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Owner identity, tags/metadata, adoption and deletion authorization.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 resource-specific mutation.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internal/validation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Basic, semantic, and capability validation.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 provider mutation.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internal/status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Conditions, Service/Ingress status projection, event messages.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 desired-state construction.</w:t>
            </w:r>
          </w:p>
        </w:tc>
      </w:tr>
    </w:tbl>
    <w:p/>
    <w:p>
      <w:pPr>
        <w:pStyle w:val="Heading1"/>
        <w:keepNext/>
        <w:pageBreakBefore/>
      </w:pPr>
      <w:r>
        <w:t>7.3 Core Domain Types</w:t>
      </w:r>
    </w:p>
    <w:p>
      <w:r>
        <w:t>The internal domain model is the stable contract between model builders and deployment. It must remain independent of generated CMP request/response models so provider API changes do not ripple into Kubernetes-facing code.</w:t>
      </w:r>
    </w:p>
    <w:p>
      <w:pPr>
        <w:pStyle w:val="Heading2"/>
        <w:keepNext/>
      </w:pPr>
      <w:r>
        <w:t>7.3.1 Identity and ownership</w:t>
      </w:r>
    </w:p>
    <w:p>
      <w:pPr>
        <w:pStyle w:val="CodeBlock"/>
        <w:keepLines/>
      </w:pPr>
      <w:r>
        <w:rPr>
          <w:rFonts w:ascii="Liberation Mono" w:hAnsi="Liberation Mono"/>
          <w:sz w:val="16"/>
        </w:rPr>
        <w:t>type OwnerRef struct {</w:t>
        <w:br/>
        <w:t xml:space="preserve">    ClusterID  string</w:t>
        <w:br/>
        <w:t xml:space="preserve">    Namespace  string</w:t>
        <w:br/>
        <w:t xml:space="preserve">    Kind       string</w:t>
        <w:br/>
        <w:t xml:space="preserve">    Name       string</w:t>
        <w:br/>
        <w:t xml:space="preserve">    UID        types.UID</w:t>
        <w:br/>
        <w:t xml:space="preserve">    Controller string</w:t>
        <w:br/>
        <w:t>}</w:t>
        <w:br/>
        <w:br/>
        <w:t>type LogicalID string</w:t>
        <w:br/>
        <w:br/>
        <w:t>type Metadata struct {</w:t>
        <w:br/>
        <w:t xml:space="preserve">    LogicalID LogicalID</w:t>
        <w:br/>
        <w:t xml:space="preserve">    Name      string</w:t>
        <w:br/>
        <w:t xml:space="preserve">    Owner     OwnerRef</w:t>
        <w:br/>
        <w:t xml:space="preserve">    Labels    map[string]string</w:t>
        <w:br/>
        <w:t xml:space="preserve">    ManagedBy string</w:t>
        <w:br/>
        <w:t>}</w:t>
      </w:r>
    </w:p>
    <w:p>
      <w:r>
        <w:t>LogicalID is deterministic and stable across retries. Provider IDs are observed identifiers and are never used as the primary identity of desired resources.</w:t>
      </w:r>
    </w:p>
    <w:p>
      <w:pPr>
        <w:pStyle w:val="Heading2"/>
        <w:keepNext/>
      </w:pPr>
      <w:r>
        <w:t>7.3.2 Desired stack</w:t>
      </w:r>
    </w:p>
    <w:p>
      <w:pPr>
        <w:pStyle w:val="CodeBlock"/>
        <w:keepLines/>
      </w:pPr>
      <w:r>
        <w:rPr>
          <w:rFonts w:ascii="Liberation Mono" w:hAnsi="Liberation Mono"/>
          <w:sz w:val="16"/>
        </w:rPr>
        <w:t>type LoadBalancerStack struct {</w:t>
        <w:br/>
        <w:t xml:space="preserve">    Owner          OwnerRef</w:t>
        <w:br/>
        <w:t xml:space="preserve">    LBServices     []LBService</w:t>
        <w:br/>
        <w:t xml:space="preserve">    VIPs           []VIP</w:t>
        <w:br/>
        <w:t xml:space="preserve">    VirtualServers []VirtualServer</w:t>
        <w:br/>
        <w:t xml:space="preserve">    RoutingRules   []RoutingRule</w:t>
        <w:br/>
        <w:t xml:space="preserve">    Pools          []Pool</w:t>
        <w:br/>
        <w:t xml:space="preserve">    Members        []Member</w:t>
        <w:br/>
        <w:t xml:space="preserve">    Monitors       []Monitor</w:t>
        <w:br/>
        <w:t xml:space="preserve">    Certificates   []Certificate</w:t>
        <w:br/>
        <w:t>}</w:t>
        <w:br/>
        <w:br/>
        <w:t>type BuildResult struct {</w:t>
        <w:br/>
        <w:t xml:space="preserve">    Stack    LoadBalancerStack</w:t>
        <w:br/>
        <w:t xml:space="preserve">    Warnings []Warning</w:t>
        <w:br/>
        <w:t>}</w:t>
      </w:r>
    </w:p>
    <w:p>
      <w:pPr>
        <w:pStyle w:val="Heading2"/>
        <w:keepNext/>
      </w:pPr>
      <w:r>
        <w:t>7.3.3 Observed state and deployment result</w:t>
      </w:r>
    </w:p>
    <w:p>
      <w:pPr>
        <w:pStyle w:val="CodeBlock"/>
        <w:keepLines/>
      </w:pPr>
      <w:r>
        <w:rPr>
          <w:rFonts w:ascii="Liberation Mono" w:hAnsi="Liberation Mono"/>
          <w:sz w:val="16"/>
        </w:rPr>
        <w:t>type ObservedStack struct {</w:t>
        <w:br/>
        <w:t xml:space="preserve">    Resources map[LogicalID]ObservedResource</w:t>
        <w:br/>
        <w:t>}</w:t>
        <w:br/>
        <w:br/>
        <w:t>type DeploymentResult struct {</w:t>
        <w:br/>
        <w:t xml:space="preserve">    Frontends []Frontend</w:t>
        <w:br/>
        <w:t xml:space="preserve">    Changes   ChangeSummary</w:t>
        <w:br/>
        <w:t xml:space="preserve">    Pending   []PendingOperation</w:t>
        <w:br/>
        <w:t xml:space="preserve">    Warnings  []Warning</w:t>
        <w:br/>
        <w:t>}</w:t>
        <w:br/>
        <w:br/>
        <w:t>type ChangeSummary struct {</w:t>
        <w:br/>
        <w:t xml:space="preserve">    Created int</w:t>
        <w:br/>
        <w:t xml:space="preserve">    Updated int</w:t>
        <w:br/>
        <w:t xml:space="preserve">    Deleted int</w:t>
        <w:br/>
        <w:t xml:space="preserve">    Unchanged int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</w:rPr>
              <w:t xml:space="preserve">Rule: </w:t>
            </w:r>
            <w:r>
              <w:t>Desired objects contain configuration intent; observed objects contain provider IDs, versions, operation state, health, and timestamps. Do not merge the two representations.</w:t>
            </w:r>
          </w:p>
        </w:tc>
      </w:tr>
    </w:tbl>
    <w:p/>
    <w:p>
      <w:pPr>
        <w:pStyle w:val="Heading1"/>
        <w:keepNext/>
        <w:pageBreakBefore/>
      </w:pPr>
      <w:r>
        <w:t>7.4 Core Go Interfaces</w:t>
      </w:r>
    </w:p>
    <w:p>
      <w:r>
        <w:t>Interfaces are introduced at architectural seams, not around every struct. They should enable substitution in tests and preserve the dependency rule without creating excessive indirection.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2483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-3-contrac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48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7-3. Principal Go contracts and call direction.</w:t>
      </w:r>
    </w:p>
    <w:p>
      <w:pPr>
        <w:pStyle w:val="Heading2"/>
        <w:keepNext/>
      </w:pPr>
      <w:r>
        <w:t>7.4.1 Builder contracts</w:t>
      </w:r>
    </w:p>
    <w:p>
      <w:pPr>
        <w:pStyle w:val="CodeBlock"/>
        <w:keepLines/>
      </w:pPr>
      <w:r>
        <w:rPr>
          <w:rFonts w:ascii="Liberation Mono" w:hAnsi="Liberation Mono"/>
          <w:sz w:val="16"/>
        </w:rPr>
        <w:t>type ServiceModelBuilder interface {</w:t>
        <w:br/>
        <w:t xml:space="preserve">    Build(ctx context.Context, in ServiceBuildInput) (BuildResult, error)</w:t>
        <w:br/>
        <w:t>}</w:t>
        <w:br/>
        <w:br/>
        <w:t>type IngressModelBuilder interface {</w:t>
        <w:br/>
        <w:t xml:space="preserve">    Build(ctx context.Context, in IngressBuildInput) (BuildResult, error)</w:t>
        <w:br/>
        <w:t>}</w:t>
        <w:br/>
        <w:br/>
        <w:t>type BackendResolver interface {</w:t>
        <w:br/>
        <w:t xml:space="preserve">    ResolveService(ctx context.Context, key types.NamespacedName) ([]ResolvedBackend, error)</w:t>
        <w:br/>
        <w:t>}</w:t>
      </w:r>
    </w:p>
    <w:p>
      <w:pPr>
        <w:pStyle w:val="Heading2"/>
        <w:keepNext/>
      </w:pPr>
      <w:r>
        <w:t>7.4.2 Deployment contracts</w:t>
      </w:r>
    </w:p>
    <w:p>
      <w:pPr>
        <w:pStyle w:val="CodeBlock"/>
        <w:keepLines/>
      </w:pPr>
      <w:r>
        <w:rPr>
          <w:rFonts w:ascii="Liberation Mono" w:hAnsi="Liberation Mono"/>
          <w:sz w:val="16"/>
        </w:rPr>
        <w:t>type StackDeployer interface {</w:t>
        <w:br/>
        <w:t xml:space="preserve">    Deploy(ctx context.Context, desired LoadBalancerStack) (DeploymentResult, error)</w:t>
        <w:br/>
        <w:t xml:space="preserve">    Delete(ctx context.Context, owner OwnerRef) (DeploymentResult, error)</w:t>
        <w:br/>
        <w:t>}</w:t>
        <w:br/>
        <w:br/>
        <w:t>type ResourceManager[TDesired any, TObserved any] interface {</w:t>
        <w:br/>
        <w:t xml:space="preserve">    Observe(ctx context.Context, scope Scope) ([]TObserved, error)</w:t>
        <w:br/>
        <w:t xml:space="preserve">    Ensure(ctx context.Context, desired TDesired, observed *TObserved) (EnsureResult, error)</w:t>
        <w:br/>
        <w:t xml:space="preserve">    Delete(ctx context.Context, observed TObserved) (DeleteResult, error)</w:t>
        <w:br/>
        <w:t>}</w:t>
      </w:r>
    </w:p>
    <w:p>
      <w:pPr>
        <w:pStyle w:val="Heading2"/>
        <w:keepNext/>
      </w:pPr>
      <w:r>
        <w:t>7.4.3 Ownership and validation contracts</w:t>
      </w:r>
    </w:p>
    <w:p>
      <w:pPr>
        <w:pStyle w:val="CodeBlock"/>
        <w:keepLines/>
      </w:pPr>
      <w:r>
        <w:rPr>
          <w:rFonts w:ascii="Liberation Mono" w:hAnsi="Liberation Mono"/>
          <w:sz w:val="16"/>
        </w:rPr>
        <w:t>type OwnershipValidator interface {</w:t>
        <w:br/>
        <w:t xml:space="preserve">    Classify(owner OwnerRef, resource CMPResource) OwnershipDecision</w:t>
        <w:br/>
        <w:t>}</w:t>
        <w:br/>
        <w:br/>
        <w:t>type Validator[T any] interface {</w:t>
        <w:br/>
        <w:t xml:space="preserve">    Validate(ctx context.Context, value T) field.ErrorList</w:t>
        <w:br/>
        <w:t>}</w:t>
        <w:br/>
        <w:br/>
        <w:t>type AdoptionPolicy interface {</w:t>
        <w:br/>
        <w:t xml:space="preserve">    MayAdopt(owner OwnerRef, resource CMPResource) (bool, string)</w:t>
        <w:br/>
        <w:t>}</w:t>
      </w:r>
    </w:p>
    <w:p>
      <w:pPr>
        <w:pStyle w:val="Heading2"/>
        <w:keepNext/>
      </w:pPr>
      <w:r>
        <w:t>7.4.4 Status and event contracts</w:t>
      </w:r>
    </w:p>
    <w:p>
      <w:pPr>
        <w:pStyle w:val="CodeBlock"/>
        <w:keepLines/>
      </w:pPr>
      <w:r>
        <w:rPr>
          <w:rFonts w:ascii="Liberation Mono" w:hAnsi="Liberation Mono"/>
          <w:sz w:val="16"/>
        </w:rPr>
        <w:t>type ServiceStatusWriter interface {</w:t>
        <w:br/>
        <w:t xml:space="preserve">    Ready(ctx context.Context, svc *corev1.Service, result DeploymentResult) error</w:t>
        <w:br/>
        <w:t xml:space="preserve">    Failed(ctx context.Context, svc *corev1.Service, err error) error</w:t>
        <w:br/>
        <w:t>}</w:t>
        <w:br/>
        <w:br/>
        <w:t>type EventPublisher interface {</w:t>
        <w:br/>
        <w:t xml:space="preserve">    Normal(obj client.Object, reason, message string)</w:t>
        <w:br/>
        <w:t xml:space="preserve">    Warning(obj client.Object, reason, message string)</w:t>
        <w:br/>
        <w:t>}</w:t>
      </w:r>
    </w:p>
    <w:p>
      <w:pPr>
        <w:pStyle w:val="Heading1"/>
        <w:keepNext/>
        <w:pageBreakBefore/>
      </w:pPr>
      <w:r>
        <w:t>7.5 Controller Package Design</w:t>
      </w:r>
    </w:p>
    <w:p>
      <w:r>
        <w:t>Service and Ingress controllers share orchestration conventions but remain separate reconcilers because their eligibility, event sources, grouping semantics, status projection, and finalization differ.</w:t>
      </w:r>
    </w:p>
    <w:p>
      <w:pPr>
        <w:pStyle w:val="Heading2"/>
        <w:keepNext/>
      </w:pPr>
      <w:r>
        <w:t>7.5.1 Reconciler dependency set</w:t>
      </w:r>
    </w:p>
    <w:p>
      <w:pPr>
        <w:pStyle w:val="CodeBlock"/>
        <w:keepLines/>
      </w:pPr>
      <w:r>
        <w:rPr>
          <w:rFonts w:ascii="Liberation Mono" w:hAnsi="Liberation Mono"/>
          <w:sz w:val="16"/>
        </w:rPr>
        <w:t>type ServiceReconciler struct {</w:t>
        <w:br/>
        <w:t xml:space="preserve">    Client       client.Client</w:t>
        <w:br/>
        <w:t xml:space="preserve">    Eligibility ServiceEligibility</w:t>
        <w:br/>
        <w:t xml:space="preserve">    Validator   Validator[ServiceValidationInput]</w:t>
        <w:br/>
        <w:t xml:space="preserve">    Resolver    BackendResolver</w:t>
        <w:br/>
        <w:t xml:space="preserve">    Builder     ServiceModelBuilder</w:t>
        <w:br/>
        <w:t xml:space="preserve">    Deployer    StackDeployer</w:t>
        <w:br/>
        <w:t xml:space="preserve">    Status      ServiceStatusWriter</w:t>
        <w:br/>
        <w:t xml:space="preserve">    Events      EventPublisher</w:t>
        <w:br/>
        <w:t xml:space="preserve">    Recorder    MetricsRecorder</w:t>
        <w:br/>
        <w:t>}</w:t>
      </w:r>
    </w:p>
    <w:p>
      <w:pPr>
        <w:pStyle w:val="Heading2"/>
        <w:keepNext/>
      </w:pPr>
      <w:r>
        <w:t>7.5.2 Reconcile algorithm</w:t>
      </w:r>
    </w:p>
    <w:p>
      <w:pPr>
        <w:pStyle w:val="ListNumber"/>
        <w:spacing w:after="40"/>
      </w:pPr>
      <w:r>
        <w:t>Fetch the latest Kubernetes object and return successfully when it no longer exists.</w:t>
      </w:r>
    </w:p>
    <w:p>
      <w:pPr>
        <w:pStyle w:val="ListNumber"/>
        <w:spacing w:after="40"/>
      </w:pPr>
      <w:r>
        <w:t>Evaluate class/annotation eligibility before adding a finalizer.</w:t>
      </w:r>
    </w:p>
    <w:p>
      <w:pPr>
        <w:pStyle w:val="ListNumber"/>
        <w:spacing w:after="40"/>
      </w:pPr>
      <w:r>
        <w:t>For deletion, invoke stack deletion, wait for provider cleanup, then remove the finalizer.</w:t>
      </w:r>
    </w:p>
    <w:p>
      <w:pPr>
        <w:pStyle w:val="ListNumber"/>
        <w:spacing w:after="40"/>
      </w:pPr>
      <w:r>
        <w:t>Ensure the finalizer for eligible non-deleting objects.</w:t>
      </w:r>
    </w:p>
    <w:p>
      <w:pPr>
        <w:pStyle w:val="ListNumber"/>
        <w:spacing w:after="40"/>
      </w:pPr>
      <w:r>
        <w:t>Run runtime validation and publish actionable conditions/events for invalid input.</w:t>
      </w:r>
    </w:p>
    <w:p>
      <w:pPr>
        <w:pStyle w:val="ListNumber"/>
        <w:spacing w:after="40"/>
      </w:pPr>
      <w:r>
        <w:t>Resolve backends and supporting objects using read-only collaborators.</w:t>
      </w:r>
    </w:p>
    <w:p>
      <w:pPr>
        <w:pStyle w:val="ListNumber"/>
        <w:spacing w:after="40"/>
      </w:pPr>
      <w:r>
        <w:t>Build the desired stack and validate internal graph invariants.</w:t>
      </w:r>
    </w:p>
    <w:p>
      <w:pPr>
        <w:pStyle w:val="ListNumber"/>
        <w:spacing w:after="40"/>
      </w:pPr>
      <w:r>
        <w:t>Invoke the stack deployer and classify any returned error.</w:t>
      </w:r>
    </w:p>
    <w:p>
      <w:pPr>
        <w:pStyle w:val="ListNumber"/>
        <w:spacing w:after="40"/>
      </w:pPr>
      <w:r>
        <w:t>Write frontend status only after readiness requirements are met.</w:t>
      </w:r>
    </w:p>
    <w:p>
      <w:pPr>
        <w:pStyle w:val="ListNumber"/>
        <w:spacing w:after="40"/>
      </w:pPr>
      <w:r>
        <w:t>Requeue only from explicit pending operations, dependency waits, or classified retryable failures.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</w:rPr>
              <w:t xml:space="preserve">No hidden loops: </w:t>
            </w:r>
            <w:r>
              <w:t>The reconciler does not poll CMP in a blocking loop. Long operations return a bounded requeue duration and resume from observed state on the next reconciliation.</w:t>
            </w:r>
          </w:p>
        </w:tc>
      </w:tr>
    </w:tbl>
    <w:p/>
    <w:p>
      <w:pPr>
        <w:pStyle w:val="Heading2"/>
        <w:keepNext/>
      </w:pPr>
      <w:r>
        <w:t>7.5.3 Watch and event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Watched object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Mapping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Relevant changes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Primary request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Generation, deletion timestamp, relevant annotations, loadBalancerClass, ports, traffic policy.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Ingress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Primary request/group request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Rules, TLS, class, annotations, deletion, group membership.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EndpointSlice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Map to referenced Services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Ready endpoint, nodeName, port, address changes.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Map through affected resolved backends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Provider ID, addresses, readiness, deletion.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Secret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Map to referencing Ingress groups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TLS certificate/key changes.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IngressClass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Map to class users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Controller value or parameters changes.</w:t>
            </w:r>
          </w:p>
        </w:tc>
      </w:tr>
    </w:tbl>
    <w:p/>
    <w:p>
      <w:pPr>
        <w:pStyle w:val="Heading1"/>
        <w:keepNext/>
        <w:pageBreakBefore/>
      </w:pPr>
      <w:r>
        <w:t>7.6 Model Builder Package Design</w:t>
      </w:r>
    </w:p>
    <w:p>
      <w:r>
        <w:t>Builders are deterministic transformation units. Given equivalent normalized inputs they must produce an equivalent stack regardless of event ordering, previous provider state, or controller restart.</w:t>
      </w:r>
    </w:p>
    <w:p>
      <w:pPr>
        <w:pStyle w:val="Heading2"/>
        <w:keepNext/>
      </w:pPr>
      <w:r>
        <w:t>7.6.1 Builder phases</w:t>
      </w:r>
    </w:p>
    <w:p>
      <w:pPr>
        <w:pStyle w:val="ListNumber"/>
        <w:spacing w:after="40"/>
      </w:pPr>
      <w:r>
        <w:t>Normalize Kubernetes fields and extension annotations.</w:t>
      </w:r>
    </w:p>
    <w:p>
      <w:pPr>
        <w:pStyle w:val="ListNumber"/>
        <w:spacing w:after="40"/>
      </w:pPr>
      <w:r>
        <w:t>Create the owner identity and naming context.</w:t>
      </w:r>
    </w:p>
    <w:p>
      <w:pPr>
        <w:pStyle w:val="ListNumber"/>
        <w:spacing w:after="40"/>
      </w:pPr>
      <w:r>
        <w:t>Derive LB Service and VIP intent.</w:t>
      </w:r>
    </w:p>
    <w:p>
      <w:pPr>
        <w:pStyle w:val="ListNumber"/>
        <w:spacing w:after="40"/>
      </w:pPr>
      <w:r>
        <w:t>Derive listeners/virtual servers.</w:t>
      </w:r>
    </w:p>
    <w:p>
      <w:pPr>
        <w:pStyle w:val="ListNumber"/>
        <w:spacing w:after="40"/>
      </w:pPr>
      <w:r>
        <w:t>Derive routing rules and precedence.</w:t>
      </w:r>
    </w:p>
    <w:p>
      <w:pPr>
        <w:pStyle w:val="ListNumber"/>
        <w:spacing w:after="40"/>
      </w:pPr>
      <w:r>
        <w:t>Derive pools, monitors, persistence, and certificates.</w:t>
      </w:r>
    </w:p>
    <w:p>
      <w:pPr>
        <w:pStyle w:val="ListNumber"/>
        <w:spacing w:after="40"/>
      </w:pPr>
      <w:r>
        <w:t>Attach resolved members using provider identities supplied by BackendResolver.</w:t>
      </w:r>
    </w:p>
    <w:p>
      <w:pPr>
        <w:pStyle w:val="ListNumber"/>
        <w:spacing w:after="40"/>
      </w:pPr>
      <w:r>
        <w:t>Validate graph references, uniqueness, and provider capability limits.</w:t>
      </w:r>
    </w:p>
    <w:p>
      <w:pPr>
        <w:pStyle w:val="ListNumber"/>
        <w:spacing w:after="40"/>
      </w:pPr>
      <w:r>
        <w:t>Sort collections deterministically for stable equality and test snapshots.</w:t>
      </w:r>
    </w:p>
    <w:p>
      <w:pPr>
        <w:pStyle w:val="Heading2"/>
        <w:keepNext/>
      </w:pPr>
      <w:r>
        <w:t>7.6.2 Required invariants</w:t>
      </w:r>
    </w:p>
    <w:p>
      <w:pPr>
        <w:pStyle w:val="ListBullet"/>
        <w:spacing w:after="40"/>
      </w:pPr>
      <w:r>
        <w:t>Every desired resource has a unique logical ID within its owner scope.</w:t>
      </w:r>
    </w:p>
    <w:p>
      <w:pPr>
        <w:pStyle w:val="ListBullet"/>
        <w:spacing w:after="40"/>
      </w:pPr>
      <w:r>
        <w:t>Every reference points to another desired resource or an explicitly external dependency.</w:t>
      </w:r>
    </w:p>
    <w:p>
      <w:pPr>
        <w:pStyle w:val="ListBullet"/>
        <w:spacing w:after="40"/>
      </w:pPr>
      <w:r>
        <w:t>No CMP/provider ID is required to construct desired state.</w:t>
      </w:r>
    </w:p>
    <w:p>
      <w:pPr>
        <w:pStyle w:val="ListBullet"/>
        <w:spacing w:after="40"/>
      </w:pPr>
      <w:r>
        <w:t>Ordering is stable: ports, hosts, paths, rules, pools, members, and certificates are sorted by canonical keys.</w:t>
      </w:r>
    </w:p>
    <w:p>
      <w:pPr>
        <w:pStyle w:val="ListBullet"/>
        <w:spacing w:after="40"/>
      </w:pPr>
      <w:r>
        <w:t>All names satisfy provider length and character restrictions using a single naming utility.</w:t>
      </w:r>
    </w:p>
    <w:p>
      <w:pPr>
        <w:pStyle w:val="ListBullet"/>
        <w:spacing w:after="40"/>
      </w:pPr>
      <w:r>
        <w:t>Unsupported semantic combinations fail before deployment.</w:t>
      </w:r>
    </w:p>
    <w:p>
      <w:pPr>
        <w:pStyle w:val="Heading2"/>
        <w:keepNext/>
      </w:pPr>
      <w:r>
        <w:t>7.6.3 Snapshot testing</w:t>
      </w:r>
    </w:p>
    <w:p>
      <w:r>
        <w:t>Builders should be tested using compact YAML inputs and canonical JSON snapshots of the LoadBalancerStack. Snapshot updates require reviewer intent because a model change usually implies provider behavior change.</w:t>
      </w:r>
    </w:p>
    <w:p>
      <w:pPr>
        <w:pStyle w:val="Heading1"/>
        <w:keepNext/>
        <w:pageBreakBefore/>
      </w:pPr>
      <w:r>
        <w:t>7.7 Deployment Package Design</w:t>
      </w:r>
    </w:p>
    <w:p>
      <w:r>
        <w:t>The deployment layer owns convergence. It discovers observed resources, validates ownership, computes a plan, executes changes in dependency order, and verifies readiness without exposing HTTP details to callers.</w:t>
      </w:r>
    </w:p>
    <w:p>
      <w:pPr>
        <w:pStyle w:val="Heading2"/>
        <w:keepNext/>
      </w:pPr>
      <w:r>
        <w:t>7.7.1 Stack deployer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Discover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List or search all resources in owner scope; correlate with logical IDs and ownership metadata.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Validate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Detect collisions, foreign ownership, ambiguous duplicates, and invalid adoption candidates.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Plan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Calculate create/update/delete/no-op actions and dependency edges.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Apply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Execute creates/updates in forward dependency order; bounded concurrency only for independent resources.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Prune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Delete obsolete owned resources in reverse dependency order.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Verify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Poll or re-observe readiness; return Pending rather than blocking indefinitely.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Report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Return frontends, change summary, warnings, and pending operation tokens.</w:t>
            </w:r>
          </w:p>
        </w:tc>
      </w:tr>
    </w:tbl>
    <w:p/>
    <w:p>
      <w:pPr>
        <w:pStyle w:val="Heading2"/>
        <w:keepNext/>
      </w:pPr>
      <w:r>
        <w:t>7.7.2 Manager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Manager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Owns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LBServiceManager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Top-level tenancy/container resource; owner metadata root.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VIPManager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Address reservation/configuration and frontend identity.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VirtualServerManager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Protocol/listener configuration and VIP binding.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RoutingRuleManager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Host/path conditions, priorities, and pool actions.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PoolManager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Balancing algorithm, persistence, service port semantics.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MemberManager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Backend set convergence and backend_port_id mapping.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MonitorManager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Health-monitor lifecycle and pool association.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CertificateManager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Certificate material/reference lifecycle and listener attachment.</w:t>
            </w:r>
          </w:p>
        </w:tc>
      </w:tr>
    </w:tbl>
    <w:p/>
    <w:p>
      <w:pPr>
        <w:pStyle w:val="Heading2"/>
        <w:keepNext/>
      </w:pPr>
      <w:r>
        <w:t>7.7.3 Update policy</w:t>
      </w:r>
    </w:p>
    <w:p>
      <w:pPr>
        <w:pStyle w:val="ListBullet"/>
        <w:spacing w:after="40"/>
      </w:pPr>
      <w:r>
        <w:t>Use normalized semantic equality, not raw JSON equality.</w:t>
      </w:r>
    </w:p>
    <w:p>
      <w:pPr>
        <w:pStyle w:val="ListBullet"/>
        <w:spacing w:after="40"/>
      </w:pPr>
      <w:r>
        <w:t>Ignore provider-controlled fields and volatile timestamps.</w:t>
      </w:r>
    </w:p>
    <w:p>
      <w:pPr>
        <w:pStyle w:val="ListBullet"/>
        <w:spacing w:after="40"/>
      </w:pPr>
      <w:r>
        <w:t>Prefer in-place update only for fields documented as mutable by CMP.</w:t>
      </w:r>
    </w:p>
    <w:p>
      <w:pPr>
        <w:pStyle w:val="ListBullet"/>
        <w:spacing w:after="40"/>
      </w:pPr>
      <w:r>
        <w:t>For immutable changes, create replacement dependencies first, switch references, verify, then remove obsolete resources.</w:t>
      </w:r>
    </w:p>
    <w:p>
      <w:pPr>
        <w:pStyle w:val="ListBullet"/>
        <w:spacing w:after="40"/>
      </w:pPr>
      <w:r>
        <w:t>Never delete an unowned resource merely because it conflicts with desired state.</w:t>
      </w:r>
    </w:p>
    <w:p>
      <w:pPr>
        <w:pStyle w:val="Heading1"/>
        <w:keepNext/>
        <w:pageBreakBefore/>
      </w:pPr>
      <w:r>
        <w:t>7.8 Typed CMP Client Design</w:t>
      </w:r>
    </w:p>
    <w:p>
      <w:r>
        <w:t>Typed clients form the anti-corruption layer around CMP. They isolate authentication, endpoint versions, request/response schemas, pagination, asynchronous tasks, retries, and error translation.</w:t>
      </w:r>
    </w:p>
    <w:p>
      <w:pPr>
        <w:pStyle w:val="Heading2"/>
        <w:keepNext/>
      </w:pPr>
      <w:r>
        <w:t>7.8.1 Client decomposition</w:t>
      </w:r>
    </w:p>
    <w:p>
      <w:pPr>
        <w:pStyle w:val="CodeBlock"/>
        <w:keepLines/>
      </w:pPr>
      <w:r>
        <w:rPr>
          <w:rFonts w:ascii="Liberation Mono" w:hAnsi="Liberation Mono"/>
          <w:sz w:val="16"/>
        </w:rPr>
        <w:t>type Clients struct {</w:t>
        <w:br/>
        <w:t xml:space="preserve">    LBServices     LBServiceClient</w:t>
        <w:br/>
        <w:t xml:space="preserve">    VIPs           VIPClient</w:t>
        <w:br/>
        <w:t xml:space="preserve">    VirtualServers VirtualServerClient</w:t>
        <w:br/>
        <w:t xml:space="preserve">    RoutingRules   RoutingRuleClient</w:t>
        <w:br/>
        <w:t xml:space="preserve">    Pools          PoolClient</w:t>
        <w:br/>
        <w:t xml:space="preserve">    Members        PoolMemberClient</w:t>
        <w:br/>
        <w:t xml:space="preserve">    Monitors       MonitorClient</w:t>
        <w:br/>
        <w:t xml:space="preserve">    Certificates   CertificateClient</w:t>
        <w:br/>
        <w:t xml:space="preserve">    Operations     OperationClient</w:t>
        <w:br/>
        <w:t xml:space="preserve">    Networks       NetworkClient</w:t>
        <w:br/>
        <w:t xml:space="preserve">    Compute        ComputeClient</w:t>
        <w:br/>
        <w:t>}</w:t>
      </w:r>
    </w:p>
    <w:p>
      <w:pPr>
        <w:pStyle w:val="Heading2"/>
        <w:keepNext/>
      </w:pPr>
      <w:r>
        <w:t>7.8.2 Transport responsibilities</w:t>
      </w:r>
    </w:p>
    <w:p>
      <w:pPr>
        <w:pStyle w:val="ListBullet"/>
        <w:spacing w:after="40"/>
      </w:pPr>
      <w:r>
        <w:t>Ce-Auth/HMAC signing and canonical request construction.</w:t>
      </w:r>
    </w:p>
    <w:p>
      <w:pPr>
        <w:pStyle w:val="ListBullet"/>
        <w:spacing w:after="40"/>
      </w:pPr>
      <w:r>
        <w:t>Base URL, tenant/project headers, correlation IDs, timeouts, TLS, and connection pooling.</w:t>
      </w:r>
    </w:p>
    <w:p>
      <w:pPr>
        <w:pStyle w:val="ListBullet"/>
        <w:spacing w:after="40"/>
      </w:pPr>
      <w:r>
        <w:t>JSON encoding/decoding with bounded response bodies.</w:t>
      </w:r>
    </w:p>
    <w:p>
      <w:pPr>
        <w:pStyle w:val="ListBullet"/>
        <w:spacing w:after="40"/>
      </w:pPr>
      <w:r>
        <w:t>Pagination and continuation-token handling.</w:t>
      </w:r>
    </w:p>
    <w:p>
      <w:pPr>
        <w:pStyle w:val="ListBullet"/>
        <w:spacing w:after="40"/>
      </w:pPr>
      <w:r>
        <w:t>Retry only for transport-safe operations and explicitly retryable responses.</w:t>
      </w:r>
    </w:p>
    <w:p>
      <w:pPr>
        <w:pStyle w:val="ListBullet"/>
        <w:spacing w:after="40"/>
      </w:pPr>
      <w:r>
        <w:t>Conversion of HTTP/CMP errors into typed domain errors.</w:t>
      </w:r>
    </w:p>
    <w:p>
      <w:pPr>
        <w:pStyle w:val="ListBullet"/>
        <w:spacing w:after="40"/>
      </w:pPr>
      <w:r>
        <w:t>Redaction of credentials and certificate material from logs.</w:t>
      </w:r>
    </w:p>
    <w:p>
      <w:pPr>
        <w:pStyle w:val="Heading2"/>
        <w:keepNext/>
      </w:pPr>
      <w:r>
        <w:t>7.8.3 Client method convention</w:t>
      </w:r>
    </w:p>
    <w:p>
      <w:pPr>
        <w:pStyle w:val="CodeBlock"/>
        <w:keepLines/>
      </w:pPr>
      <w:r>
        <w:rPr>
          <w:rFonts w:ascii="Liberation Mono" w:hAnsi="Liberation Mono"/>
          <w:sz w:val="16"/>
        </w:rPr>
        <w:t>type PoolClient interface {</w:t>
        <w:br/>
        <w:t xml:space="preserve">    Create(ctx context.Context, req CreatePoolRequest) (OperationRef, error)</w:t>
        <w:br/>
        <w:t xml:space="preserve">    Get(ctx context.Context, id string) (Pool, error)</w:t>
        <w:br/>
        <w:t xml:space="preserve">    List(ctx context.Context, filter PoolFilter) ([]Pool, error)</w:t>
        <w:br/>
        <w:t xml:space="preserve">    Update(ctx context.Context, id string, req UpdatePoolRequest) (OperationRef, error)</w:t>
        <w:br/>
        <w:t xml:space="preserve">    Delete(ctx context.Context, id string) (OperationRef, error)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</w:rPr>
              <w:t xml:space="preserve">API model rule: </w:t>
            </w:r>
            <w:r>
              <w:t>Generated or endpoint-specific CMP models stay in internal/cmp/models. Deployment managers map between domain desired/observed types and CMP request/response types.</w:t>
            </w:r>
          </w:p>
        </w:tc>
      </w:tr>
    </w:tbl>
    <w:p/>
    <w:p>
      <w:pPr>
        <w:pStyle w:val="Heading1"/>
        <w:keepNext/>
        <w:pageBreakBefore/>
      </w:pPr>
      <w:r>
        <w:t>7.9 Asynchronous Operations, Retry, and Error Contracts</w:t>
      </w:r>
    </w:p>
    <w:p>
      <w:r>
        <w:t>CMP operations may be accepted before provider completion. Runtime behavior must therefore model pending work explicitly rather than treating an accepted response as readiness.</w:t>
      </w:r>
    </w:p>
    <w:p>
      <w:pPr>
        <w:pStyle w:val="Heading2"/>
        <w:keepNext/>
      </w:pPr>
      <w:r>
        <w:t>7.9.1 Operation poller</w:t>
      </w:r>
    </w:p>
    <w:p>
      <w:pPr>
        <w:pStyle w:val="CodeBlock"/>
        <w:keepLines/>
      </w:pPr>
      <w:r>
        <w:rPr>
          <w:rFonts w:ascii="Liberation Mono" w:hAnsi="Liberation Mono"/>
          <w:sz w:val="16"/>
        </w:rPr>
        <w:t>type OperationPoller interface {</w:t>
        <w:br/>
        <w:t xml:space="preserve">    Observe(ctx context.Context, ref OperationRef) (OperationState, error)</w:t>
        <w:br/>
        <w:t>}</w:t>
        <w:br/>
        <w:br/>
        <w:t>type OperationState struct {</w:t>
        <w:br/>
        <w:t xml:space="preserve">    Phase      OperationPhase // Pending, Running, Succeeded, Failed</w:t>
        <w:br/>
        <w:t xml:space="preserve">    RetryAfter time.Duration</w:t>
        <w:br/>
        <w:t xml:space="preserve">    Message    string</w:t>
        <w:br/>
        <w:t xml:space="preserve">    ResourceID string</w:t>
        <w:br/>
        <w:t>}</w:t>
      </w:r>
    </w:p>
    <w:p>
      <w:pPr>
        <w:pStyle w:val="Heading2"/>
        <w:keepNext/>
      </w:pPr>
      <w:r>
        <w:t>7.9.2 Error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Behavior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Controller action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InvalidInput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Permanent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Write condition/event; do not retry until object changes.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Unsupported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Permanent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Explain unsupported feature and field path.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ConflictForeignOwner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Permanent/safety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Do not mutate; require operator resolution.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NotFoundDependency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Transient or pending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Re-resolve/requeue when dependency may appear.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RateLimited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Retryable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Respect Retry-After and jitter.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CMPUnavailable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Retryable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Exponential backoff with cap.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OperationPending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Pending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Requeue using operation recommendation.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OperationFailed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Classified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Retry only when failure code is retryable.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Authentication/Authorization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Configuration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Surface degraded controller condition; avoid hot loop.</w:t>
            </w:r>
          </w:p>
        </w:tc>
      </w:tr>
    </w:tbl>
    <w:p/>
    <w:p>
      <w:pPr>
        <w:pStyle w:val="Heading2"/>
        <w:keepNext/>
      </w:pPr>
      <w:r>
        <w:t>7.9.3 Retry budgets</w:t>
      </w:r>
    </w:p>
    <w:p>
      <w:pPr>
        <w:pStyle w:val="ListBullet"/>
        <w:spacing w:after="40"/>
      </w:pPr>
      <w:r>
        <w:t>HTTP transport retry: small bounded attempts only for idempotent requests or requests with idempotency keys.</w:t>
      </w:r>
    </w:p>
    <w:p>
      <w:pPr>
        <w:pStyle w:val="ListBullet"/>
        <w:spacing w:after="40"/>
      </w:pPr>
      <w:r>
        <w:t>Reconcile retry: controller-runtime rate limiter for transient failures.</w:t>
      </w:r>
    </w:p>
    <w:p>
      <w:pPr>
        <w:pStyle w:val="ListBullet"/>
        <w:spacing w:after="40"/>
      </w:pPr>
      <w:r>
        <w:t>Operation polling: provider-suggested delay or bounded progressive delay.</w:t>
      </w:r>
    </w:p>
    <w:p>
      <w:pPr>
        <w:pStyle w:val="ListBullet"/>
        <w:spacing w:after="40"/>
      </w:pPr>
      <w:r>
        <w:t>No infinite synchronous polling inside a reconcile invocation.</w:t>
      </w:r>
    </w:p>
    <w:p>
      <w:pPr>
        <w:pStyle w:val="ListBullet"/>
        <w:spacing w:after="40"/>
      </w:pPr>
      <w:r>
        <w:t>Emit one event per meaningful state transition, not per retry attempt.</w:t>
      </w:r>
    </w:p>
    <w:p>
      <w:pPr>
        <w:pStyle w:val="Heading1"/>
        <w:keepNext/>
        <w:pageBreakBefore/>
      </w:pPr>
      <w:r>
        <w:t>7.10 Ownership, Adoption, and Deletion Safety</w:t>
      </w:r>
    </w:p>
    <w:p>
      <w:r>
        <w:t>Ownership is a cross-cutting correctness boundary. Resource correlation by name alone is insufficient because names can collide, users can create similar resources, and legacy resources may exist without complete metadata.</w:t>
      </w:r>
    </w:p>
    <w:p>
      <w:pPr>
        <w:pStyle w:val="Heading2"/>
        <w:keepNext/>
      </w:pPr>
      <w:r>
        <w:t>7.10.1 Ownership identity</w:t>
      </w:r>
    </w:p>
    <w:p>
      <w:pPr>
        <w:pStyle w:val="ListBullet"/>
        <w:spacing w:after="40"/>
      </w:pPr>
      <w:r>
        <w:t>Source cluster identity.</w:t>
      </w:r>
    </w:p>
    <w:p>
      <w:pPr>
        <w:pStyle w:val="ListBullet"/>
        <w:spacing w:after="40"/>
      </w:pPr>
      <w:r>
        <w:t>Kubernetes source UID, namespace, kind, and name.</w:t>
      </w:r>
    </w:p>
    <w:p>
      <w:pPr>
        <w:pStyle w:val="ListBullet"/>
        <w:spacing w:after="40"/>
      </w:pPr>
      <w:r>
        <w:t>Controller/extension identifier and ownership schema version.</w:t>
      </w:r>
    </w:p>
    <w:p>
      <w:pPr>
        <w:pStyle w:val="ListBullet"/>
        <w:spacing w:after="40"/>
      </w:pPr>
      <w:r>
        <w:t>Logical resource ID and optional group identity for shared Ingress stacks.</w:t>
      </w:r>
    </w:p>
    <w:p>
      <w:pPr>
        <w:pStyle w:val="ListBullet"/>
        <w:spacing w:after="40"/>
      </w:pPr>
      <w:r>
        <w:t>Managed-by marker distinguishable from user-owned CMP resources.</w:t>
      </w:r>
    </w:p>
    <w:p>
      <w:pPr>
        <w:pStyle w:val="Heading2"/>
        <w:keepNext/>
      </w:pPr>
      <w:r>
        <w:t>7.10.2 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Observed metadata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Exact owner metadata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Owned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Update/delete allowed.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Same source name, different UID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Stale or conflicting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Adopt only under explicit stale-owner policy; otherwise block.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Managed-by matches, owner incomplete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Legacy candidate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Observe-only until explicit migration/adoption validation.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 ownership metadata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Foreign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Never mutate automatically.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Different controller identifier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Foreign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Never mutate/delete.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Multiple resources claim same logical 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Ambiguous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Fail safely and require operator repair.</w:t>
            </w:r>
          </w:p>
        </w:tc>
      </w:tr>
    </w:tbl>
    <w:p/>
    <w:p>
      <w:pPr>
        <w:pStyle w:val="Heading2"/>
        <w:keepNext/>
      </w:pPr>
      <w:r>
        <w:t>7.10.3 Adoption preconditions</w:t>
      </w:r>
    </w:p>
    <w:p>
      <w:pPr>
        <w:pStyle w:val="ListBullet"/>
        <w:spacing w:after="40"/>
      </w:pPr>
      <w:r>
        <w:t>Adoption is enabled by configuration or a narrowly scoped annotation.</w:t>
      </w:r>
    </w:p>
    <w:p>
      <w:pPr>
        <w:pStyle w:val="ListBullet"/>
        <w:spacing w:after="40"/>
      </w:pPr>
      <w:r>
        <w:t>The resource is not owned by another active Kubernetes UID/controller.</w:t>
      </w:r>
    </w:p>
    <w:p>
      <w:pPr>
        <w:pStyle w:val="ListBullet"/>
        <w:spacing w:after="40"/>
      </w:pPr>
      <w:r>
        <w:t>The resource shape is compatible with the desired logical resource.</w:t>
      </w:r>
    </w:p>
    <w:p>
      <w:pPr>
        <w:pStyle w:val="ListBullet"/>
        <w:spacing w:after="40"/>
      </w:pPr>
      <w:r>
        <w:t>All dependent resources can be classified consistently.</w:t>
      </w:r>
    </w:p>
    <w:p>
      <w:pPr>
        <w:pStyle w:val="ListBullet"/>
        <w:spacing w:after="40"/>
      </w:pPr>
      <w:r>
        <w:t>Adoption writes ownership metadata before later destructive operations are permitted.</w:t>
      </w:r>
    </w:p>
    <w:p>
      <w:pPr>
        <w:pStyle w:val="ListBullet"/>
        <w:spacing w:after="40"/>
      </w:pPr>
      <w:r>
        <w:t>An event and audit log record the adoption decision.</w:t>
      </w:r>
    </w:p>
    <w:p>
      <w:pPr>
        <w:pStyle w:val="Heading2"/>
        <w:keepNext/>
      </w:pPr>
      <w:r>
        <w:t>7.10.4 Deletion authorization</w:t>
      </w:r>
    </w:p>
    <w:p>
      <w:pPr>
        <w:pStyle w:val="ListNumber"/>
        <w:spacing w:after="40"/>
      </w:pPr>
      <w:r>
        <w:t>Re-observe the resource immediately before deletion.</w:t>
      </w:r>
    </w:p>
    <w:p>
      <w:pPr>
        <w:pStyle w:val="ListNumber"/>
        <w:spacing w:after="40"/>
      </w:pPr>
      <w:r>
        <w:t>Revalidate exact ownership and expected logical ID.</w:t>
      </w:r>
    </w:p>
    <w:p>
      <w:pPr>
        <w:pStyle w:val="ListNumber"/>
        <w:spacing w:after="40"/>
      </w:pPr>
      <w:r>
        <w:t>Check that no desired resource still references it.</w:t>
      </w:r>
    </w:p>
    <w:p>
      <w:pPr>
        <w:pStyle w:val="ListNumber"/>
        <w:spacing w:after="40"/>
      </w:pPr>
      <w:r>
        <w:t>Delete in reverse dependency order.</w:t>
      </w:r>
    </w:p>
    <w:p>
      <w:pPr>
        <w:pStyle w:val="ListNumber"/>
        <w:spacing w:after="40"/>
      </w:pPr>
      <w:r>
        <w:t>Wait for confirmed absence or terminal successful operation.</w:t>
      </w:r>
    </w:p>
    <w:p>
      <w:pPr>
        <w:pStyle w:val="ListNumber"/>
        <w:spacing w:after="40"/>
      </w:pPr>
      <w:r>
        <w:t>Remove the Kubernetes finalizer only after all controller-owned resources are absent or an explicit orphan policy is applied.</w:t>
      </w:r>
    </w:p>
    <w:p>
      <w:pPr>
        <w:pStyle w:val="Heading1"/>
        <w:keepNext/>
        <w:pageBreakBefore/>
      </w:pPr>
      <w:r>
        <w:t>7.11 Validation Package Design</w:t>
      </w:r>
    </w:p>
    <w:p>
      <w:r>
        <w:t>Validation is split into admission-time validation and reconcile-time validation. Admission improves user feedback, while reconcile-time validation remains authoritative because webhooks can be bypassed and runtime dependencies change.</w:t>
      </w:r>
    </w:p>
    <w:p>
      <w:pPr>
        <w:pStyle w:val="Heading2"/>
        <w:keepNext/>
      </w:pPr>
      <w:r>
        <w:t>7.11.1 Validation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Examples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Execution point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Basic/schema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Presence, format, enum, range, mutually exclusive annotations.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Webhook + reconcile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Kubernetes semantic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Port references, Service existence, TLS Secret shape, path type, class rules.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Webhook where possible + reconcile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CMP capability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Supported protocols, routing limits, persistence/monitor combinations, certificate constraints.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Webhook with static capabilities + reconcile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Runtime dependency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Endpoint/Node/VM/network port resolution, secret readability, provider connectivity.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Reconcile only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Desired graph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Unique IDs, references, priorities, ownership scope, naming constraints.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Builder/deploy boundary</w:t>
            </w:r>
          </w:p>
        </w:tc>
      </w:tr>
    </w:tbl>
    <w:p/>
    <w:p>
      <w:pPr>
        <w:pStyle w:val="Heading2"/>
        <w:keepNext/>
      </w:pPr>
      <w:r>
        <w:t>7.11.2 Error presentation</w:t>
      </w:r>
    </w:p>
    <w:p>
      <w:pPr>
        <w:pStyle w:val="ListBullet"/>
        <w:spacing w:after="40"/>
      </w:pPr>
      <w:r>
        <w:t>Return field-specific admission errors for user-editable fields.</w:t>
      </w:r>
    </w:p>
    <w:p>
      <w:pPr>
        <w:pStyle w:val="ListBullet"/>
        <w:spacing w:after="40"/>
      </w:pPr>
      <w:r>
        <w:t>Use stable condition reasons such as InvalidConfiguration, UnsupportedFeature, BackendResolutionFailed, ProviderConflict, and ProviderUnavailable.</w:t>
      </w:r>
    </w:p>
    <w:p>
      <w:pPr>
        <w:pStyle w:val="ListBullet"/>
        <w:spacing w:after="40"/>
      </w:pPr>
      <w:r>
        <w:t>Keep messages actionable and avoid exposing credentials or raw provider payloads.</w:t>
      </w:r>
    </w:p>
    <w:p>
      <w:pPr>
        <w:pStyle w:val="ListBullet"/>
        <w:spacing w:after="40"/>
      </w:pPr>
      <w:r>
        <w:t>Aggregate independent validation failures but stop before provider mutation.</w:t>
      </w:r>
    </w:p>
    <w:p>
      <w:pPr>
        <w:pStyle w:val="Heading1"/>
        <w:keepNext/>
        <w:pageBreakBefore/>
      </w:pPr>
      <w:r>
        <w:t>7.12 Observability and Operational Contracts</w:t>
      </w:r>
    </w:p>
    <w:p>
      <w:r>
        <w:t>Operational behavior is part of the implementation contract. Logs, metrics, events, and health endpoints must make each reconciliation phase and provider dependency diagnosable.</w:t>
      </w:r>
    </w:p>
    <w:p>
      <w:pPr>
        <w:pStyle w:val="Heading2"/>
        <w:keepNext/>
      </w:pPr>
      <w:r>
        <w:t>7.12.1 Structured logging fields</w:t>
      </w:r>
    </w:p>
    <w:p>
      <w:pPr>
        <w:pStyle w:val="ListBullet"/>
        <w:spacing w:after="40"/>
      </w:pPr>
      <w:r>
        <w:t>controller, namespace, name, UID, generation, reconcile ID</w:t>
      </w:r>
    </w:p>
    <w:p>
      <w:pPr>
        <w:pStyle w:val="ListBullet"/>
        <w:spacing w:after="40"/>
      </w:pPr>
      <w:r>
        <w:t>owner/group ID, logical resource ID, CMP resource type and provider ID</w:t>
      </w:r>
    </w:p>
    <w:p>
      <w:pPr>
        <w:pStyle w:val="ListBullet"/>
        <w:spacing w:after="40"/>
      </w:pPr>
      <w:r>
        <w:t>phase: validate, resolve, build, discover, plan, apply, verify, status, finalize</w:t>
      </w:r>
    </w:p>
    <w:p>
      <w:pPr>
        <w:pStyle w:val="ListBullet"/>
        <w:spacing w:after="40"/>
      </w:pPr>
      <w:r>
        <w:t>operation ID and classified error type</w:t>
      </w:r>
    </w:p>
    <w:p>
      <w:pPr>
        <w:pStyle w:val="ListBullet"/>
        <w:spacing w:after="40"/>
      </w:pPr>
      <w:r>
        <w:t>Never log secret bodies, private keys, auth signatures, or full token-bearing headers.</w:t>
      </w:r>
    </w:p>
    <w:p>
      <w:pPr>
        <w:pStyle w:val="Heading2"/>
        <w:keepNext/>
      </w:pPr>
      <w:r>
        <w:t>7.12.2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Labels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reconcile_total / duration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controller, result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Throughput and latency.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desired_resources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kind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Stack size and cardinality.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cmp_requests_total / duration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operation, resource, result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Provider dependency behavior.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cmp_operations_pending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resource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Async backlog.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deployment_changes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action, resource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Create/update/delete churn.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ownership_conflicts_total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resource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Safety/collision signal.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backend_resolution_failures_total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stage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Node/VM/network mapping health.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status_update_failures_total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kind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Kubernetes API/status reliability.</w:t>
            </w:r>
          </w:p>
        </w:tc>
      </w:tr>
    </w:tbl>
    <w:p/>
    <w:p>
      <w:pPr>
        <w:pStyle w:val="Heading2"/>
        <w:keepNext/>
      </w:pPr>
      <w:r>
        <w:t>7.12.3 Health and readiness</w:t>
      </w:r>
    </w:p>
    <w:p>
      <w:pPr>
        <w:pStyle w:val="ListBullet"/>
        <w:spacing w:after="40"/>
      </w:pPr>
      <w:r>
        <w:t>Liveness verifies process responsiveness only.</w:t>
      </w:r>
    </w:p>
    <w:p>
      <w:pPr>
        <w:pStyle w:val="ListBullet"/>
        <w:spacing w:after="40"/>
      </w:pPr>
      <w:r>
        <w:t>Readiness verifies caches are synced and required configuration is loaded.</w:t>
      </w:r>
    </w:p>
    <w:p>
      <w:pPr>
        <w:pStyle w:val="ListBullet"/>
        <w:spacing w:after="40"/>
      </w:pPr>
      <w:r>
        <w:t>CMP temporary unavailability should not necessarily kill the process; expose it through metrics/conditions and retry.</w:t>
      </w:r>
    </w:p>
    <w:p>
      <w:pPr>
        <w:pStyle w:val="ListBullet"/>
        <w:spacing w:after="40"/>
      </w:pPr>
      <w:r>
        <w:t>Leader election is enabled for active controllers; webhooks remain horizontally available.</w:t>
      </w:r>
    </w:p>
    <w:p>
      <w:pPr>
        <w:pStyle w:val="Heading1"/>
        <w:keepNext/>
        <w:pageBreakBefore/>
      </w:pPr>
      <w:r>
        <w:t>7.13 Test Strategy</w:t>
      </w:r>
    </w:p>
    <w:p>
      <w:r>
        <w:t>The test strategy mirrors package boundaries. Most semantic behavior is validated with fast deterministic tests; fewer tests cross Kubernetes and CMP boundaries.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4684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-4-test-pyrami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84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7-4. Test strategy pyramid.</w:t>
      </w:r>
    </w:p>
    <w:p>
      <w:pPr>
        <w:pStyle w:val="Heading2"/>
        <w:keepNext/>
      </w:pPr>
      <w:r>
        <w:t>7.13.1 Unit tests</w:t>
      </w:r>
    </w:p>
    <w:p>
      <w:pPr>
        <w:pStyle w:val="ListBullet"/>
        <w:spacing w:after="40"/>
      </w:pPr>
      <w:r>
        <w:t>Model builder fixtures for single-port, multi-port, TLS, host/path, default backend, grouping, traffic policy, session affinity, and unsupported cases.</w:t>
      </w:r>
    </w:p>
    <w:p>
      <w:pPr>
        <w:pStyle w:val="ListBullet"/>
        <w:spacing w:after="40"/>
      </w:pPr>
      <w:r>
        <w:t>Deterministic logical IDs, names, ordering, rule priorities, and references.</w:t>
      </w:r>
    </w:p>
    <w:p>
      <w:pPr>
        <w:pStyle w:val="ListBullet"/>
        <w:spacing w:after="40"/>
      </w:pPr>
      <w:r>
        <w:t>Ownership classification and adoption/deletion decisions.</w:t>
      </w:r>
    </w:p>
    <w:p>
      <w:pPr>
        <w:pStyle w:val="ListBullet"/>
        <w:spacing w:after="40"/>
      </w:pPr>
      <w:r>
        <w:t>Diff normalization, immutable-field replacement plans, and dependency ordering.</w:t>
      </w:r>
    </w:p>
    <w:p>
      <w:pPr>
        <w:pStyle w:val="ListBullet"/>
        <w:spacing w:after="40"/>
      </w:pPr>
      <w:r>
        <w:t>Error classification, retry decisions, backoff, and operation state transitions.</w:t>
      </w:r>
    </w:p>
    <w:p>
      <w:pPr>
        <w:pStyle w:val="ListBullet"/>
        <w:spacing w:after="40"/>
      </w:pPr>
      <w:r>
        <w:t>Status condition transition behavior and message stability.</w:t>
      </w:r>
    </w:p>
    <w:p>
      <w:pPr>
        <w:pStyle w:val="Heading2"/>
        <w:keepNext/>
      </w:pPr>
      <w:r>
        <w:t>7.13.2 CMP contract tests</w:t>
      </w:r>
    </w:p>
    <w:p>
      <w:pPr>
        <w:pStyle w:val="ListBullet"/>
        <w:spacing w:after="40"/>
      </w:pPr>
      <w:r>
        <w:t>Run typed clients against an HTTP fake that validates method, path, headers, HMAC/auth construction, request schema, and response decoding.</w:t>
      </w:r>
    </w:p>
    <w:p>
      <w:pPr>
        <w:pStyle w:val="ListBullet"/>
        <w:spacing w:after="40"/>
      </w:pPr>
      <w:r>
        <w:t>Exercise pagination, empty responses, malformed bodies, conflict, rate limit, timeout, async operation, and terminal failure cases.</w:t>
      </w:r>
    </w:p>
    <w:p>
      <w:pPr>
        <w:pStyle w:val="ListBullet"/>
        <w:spacing w:after="40"/>
      </w:pPr>
      <w:r>
        <w:t>Keep recorded fixtures derived from the approved Swagger/OpenAPI version; fail when generated/request models drift unexpectedly.</w:t>
      </w:r>
    </w:p>
    <w:p>
      <w:pPr>
        <w:pStyle w:val="ListBullet"/>
        <w:spacing w:after="40"/>
      </w:pPr>
      <w:r>
        <w:t>Never make unit tests depend on a live shared CMP environment.</w:t>
      </w:r>
    </w:p>
    <w:p>
      <w:pPr>
        <w:pStyle w:val="Heading2"/>
        <w:keepNext/>
      </w:pPr>
      <w:r>
        <w:t>7.13.3 Controller integration tests</w:t>
      </w:r>
    </w:p>
    <w:p>
      <w:pPr>
        <w:pStyle w:val="ListBullet"/>
        <w:spacing w:after="40"/>
      </w:pPr>
      <w:r>
        <w:t>Use controller-runtime envtest with CRDs/webhooks installed.</w:t>
      </w:r>
    </w:p>
    <w:p>
      <w:pPr>
        <w:pStyle w:val="ListBullet"/>
        <w:spacing w:after="40"/>
      </w:pPr>
      <w:r>
        <w:t>Create Kubernetes resources and assert finalizers, status, conditions, events, and calls to fake deployment collaborators.</w:t>
      </w:r>
    </w:p>
    <w:p>
      <w:pPr>
        <w:pStyle w:val="ListBullet"/>
        <w:spacing w:after="40"/>
      </w:pPr>
      <w:r>
        <w:t>Validate watch mapping from EndpointSlice, Secret, Node, IngressClass, Service, and grouped Ingress changes.</w:t>
      </w:r>
    </w:p>
    <w:p>
      <w:pPr>
        <w:pStyle w:val="ListBullet"/>
        <w:spacing w:after="40"/>
      </w:pPr>
      <w:r>
        <w:t>Exercise deletion, conflict, retryable error, generation change during reconcile, and controller restart/re-observation.</w:t>
      </w:r>
    </w:p>
    <w:p>
      <w:pPr>
        <w:pStyle w:val="Heading2"/>
        <w:keepNext/>
      </w:pPr>
      <w:r>
        <w:t>7.13.4 End-to-end tests</w:t>
      </w:r>
    </w:p>
    <w:p>
      <w:pPr>
        <w:pStyle w:val="ListBullet"/>
        <w:spacing w:after="40"/>
      </w:pPr>
      <w:r>
        <w:t>Service creation exposes a reachable frontend and healthy backend.</w:t>
      </w:r>
    </w:p>
    <w:p>
      <w:pPr>
        <w:pStyle w:val="ListBullet"/>
        <w:spacing w:after="40"/>
      </w:pPr>
      <w:r>
        <w:t>Ingress host/path and default-backend routing behaves as specified.</w:t>
      </w:r>
    </w:p>
    <w:p>
      <w:pPr>
        <w:pStyle w:val="ListBullet"/>
        <w:spacing w:after="40"/>
      </w:pPr>
      <w:r>
        <w:t>TLS certificate is installed and rotated without prolonged outage.</w:t>
      </w:r>
    </w:p>
    <w:p>
      <w:pPr>
        <w:pStyle w:val="ListBullet"/>
        <w:spacing w:after="40"/>
      </w:pPr>
      <w:r>
        <w:t>Scale up/down and node replacement converge membership correctly.</w:t>
      </w:r>
    </w:p>
    <w:p>
      <w:pPr>
        <w:pStyle w:val="ListBullet"/>
        <w:spacing w:after="40"/>
      </w:pPr>
      <w:r>
        <w:t>Partial provider failure recovers without duplicate resources.</w:t>
      </w:r>
    </w:p>
    <w:p>
      <w:pPr>
        <w:pStyle w:val="ListBullet"/>
        <w:spacing w:after="40"/>
      </w:pPr>
      <w:r>
        <w:t>Deletion removes only owned resources and clears finalizers.</w:t>
      </w:r>
    </w:p>
    <w:p>
      <w:pPr>
        <w:pStyle w:val="ListBullet"/>
        <w:spacing w:after="40"/>
      </w:pPr>
      <w:r>
        <w:t>Upgrade/migration preserves existing frontends or follows the declared replacement policy.</w:t>
      </w:r>
    </w:p>
    <w:p>
      <w:pPr>
        <w:pStyle w:val="Heading2"/>
        <w:keepNext/>
      </w:pPr>
      <w:r>
        <w:t>7.13.5 Failure-injection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Injected failure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Required assertion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CMP timeout during create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No duplicate logical resource; retry/re-observe.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Create accepted, response lost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Discover/adopt exact owned result by metadata/idempotency key.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Pool created, member creation fails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Next reconcile resumes from pool and converges members.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Certificate invalid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No listener cutover; clear condition and event.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Foreign VIP collision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No mutation/deletion; ownership conflict condition.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Endpoint changes during deployment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Next reconcile builds newer generation; no stale status overwrite.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Controller restart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Observed provider state reconstructs progress.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Delete operation remains pending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Finalizer retained; bounded requeue.</w:t>
            </w:r>
          </w:p>
        </w:tc>
      </w:tr>
    </w:tbl>
    <w:p/>
    <w:p>
      <w:pPr>
        <w:pStyle w:val="Heading1"/>
        <w:keepNext/>
        <w:pageBreakBefore/>
      </w:pPr>
      <w:r>
        <w:t>7.14 Test Fixtures, Fakes, and Golden Data</w:t>
      </w:r>
    </w:p>
    <w:p>
      <w:r>
        <w:t>Test support is a product of the architecture, not an afterthought. Fakes should model contract behavior without reproducing the complete CMP implementation.</w:t>
      </w:r>
    </w:p>
    <w:p>
      <w:pPr>
        <w:pStyle w:val="Heading2"/>
        <w:keepNext/>
      </w:pPr>
      <w:r>
        <w:t>7.14.1 Fixture organization</w:t>
      </w:r>
    </w:p>
    <w:p>
      <w:pPr>
        <w:pStyle w:val="CodeBlock"/>
        <w:keepLines/>
      </w:pPr>
      <w:r>
        <w:rPr>
          <w:rFonts w:ascii="Liberation Mono" w:hAnsi="Liberation Mono"/>
          <w:sz w:val="16"/>
        </w:rPr>
        <w:t>test/fixtures/</w:t>
        <w:br/>
        <w:t>├── kubernetes/</w:t>
        <w:br/>
        <w:t>│   ├── services/</w:t>
        <w:br/>
        <w:t>│   ├── ingresses/</w:t>
        <w:br/>
        <w:t>│   ├── endpointslices/</w:t>
        <w:br/>
        <w:t>│   ├── nodes/</w:t>
        <w:br/>
        <w:t>│   └── secrets/</w:t>
        <w:br/>
        <w:t>├── desired-stacks/</w:t>
        <w:br/>
        <w:t>├── cmp-responses/</w:t>
        <w:br/>
        <w:t>├── operations/</w:t>
        <w:br/>
        <w:t>└── ownership/</w:t>
      </w:r>
    </w:p>
    <w:p>
      <w:pPr>
        <w:pStyle w:val="Heading2"/>
        <w:keepNext/>
      </w:pPr>
      <w:r>
        <w:t>7.14.2 Fake design</w:t>
      </w:r>
    </w:p>
    <w:p>
      <w:pPr>
        <w:pStyle w:val="ListBullet"/>
        <w:spacing w:after="40"/>
      </w:pPr>
      <w:r>
        <w:t>Fake typed clients record calls and support scripted responses/errors.</w:t>
      </w:r>
    </w:p>
    <w:p>
      <w:pPr>
        <w:pStyle w:val="ListBullet"/>
        <w:spacing w:after="40"/>
      </w:pPr>
      <w:r>
        <w:t>HTTP contract server validates wire behavior independently of manager behavior.</w:t>
      </w:r>
    </w:p>
    <w:p>
      <w:pPr>
        <w:pStyle w:val="ListBullet"/>
        <w:spacing w:after="40"/>
      </w:pPr>
      <w:r>
        <w:t>Fake clock and jitter source control operation polling and retry tests.</w:t>
      </w:r>
    </w:p>
    <w:p>
      <w:pPr>
        <w:pStyle w:val="ListBullet"/>
        <w:spacing w:after="40"/>
      </w:pPr>
      <w:r>
        <w:t>Provider IDs are deterministic in tests but never embedded in desired snapshots.</w:t>
      </w:r>
    </w:p>
    <w:p>
      <w:pPr>
        <w:pStyle w:val="ListBullet"/>
        <w:spacing w:after="40"/>
      </w:pPr>
      <w:r>
        <w:t>Golden data includes an explicit schema/version so migrations are reviewable.</w:t>
      </w:r>
    </w:p>
    <w:p>
      <w:pPr>
        <w:pStyle w:val="Heading1"/>
        <w:keepNext/>
        <w:pageBreakBefore/>
      </w:pPr>
      <w:r>
        <w:t>7.15 Continuous Integration and Quality Gates</w:t>
      </w:r>
    </w:p>
    <w:p>
      <w:r>
        <w:t>Every pull request must prove package-level correctness and preserve API/behavior contracts. Expensive tests run after fast local gates, but no release bypasses integration and smoke verification.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3559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-6-ci-ga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55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7-6. Continuous integration quality gates.</w:t>
      </w:r>
    </w:p>
    <w:p>
      <w:pPr>
        <w:pStyle w:val="Heading2"/>
        <w:keepNext/>
      </w:pPr>
      <w:r>
        <w:t>7.15.1 Mandatory pull-request gates</w:t>
      </w:r>
    </w:p>
    <w:p>
      <w:pPr>
        <w:pStyle w:val="ListBullet"/>
        <w:spacing w:after="40"/>
      </w:pPr>
      <w:r>
        <w:t>gofmt/goimports, go vet, staticcheck/golangci-lint, forbidden dependency checks.</w:t>
      </w:r>
    </w:p>
    <w:p>
      <w:pPr>
        <w:pStyle w:val="ListBullet"/>
        <w:spacing w:after="40"/>
      </w:pPr>
      <w:r>
        <w:t>Unit tests with race detector for concurrency-sensitive packages.</w:t>
      </w:r>
    </w:p>
    <w:p>
      <w:pPr>
        <w:pStyle w:val="ListBullet"/>
        <w:spacing w:after="40"/>
      </w:pPr>
      <w:r>
        <w:t>Controller envtest integration suite.</w:t>
      </w:r>
    </w:p>
    <w:p>
      <w:pPr>
        <w:pStyle w:val="ListBullet"/>
        <w:spacing w:after="40"/>
      </w:pPr>
      <w:r>
        <w:t>CMP client contract tests against the fake server.</w:t>
      </w:r>
    </w:p>
    <w:p>
      <w:pPr>
        <w:pStyle w:val="ListBullet"/>
        <w:spacing w:after="40"/>
      </w:pPr>
      <w:r>
        <w:t>API/config compatibility and generated code cleanliness.</w:t>
      </w:r>
    </w:p>
    <w:p>
      <w:pPr>
        <w:pStyle w:val="ListBullet"/>
        <w:spacing w:after="40"/>
      </w:pPr>
      <w:r>
        <w:t>Helm lint/template, manifest validation, container image build, vulnerability/license scanning.</w:t>
      </w:r>
    </w:p>
    <w:p>
      <w:pPr>
        <w:pStyle w:val="ListBullet"/>
        <w:spacing w:after="40"/>
      </w:pPr>
      <w:r>
        <w:t>Coverage thresholds applied by critical package rather than only repository-wide percentage.</w:t>
      </w:r>
    </w:p>
    <w:p>
      <w:pPr>
        <w:pStyle w:val="Heading2"/>
        <w:keepNext/>
      </w:pPr>
      <w:r>
        <w:t>7.15.2 Release gates</w:t>
      </w:r>
    </w:p>
    <w:p>
      <w:pPr>
        <w:pStyle w:val="ListBullet"/>
        <w:spacing w:after="40"/>
      </w:pPr>
      <w:r>
        <w:t>End-to-end smoke against a representative CMP/F5 environment.</w:t>
      </w:r>
    </w:p>
    <w:p>
      <w:pPr>
        <w:pStyle w:val="ListBullet"/>
        <w:spacing w:after="40"/>
      </w:pPr>
      <w:r>
        <w:t>Upgrade test from previous released version.</w:t>
      </w:r>
    </w:p>
    <w:p>
      <w:pPr>
        <w:pStyle w:val="ListBullet"/>
        <w:spacing w:after="40"/>
      </w:pPr>
      <w:r>
        <w:t>Rollback procedure verified.</w:t>
      </w:r>
    </w:p>
    <w:p>
      <w:pPr>
        <w:pStyle w:val="ListBullet"/>
        <w:spacing w:after="40"/>
      </w:pPr>
      <w:r>
        <w:t>No unresolved critical security findings.</w:t>
      </w:r>
    </w:p>
    <w:p>
      <w:pPr>
        <w:pStyle w:val="ListBullet"/>
        <w:spacing w:after="40"/>
      </w:pPr>
      <w:r>
        <w:t>Operator runbook and compatibility matrix updated.</w:t>
      </w:r>
    </w:p>
    <w:p>
      <w:pPr>
        <w:pStyle w:val="ListBullet"/>
        <w:spacing w:after="40"/>
      </w:pPr>
      <w:r>
        <w:t>Known limitations match validation behavior and documentation.</w:t>
      </w:r>
    </w:p>
    <w:p>
      <w:pPr>
        <w:pStyle w:val="Heading1"/>
        <w:keepNext/>
        <w:pageBreakBefore/>
      </w:pPr>
      <w:r>
        <w:t>7.16 Migration and Compatibility Plan</w:t>
      </w:r>
    </w:p>
    <w:p>
      <w:r>
        <w:t>The new architecture should replace behavior incrementally. Migration must prioritize resource safety, stable external addresses, and the ability to compare old and new decisions before changing provider state.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6844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-7-migr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84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7-7. Recommended migration and cutover modes.</w:t>
      </w:r>
    </w:p>
    <w:p>
      <w:pPr>
        <w:pStyle w:val="Heading2"/>
        <w:keepNext/>
      </w:pPr>
      <w:r>
        <w:t>7.16.1 Compatibility controls</w:t>
      </w:r>
    </w:p>
    <w:p>
      <w:pPr>
        <w:pStyle w:val="ListBullet"/>
        <w:spacing w:after="40"/>
      </w:pPr>
      <w:r>
        <w:t>Feature flags for Service, Ingress, adoption, grouped Ingress, and destructive pruning.</w:t>
      </w:r>
    </w:p>
    <w:p>
      <w:pPr>
        <w:pStyle w:val="ListBullet"/>
        <w:spacing w:after="40"/>
      </w:pPr>
      <w:r>
        <w:t>Ownership schema version and legacy metadata reader.</w:t>
      </w:r>
    </w:p>
    <w:p>
      <w:pPr>
        <w:pStyle w:val="ListBullet"/>
        <w:spacing w:after="40"/>
      </w:pPr>
      <w:r>
        <w:t>Configuration conversion/defaulting for existing installations.</w:t>
      </w:r>
    </w:p>
    <w:p>
      <w:pPr>
        <w:pStyle w:val="ListBullet"/>
        <w:spacing w:after="40"/>
      </w:pPr>
      <w:r>
        <w:t>Observe-only/shadow mode that builds desired state and discovers CMP resources but performs no mutation.</w:t>
      </w:r>
    </w:p>
    <w:p>
      <w:pPr>
        <w:pStyle w:val="ListBullet"/>
        <w:spacing w:after="40"/>
      </w:pPr>
      <w:r>
        <w:t>Per-object opt-in through loadBalancerClass, IngressClass, or migration annotation.</w:t>
      </w:r>
    </w:p>
    <w:p>
      <w:pPr>
        <w:pStyle w:val="ListBullet"/>
        <w:spacing w:after="40"/>
      </w:pPr>
      <w:r>
        <w:t>Rollback keeps the last compatible ownership metadata readable by the previous version.</w:t>
      </w:r>
    </w:p>
    <w:p>
      <w:pPr>
        <w:pStyle w:val="Heading2"/>
        <w:keepNext/>
      </w:pPr>
      <w:r>
        <w:t>7.16.2 Migration sequence</w:t>
      </w:r>
    </w:p>
    <w:p>
      <w:pPr>
        <w:pStyle w:val="ListNumber"/>
        <w:spacing w:after="40"/>
      </w:pPr>
      <w:r>
        <w:t>Inventory existing Kubernetes objects and CMP resources; classify ownership completeness.</w:t>
      </w:r>
    </w:p>
    <w:p>
      <w:pPr>
        <w:pStyle w:val="ListNumber"/>
        <w:spacing w:after="40"/>
      </w:pPr>
      <w:r>
        <w:t>Run the new builders in shadow mode and compare desired graphs with current effective state.</w:t>
      </w:r>
    </w:p>
    <w:p>
      <w:pPr>
        <w:pStyle w:val="ListNumber"/>
        <w:spacing w:after="40"/>
      </w:pPr>
      <w:r>
        <w:t>Enable read-only provider discovery and report collisions/ambiguity.</w:t>
      </w:r>
    </w:p>
    <w:p>
      <w:pPr>
        <w:pStyle w:val="ListNumber"/>
        <w:spacing w:after="40"/>
      </w:pPr>
      <w:r>
        <w:t>Adopt only resources satisfying explicit adoption preconditions.</w:t>
      </w:r>
    </w:p>
    <w:p>
      <w:pPr>
        <w:pStyle w:val="ListNumber"/>
        <w:spacing w:after="40"/>
      </w:pPr>
      <w:r>
        <w:t>Cut over a limited namespace/class cohort to authoritative reconciliation.</w:t>
      </w:r>
    </w:p>
    <w:p>
      <w:pPr>
        <w:pStyle w:val="ListNumber"/>
        <w:spacing w:after="40"/>
      </w:pPr>
      <w:r>
        <w:t>Observe error rate, resource churn, frontend stability, and cleanup safety.</w:t>
      </w:r>
    </w:p>
    <w:p>
      <w:pPr>
        <w:pStyle w:val="ListNumber"/>
        <w:spacing w:after="40"/>
      </w:pPr>
      <w:r>
        <w:t>Expand cohorts, then disable legacy writes.</w:t>
      </w:r>
    </w:p>
    <w:p>
      <w:pPr>
        <w:pStyle w:val="ListNumber"/>
        <w:spacing w:after="40"/>
      </w:pPr>
      <w:r>
        <w:t>Retain rollback support until all managed resources carry the new ownership schema.</w:t>
      </w:r>
    </w:p>
    <w:p>
      <w:pPr>
        <w:pStyle w:val="Heading1"/>
        <w:keepNext/>
        <w:pageBreakBefore/>
      </w:pPr>
      <w:r>
        <w:t>7.17 Incremental Implementation Roadmap</w:t>
      </w:r>
    </w:p>
    <w:p>
      <w:r>
        <w:t>The roadmap delivers vertical slices rather than building every package in isolation. Each phase produces demonstrable behavior and leaves the repository releasable behind controlled feature gates.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28303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-5-road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3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7-5. Incremental implementation roadmap.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Exit gate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Phase 0 - Foundation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Repository skeleton; config API; manager bootstrap; common domain types; naming/logging/metrics; feature flags; CI baseline.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Binary starts, health/readiness pass, packages obey dependency checks, empty controllers run safely.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Phase 1 - CMP client and provider foundations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Transport, authentication, typed clients, API models, operations poller, error classifier, fake HTTP server, ownership metadata codec.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Contract tests cover every required CMP endpoint and failure class; secrets are redacted.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Phase 2 - Service MVP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Service eligibility, finalizer, validation, EndpointSlice/backend resolver, Service builder, LB/VIP/VS/pool/member/monitor managers, status.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Single- and multi-port LoadBalancer Services create, update, scale, recover, and delete safely.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Phase 3 - Ingress MVP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IngressClass, host/path/default backend, TLS/certificates, routing rules, status, basic grouping.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HTTP/HTTPS routing and certificate lifecycle pass integration/E2E tests.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Phase 4 - Hardening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Adoption, immutable replacements, partial-failure recovery, concurrency controls, rate limiting, comprehensive observability, performance tests.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Restart and injected-failure scenarios converge without duplicate or foreign deletion.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Phase 5 - Migration and release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Shadow mode, legacy metadata compatibility, cohort cutover, upgrade/rollback, runbooks and compatibility documentation.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Production pilot meets SLO and safety gates; legacy write path can be retired.</w:t>
            </w:r>
          </w:p>
        </w:tc>
      </w:tr>
    </w:tbl>
    <w:p/>
    <w:p>
      <w:pPr>
        <w:pStyle w:val="Heading1"/>
        <w:keepNext/>
        <w:pageBreakBefore/>
      </w:pPr>
      <w:r>
        <w:t>7.18 Implementation Work Breakdown</w:t>
      </w:r>
    </w:p>
    <w:p>
      <w:r>
        <w:t>Tasks are ordered to minimize rework and expose architectural integration issues early. Each task should include code, tests, metrics/logging, and documentation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P0.1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Create package skeleton and dependency-lint rule.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Foundation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P0.2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Define config API, defaults, validation, feature flags.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Foundation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P0.3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Define domain IDs, owner metadata, desired/observed stack.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Foundation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P1.1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Implement CMP transport, auth, timeout, redaction.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CMP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P1.2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Implement typed resource clients and operation client.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CMP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P1.3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Implement error classifier, retry policy, fake server.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CMP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P1.4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Implement ownership codec/classifier/adoption policy.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Safety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P2.1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Implement Service controller orchestration/finalizer/status.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Service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P2.2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Implement EndpointSlice -&gt; Node -&gt; VM -&gt; port resolver.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Service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P2.3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Implement Service validation and model builder.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Service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P2.4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Implement stack deployer and core resource managers.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Deployment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P2.5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Implement Service integration and E2E tests.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Testing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P3.1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Implement IngressClass/group controller and mapping.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Ingress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P3.2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Implement Ingress validation/builder/rule priorities.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Ingress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P3.3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Implement certificate and routing-rule managers.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Ingress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P3.4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Implement Ingress integration and E2E tests.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Testing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P4.1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Implement replacement planner and partial-failure resume.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Hardening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P4.2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Implement rate limits, concurrency, performance tests.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Hardening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P4.3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Complete dashboards, alerts, events, runbooks.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Operations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P5.1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Implement shadow mode and comparison reports.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Migration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P5.2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Implement legacy adoption and cohort cutover controls.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Migration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P5.3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Run pilot, upgrade, rollback, and release qualification.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Release</w:t>
            </w:r>
          </w:p>
        </w:tc>
      </w:tr>
    </w:tbl>
    <w:p/>
    <w:p>
      <w:pPr>
        <w:pStyle w:val="Heading1"/>
        <w:keepNext/>
        <w:pageBreakBefore/>
      </w:pPr>
      <w:r>
        <w:t>7.19 Acceptance Criteria</w:t>
      </w:r>
    </w:p>
    <w:p>
      <w:r>
        <w:t>Acceptance criteria are behavioral and measurable. Completion is not defined solely by merged code or successful happy-path creation.</w:t>
      </w:r>
    </w:p>
    <w:p>
      <w:pPr>
        <w:pStyle w:val="Heading2"/>
        <w:keepNext/>
      </w:pPr>
      <w:r>
        <w:t>7.19.1 Architecture and package criteria</w:t>
      </w:r>
    </w:p>
    <w:p>
      <w:pPr>
        <w:pStyle w:val="ListBullet"/>
        <w:spacing w:after="40"/>
      </w:pPr>
      <w:r>
        <w:t>Controllers contain no direct CMP HTTP calls or provider payload construction.</w:t>
      </w:r>
    </w:p>
    <w:p>
      <w:pPr>
        <w:pStyle w:val="ListBullet"/>
        <w:spacing w:after="40"/>
      </w:pPr>
      <w:r>
        <w:t>Model packages import neither CMP client packages nor controller packages.</w:t>
      </w:r>
    </w:p>
    <w:p>
      <w:pPr>
        <w:pStyle w:val="ListBullet"/>
        <w:spacing w:after="40"/>
      </w:pPr>
      <w:r>
        <w:t>CMP transport and endpoint models are isolated below typed clients.</w:t>
      </w:r>
    </w:p>
    <w:p>
      <w:pPr>
        <w:pStyle w:val="ListBullet"/>
        <w:spacing w:after="40"/>
      </w:pPr>
      <w:r>
        <w:t>Every mutating resource manager enforces ownership before update/delete.</w:t>
      </w:r>
    </w:p>
    <w:p>
      <w:pPr>
        <w:pStyle w:val="ListBullet"/>
        <w:spacing w:after="40"/>
      </w:pPr>
      <w:r>
        <w:t>All long-running provider operations return pending/requeue state rather than blocking indefinitely.</w:t>
      </w:r>
    </w:p>
    <w:p>
      <w:pPr>
        <w:pStyle w:val="ListBullet"/>
        <w:spacing w:after="40"/>
      </w:pPr>
      <w:r>
        <w:t>Desired-state output is deterministic for equivalent inputs.</w:t>
      </w:r>
    </w:p>
    <w:p>
      <w:pPr>
        <w:pStyle w:val="Heading2"/>
        <w:keepNext/>
      </w:pPr>
      <w:r>
        <w:t>7.19.2 Functional criteria</w:t>
      </w:r>
    </w:p>
    <w:p>
      <w:pPr>
        <w:pStyle w:val="ListBullet"/>
        <w:spacing w:after="40"/>
      </w:pPr>
      <w:r>
        <w:t>Service: create, multi-port update, backend scale, node replacement, status, and deletion pass.</w:t>
      </w:r>
    </w:p>
    <w:p>
      <w:pPr>
        <w:pStyle w:val="ListBullet"/>
        <w:spacing w:after="40"/>
      </w:pPr>
      <w:r>
        <w:t>Ingress: class selection, host/path routing, default backend, TLS/certificate rotation, grouping, status, and deletion pass.</w:t>
      </w:r>
    </w:p>
    <w:p>
      <w:pPr>
        <w:pStyle w:val="ListBullet"/>
        <w:spacing w:after="40"/>
      </w:pPr>
      <w:r>
        <w:t>Unsupported cases are rejected before mutation with field-specific reasons.</w:t>
      </w:r>
    </w:p>
    <w:p>
      <w:pPr>
        <w:pStyle w:val="ListBullet"/>
        <w:spacing w:after="40"/>
      </w:pPr>
      <w:r>
        <w:t>Controller restart at any deployment phase resumes safely from observed state.</w:t>
      </w:r>
    </w:p>
    <w:p>
      <w:pPr>
        <w:pStyle w:val="ListBullet"/>
        <w:spacing w:after="40"/>
      </w:pPr>
      <w:r>
        <w:t>Foreign or ambiguous resources are never modified or deleted.</w:t>
      </w:r>
    </w:p>
    <w:p>
      <w:pPr>
        <w:pStyle w:val="Heading2"/>
        <w:keepNext/>
      </w:pPr>
      <w:r>
        <w:t>7.19.3 Reliability and performance criteria</w:t>
      </w:r>
    </w:p>
    <w:p>
      <w:pPr>
        <w:pStyle w:val="ListBullet"/>
        <w:spacing w:after="40"/>
      </w:pPr>
      <w:r>
        <w:t>No duplicate provider resources after lost responses, retries, or controller restart in failure-injection tests.</w:t>
      </w:r>
    </w:p>
    <w:p>
      <w:pPr>
        <w:pStyle w:val="ListBullet"/>
        <w:spacing w:after="40"/>
      </w:pPr>
      <w:r>
        <w:t>Provider unavailability does not cause unbounded hot loops or process failure.</w:t>
      </w:r>
    </w:p>
    <w:p>
      <w:pPr>
        <w:pStyle w:val="ListBullet"/>
        <w:spacing w:after="40"/>
      </w:pPr>
      <w:r>
        <w:t>Reconciliation latency and CMP request count remain within agreed environment-specific SLOs.</w:t>
      </w:r>
    </w:p>
    <w:p>
      <w:pPr>
        <w:pStyle w:val="ListBullet"/>
        <w:spacing w:after="40"/>
      </w:pPr>
      <w:r>
        <w:t>Independent resources may be reconciled concurrently within configured global and tenant limits.</w:t>
      </w:r>
    </w:p>
    <w:p>
      <w:pPr>
        <w:pStyle w:val="ListBullet"/>
        <w:spacing w:after="40"/>
      </w:pPr>
      <w:r>
        <w:t>Deletion finalizers remain until confirmed cleanup and do not disappear on transient CMP failure.</w:t>
      </w:r>
    </w:p>
    <w:p>
      <w:pPr>
        <w:pStyle w:val="Heading2"/>
        <w:keepNext/>
      </w:pPr>
      <w:r>
        <w:t>7.19.4 Test and release criteria</w:t>
      </w:r>
    </w:p>
    <w:p>
      <w:pPr>
        <w:pStyle w:val="ListBullet"/>
        <w:spacing w:after="40"/>
      </w:pPr>
      <w:r>
        <w:t>Critical builder, ownership, diff, and error-classification packages meet agreed branch coverage thresholds.</w:t>
      </w:r>
    </w:p>
    <w:p>
      <w:pPr>
        <w:pStyle w:val="ListBullet"/>
        <w:spacing w:after="40"/>
      </w:pPr>
      <w:r>
        <w:t>Race detector passes for controllers, deployer, operation polling, and fake clients.</w:t>
      </w:r>
    </w:p>
    <w:p>
      <w:pPr>
        <w:pStyle w:val="ListBullet"/>
        <w:spacing w:after="40"/>
      </w:pPr>
      <w:r>
        <w:t>All required CMP endpoint contracts are covered by wire-level tests.</w:t>
      </w:r>
    </w:p>
    <w:p>
      <w:pPr>
        <w:pStyle w:val="ListBullet"/>
        <w:spacing w:after="40"/>
      </w:pPr>
      <w:r>
        <w:t>Envtest suite validates watches, finalizers, conditions, and status conflict retries.</w:t>
      </w:r>
    </w:p>
    <w:p>
      <w:pPr>
        <w:pStyle w:val="ListBullet"/>
        <w:spacing w:after="40"/>
      </w:pPr>
      <w:r>
        <w:t>E2E smoke, upgrade, and rollback tests pass against the qualified CMP/F5 environment.</w:t>
      </w:r>
    </w:p>
    <w:p>
      <w:pPr>
        <w:pStyle w:val="ListBullet"/>
        <w:spacing w:after="40"/>
      </w:pPr>
      <w:r>
        <w:t>Runbooks document ownership conflict, stuck operation, failed deletion, certificate error, and backend-resolution incidents.</w:t>
      </w:r>
    </w:p>
    <w:p>
      <w:pPr>
        <w:pStyle w:val="Heading1"/>
        <w:keepNext/>
        <w:pageBreakBefore/>
      </w:pPr>
      <w:r>
        <w:t>7.20 Definition of Done by Component</w:t>
      </w:r>
    </w:p>
    <w:p>
      <w:r>
        <w:t>This checklist provides a review gate for each implementation area and prevents partially integrated components from being treated as complete.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Definition of done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Controller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Watches mapped; finalizer; classified retries; status/events; envtest; no CMP imports.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Builder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Deterministic; graph invariants; supported/unsupported fixtures; snapshot tests.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Resource manager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Observe/diff/ensure/delete/verify; ownership checks; async handling; unit tests.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Typed client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Typed requests/responses; auth; pagination; timeout; error mapping; contract tests.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Backend resolver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Endpoint readiness; Node/VM/port mapping; cache strategy; error classification; tests.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Validation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Admission and reconcile coverage; field paths; stable reasons; capability tests.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Status writer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Observed generation; transition-aware conditions; conflict retry; no stale overwrite.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Feature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Docs, metrics, logs, event reasons, runbook, upgrade/rollback consideration.</w:t>
            </w:r>
          </w:p>
        </w:tc>
      </w:tr>
    </w:tbl>
    <w:p/>
    <w:p>
      <w:pPr>
        <w:pStyle w:val="Heading1"/>
        <w:keepNext/>
        <w:pageBreakBefore/>
      </w:pPr>
      <w:r>
        <w:t>7.21 Key Risks and Mitigations</w:t>
      </w:r>
    </w:p>
    <w:p>
      <w:r>
        <w:t>The roadmap deliberately front-loads provider contract and ownership work because these are the highest-risk foundations for all subsequent resource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CMP API semantics differ from Swagger or vary by environment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Contract tests against qualified environments; capability discovery/version matrix; isolate differences in typed clients.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Ownership metadata cannot be stored on every resource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Use supported descriptions/tags plus parent correlation; maintain strict adoption policy; never rely on name alone for deletion.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Async operations lack reliable idempotency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Re-observe before retry; deterministic names/logical IDs; idempotency keys where supported; ambiguous-state error handling.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Ingress grouping causes cross-object blast radius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Stable group ownership, deterministic aggregate build, group-level status/error policy, controlled rollout.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Backend VM/network mapping is slow or inconsistent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Resolver cache with invalidation, batched queries, explicit stale behavior, metrics by resolution stage.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Large stacks cause API churn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Semantic diff, stable ordering, bounded concurrency, incremental member updates, request metrics/performance tests.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Migration accidentally deletes legacy resources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Observe-only phase, explicit adoption, pruning feature flag, ownership schema validation, cohort rollout.</w:t>
            </w:r>
          </w:p>
        </w:tc>
      </w:tr>
    </w:tbl>
    <w:p/>
    <w:p>
      <w:pPr>
        <w:pStyle w:val="Heading1"/>
        <w:keepNext/>
        <w:pageBreakBefore/>
      </w:pPr>
      <w:r>
        <w:t>7.22 Final Implementation Blueprint</w:t>
      </w:r>
    </w:p>
    <w:p>
      <w:r>
        <w:t>The complete implementation remains aligned with the original motive: Kubernetes intent is transformed into a provider-independent desired model; deployment managers converge CMP/F5 resources through typed clients; ownership and validation guard every mutation; runtime state is observable and recoverable.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9800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-1-package-lay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0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7-1 (repeated). Final package layering.</w:t>
      </w:r>
    </w:p>
    <w:p>
      <w:pPr>
        <w:pStyle w:val="Heading2"/>
        <w:keepNext/>
      </w:pPr>
      <w:r>
        <w:t>7.22.1 End-to-end contract</w:t>
      </w:r>
    </w:p>
    <w:p>
      <w:pPr>
        <w:pStyle w:val="ListNumber"/>
        <w:spacing w:after="40"/>
      </w:pPr>
      <w:r>
        <w:t>Kubernetes event mapping produces a bounded reconcile request.</w:t>
      </w:r>
    </w:p>
    <w:p>
      <w:pPr>
        <w:pStyle w:val="ListNumber"/>
        <w:spacing w:after="40"/>
      </w:pPr>
      <w:r>
        <w:t>The reconciler validates eligibility and lifecycle state.</w:t>
      </w:r>
    </w:p>
    <w:p>
      <w:pPr>
        <w:pStyle w:val="ListNumber"/>
        <w:spacing w:after="40"/>
      </w:pPr>
      <w:r>
        <w:t>Read-only collaborators resolve dependencies and backends.</w:t>
      </w:r>
    </w:p>
    <w:p>
      <w:pPr>
        <w:pStyle w:val="ListNumber"/>
        <w:spacing w:after="40"/>
      </w:pPr>
      <w:r>
        <w:t>A pure builder creates a deterministic LoadBalancerStack.</w:t>
      </w:r>
    </w:p>
    <w:p>
      <w:pPr>
        <w:pStyle w:val="ListNumber"/>
        <w:spacing w:after="40"/>
      </w:pPr>
      <w:r>
        <w:t>The stack deployer discovers observed CMP state and validates ownership.</w:t>
      </w:r>
    </w:p>
    <w:p>
      <w:pPr>
        <w:pStyle w:val="ListNumber"/>
        <w:spacing w:after="40"/>
      </w:pPr>
      <w:r>
        <w:t>Resource managers converge the graph using typed CMP clients.</w:t>
      </w:r>
    </w:p>
    <w:p>
      <w:pPr>
        <w:pStyle w:val="ListNumber"/>
        <w:spacing w:after="40"/>
      </w:pPr>
      <w:r>
        <w:t>Pending asynchronous operations result in controlled requeue.</w:t>
      </w:r>
    </w:p>
    <w:p>
      <w:pPr>
        <w:pStyle w:val="ListNumber"/>
        <w:spacing w:after="40"/>
      </w:pPr>
      <w:r>
        <w:t>Verified frontends and conditions are projected back to Kubernetes status.</w:t>
      </w:r>
    </w:p>
    <w:p>
      <w:pPr>
        <w:pStyle w:val="ListNumber"/>
        <w:spacing w:after="40"/>
      </w:pPr>
      <w:r>
        <w:t>Deletion follows reverse dependencies and removes finalizers only after safe cleanup.</w:t>
      </w:r>
    </w:p>
    <w:p>
      <w:pPr>
        <w:pStyle w:val="Heading2"/>
        <w:keepNext/>
      </w:pPr>
      <w:r>
        <w:t>7.22.2 Implementation checklist</w:t>
      </w:r>
    </w:p>
    <w:p>
      <w:pPr>
        <w:pStyle w:val="ListBullet"/>
        <w:spacing w:after="40"/>
      </w:pPr>
      <w:r>
        <w:t>Repository/package skeleton and dependency rules</w:t>
      </w:r>
    </w:p>
    <w:p>
      <w:pPr>
        <w:pStyle w:val="ListBullet"/>
        <w:spacing w:after="40"/>
      </w:pPr>
      <w:r>
        <w:t>Domain desired/observed contracts and logical IDs</w:t>
      </w:r>
    </w:p>
    <w:p>
      <w:pPr>
        <w:pStyle w:val="ListBullet"/>
        <w:spacing w:after="40"/>
      </w:pPr>
      <w:r>
        <w:t>Typed CMP clients and operation/error handling</w:t>
      </w:r>
    </w:p>
    <w:p>
      <w:pPr>
        <w:pStyle w:val="ListBullet"/>
        <w:spacing w:after="40"/>
      </w:pPr>
      <w:r>
        <w:t>Ownership/adoption/deletion safety</w:t>
      </w:r>
    </w:p>
    <w:p>
      <w:pPr>
        <w:pStyle w:val="ListBullet"/>
        <w:spacing w:after="40"/>
      </w:pPr>
      <w:r>
        <w:t>Service vertical slice</w:t>
      </w:r>
    </w:p>
    <w:p>
      <w:pPr>
        <w:pStyle w:val="ListBullet"/>
        <w:spacing w:after="40"/>
      </w:pPr>
      <w:r>
        <w:t>Ingress vertical slice</w:t>
      </w:r>
    </w:p>
    <w:p>
      <w:pPr>
        <w:pStyle w:val="ListBullet"/>
        <w:spacing w:after="40"/>
      </w:pPr>
      <w:r>
        <w:t>Unit, contract, envtest, and E2E suites</w:t>
      </w:r>
    </w:p>
    <w:p>
      <w:pPr>
        <w:pStyle w:val="ListBullet"/>
        <w:spacing w:after="40"/>
      </w:pPr>
      <w:r>
        <w:t>Observability, CI gates, migration controls, runbooks</w:t>
      </w:r>
    </w:p>
    <w:p>
      <w:pPr>
        <w:pStyle w:val="ListBullet"/>
        <w:spacing w:after="40"/>
      </w:pPr>
      <w:r>
        <w:t>Acceptance evidence and release qualification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</w:rPr>
              <w:t xml:space="preserve">Part 7 conclusion: </w:t>
            </w:r>
            <w:r>
              <w:t>This package and delivery design is not a separate architecture. It is the executable form of Parts 1-6 and preserves their central separation of concerns throughout implementation and testing.</w:t>
            </w:r>
          </w:p>
        </w:tc>
      </w:tr>
    </w:tbl>
    <w:p/>
    <w:p>
      <w:pPr>
        <w:pStyle w:val="Heading1"/>
        <w:keepNext/>
        <w:pageBreakBefore/>
      </w:pPr>
      <w:r>
        <w:t>Appendix A - Suggested Interface Review Checklist</w:t>
      </w:r>
    </w:p>
    <w:p>
      <w:pPr>
        <w:pStyle w:val="ListBullet"/>
        <w:spacing w:after="40"/>
      </w:pPr>
      <w:r>
        <w:t>Does the interface represent a genuine architectural seam?</w:t>
      </w:r>
    </w:p>
    <w:p>
      <w:pPr>
        <w:pStyle w:val="ListBullet"/>
        <w:spacing w:after="40"/>
      </w:pPr>
      <w:r>
        <w:t>Is the interface owned by the consumer package?</w:t>
      </w:r>
    </w:p>
    <w:p>
      <w:pPr>
        <w:pStyle w:val="ListBullet"/>
        <w:spacing w:after="40"/>
      </w:pPr>
      <w:r>
        <w:t>Can it be exercised without a live CMP environment?</w:t>
      </w:r>
    </w:p>
    <w:p>
      <w:pPr>
        <w:pStyle w:val="ListBullet"/>
        <w:spacing w:after="40"/>
      </w:pPr>
      <w:r>
        <w:t>Does it leak HTTP, JSON, Swagger-generated, or Kubernetes client details unnecessarily?</w:t>
      </w:r>
    </w:p>
    <w:p>
      <w:pPr>
        <w:pStyle w:val="ListBullet"/>
        <w:spacing w:after="40"/>
      </w:pPr>
      <w:r>
        <w:t>Are context cancellation and typed errors preserved?</w:t>
      </w:r>
    </w:p>
    <w:p>
      <w:pPr>
        <w:pStyle w:val="ListBullet"/>
        <w:spacing w:after="40"/>
      </w:pPr>
      <w:r>
        <w:t>Is the result sufficient for idempotent retry and status projection?</w:t>
      </w:r>
    </w:p>
    <w:p>
      <w:pPr>
        <w:pStyle w:val="ListBullet"/>
        <w:spacing w:after="40"/>
      </w:pPr>
      <w:r>
        <w:t>Can future CMP version differences remain behind the implementation?</w:t>
      </w:r>
    </w:p>
    <w:p>
      <w:pPr>
        <w:pStyle w:val="Heading1"/>
        <w:keepNext/>
        <w:pageBreakBefore/>
      </w:pPr>
      <w:r>
        <w:t>Appendix B - Suggested Pull Request Sequence</w:t>
      </w:r>
    </w:p>
    <w:p>
      <w:pPr>
        <w:pStyle w:val="ListNumber"/>
        <w:spacing w:after="40"/>
      </w:pPr>
      <w:r>
        <w:t>Foundation types and package dependency guard.</w:t>
      </w:r>
    </w:p>
    <w:p>
      <w:pPr>
        <w:pStyle w:val="ListNumber"/>
        <w:spacing w:after="40"/>
      </w:pPr>
      <w:r>
        <w:t>CMP transport/auth plus contract fake.</w:t>
      </w:r>
    </w:p>
    <w:p>
      <w:pPr>
        <w:pStyle w:val="ListNumber"/>
        <w:spacing w:after="40"/>
      </w:pPr>
      <w:r>
        <w:t>Typed clients and operation/error model.</w:t>
      </w:r>
    </w:p>
    <w:p>
      <w:pPr>
        <w:pStyle w:val="ListNumber"/>
        <w:spacing w:after="40"/>
      </w:pPr>
      <w:r>
        <w:t>Ownership and naming utilities.</w:t>
      </w:r>
    </w:p>
    <w:p>
      <w:pPr>
        <w:pStyle w:val="ListNumber"/>
        <w:spacing w:after="40"/>
      </w:pPr>
      <w:r>
        <w:t>Stack deployer framework with one minimal manager.</w:t>
      </w:r>
    </w:p>
    <w:p>
      <w:pPr>
        <w:pStyle w:val="ListNumber"/>
        <w:spacing w:after="40"/>
      </w:pPr>
      <w:r>
        <w:t>Service builder/controller vertical slice.</w:t>
      </w:r>
    </w:p>
    <w:p>
      <w:pPr>
        <w:pStyle w:val="ListNumber"/>
        <w:spacing w:after="40"/>
      </w:pPr>
      <w:r>
        <w:t>Remaining Service resource managers and resilience tests.</w:t>
      </w:r>
    </w:p>
    <w:p>
      <w:pPr>
        <w:pStyle w:val="ListNumber"/>
        <w:spacing w:after="40"/>
      </w:pPr>
      <w:r>
        <w:t>Ingress builder/controller vertical slice.</w:t>
      </w:r>
    </w:p>
    <w:p>
      <w:pPr>
        <w:pStyle w:val="ListNumber"/>
        <w:spacing w:after="40"/>
      </w:pPr>
      <w:r>
        <w:t>Routing/certificate/grouping and resilience tests.</w:t>
      </w:r>
    </w:p>
    <w:p>
      <w:pPr>
        <w:pStyle w:val="ListNumber"/>
        <w:spacing w:after="40"/>
      </w:pPr>
      <w:r>
        <w:t>Shadow migration, operational dashboards, release gates.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Engineering Design - Package Design, Interfaces, Testing, and Roadmap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Gardener F5 ALB Extension - Part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60" w:right="288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