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7365D"/>
          <w:sz w:val="50"/>
        </w:rPr>
        <w:t>Gardener Extension Provider F5</w:t>
      </w:r>
    </w:p>
    <w:p>
      <w:pPr>
        <w:jc w:val="center"/>
      </w:pPr>
      <w:r>
        <w:rPr>
          <w:b/>
          <w:color w:val="1F4E78"/>
          <w:sz w:val="38"/>
        </w:rPr>
        <w:t>Functional Capability, Topology, Lifecycle and Reconciliation Matrix</w:t>
      </w:r>
    </w:p>
    <w:p>
      <w:pPr>
        <w:spacing w:before="360"/>
        <w:jc w:val="center"/>
      </w:pPr>
      <w:r>
        <w:rPr>
          <w:sz w:val="22"/>
        </w:rPr>
        <w:t>Implementation specification for Kubernetes Service type LoadBalancer and Ingress</w:t>
      </w:r>
    </w:p>
    <w:p>
      <w:pPr>
        <w:spacing w:before="500"/>
        <w:jc w:val="center"/>
      </w:pPr>
      <w:r>
        <w:rPr>
          <w:sz w:val="20"/>
        </w:rPr>
        <w:t>Version 1.0</w:t>
        <w:br/>
        <w:t>18 July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Document purpose</w:t>
              <w:br/>
            </w:r>
            <w:r>
              <w:rPr>
                <w:sz w:val="17"/>
              </w:rPr>
              <w:t>This document is the implementation-facing functional contract. It defines which Kubernetes inputs must be accepted, how they map to CMP/F5 objects, which topology variants are supported, how create/update/delete/recovery reconciliation must behave, and where a decision remains blocked by CMP semantics. It does not treat the historical F5 extension as authoritative.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Authority, evidence and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691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Role in this specification</w:t>
            </w:r>
          </w:p>
        </w:tc>
        <w:tc>
          <w:tcPr>
            <w:tcW w:type="dxa" w:w="259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Authority level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CMP compute Swagger supplied by CMP team</w:t>
            </w:r>
          </w:p>
        </w:tc>
        <w:tc>
          <w:tcPr>
            <w:tcW w:type="dxa" w:w="69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Authoritative API capability: LB Service, VIP, Virtual Server, pools, members, routing rules, certificates, monitors, supported verbs and request fields.</w:t>
            </w:r>
          </w:p>
        </w:tc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Highest for CMP capability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AWS Load Balancer Controller source and documentation</w:t>
            </w:r>
          </w:p>
        </w:tc>
        <w:tc>
          <w:tcPr>
            <w:tcW w:type="dxa" w:w="69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Baseline for Kubernetes controller architecture, model building, IngressGroup behavior, target-mode handling, finalizers, ownership, event-driven reconciliation and idempotent deployment.</w:t>
            </w:r>
          </w:p>
        </w:tc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Reference pattern; AWS-specific APIs are not copied blindly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Existing gardener-extension-f5 source</w:t>
            </w:r>
          </w:p>
        </w:tc>
        <w:tc>
          <w:tcPr>
            <w:tcW w:type="dxa" w:w="69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Historical implementation and inventory of reusable integration knowledge. It may be incomplete, incorrect or untested.</w:t>
            </w:r>
          </w:p>
        </w:tc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Informational only; every behavior must be independently validated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F5 design documents (Parts 1-8 and consolidated LLD)</w:t>
            </w:r>
          </w:p>
        </w:tc>
        <w:tc>
          <w:tcPr>
            <w:tcW w:type="dxa" w:w="69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Current proposed architecture, desired-state model, manager/client boundaries and runtime flows.</w:t>
            </w:r>
          </w:p>
        </w:tc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Design baseline; corrected where Swagger or Kubernetes semantics disagree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Kubernetes API semantics</w:t>
            </w:r>
          </w:p>
        </w:tc>
        <w:tc>
          <w:tcPr>
            <w:tcW w:type="dxa" w:w="69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Defines Service, LoadBalancer, NodePort, Ingress, EndpointSlice, Secret, status, finalizers and ownership behavior.</w:t>
            </w:r>
          </w:p>
        </w:tc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Authoritative for Kubernetes behavior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Mandatory evidence labels</w:t>
              <w:br/>
            </w:r>
            <w:r>
              <w:rPr>
                <w:sz w:val="17"/>
              </w:rPr>
              <w:t>Implementation tickets, code comments and future design changes shall classify important behavior as one of: CONFIRMED BY CMP SWAGGER; CONFIRMED BY KUBERNETES; AWS REFERENCE PATTERN; HISTORICAL F5 CODE ONLY; EXTENSION DESIGN DECISION; or OPEN / CMP CONFIRMATION REQUIRED.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Scope and core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Liberation Mono" w:hAnsi="Liberation Mono"/>
                <w:sz w:val="16"/>
              </w:rPr>
              <w:t>Kubernetes API objects</w:t>
              <w:br/>
            </w:r>
            <w:r>
              <w:rPr>
                <w:rFonts w:ascii="Liberation Mono" w:hAnsi="Liberation Mono"/>
                <w:sz w:val="16"/>
              </w:rPr>
              <w:t xml:space="preserve">  Service(type=LoadBalancer) / Ingress / Service / EndpointSlice / Node / Secret</w:t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|</w:t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v</w:t>
              <w:br/>
            </w:r>
            <w:r>
              <w:rPr>
                <w:rFonts w:ascii="Liberation Mono" w:hAnsi="Liberation Mono"/>
                <w:sz w:val="16"/>
              </w:rPr>
              <w:t>Thin reconcilers -&gt; validation -&gt; model builders -&gt; desired-state stack</w:t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|</w:t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v</w:t>
              <w:br/>
            </w:r>
            <w:r>
              <w:rPr>
                <w:rFonts w:ascii="Liberation Mono" w:hAnsi="Liberation Mono"/>
                <w:sz w:val="16"/>
              </w:rPr>
              <w:t>Deployment managers -&gt; typed CMP clients -&gt; CMP -&gt; F5 data plane</w:t>
              <w:br/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30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676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Controller responsibility</w:t>
            </w:r>
          </w:p>
        </w:tc>
        <w:tc>
          <w:tcPr>
            <w:tcW w:type="dxa" w:w="331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Out of scope</w:t>
            </w:r>
          </w:p>
        </w:tc>
      </w:tr>
      <w:tr>
        <w:tc>
          <w:tcPr>
            <w:tcW w:type="dxa" w:w="23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Control plane</w:t>
            </w:r>
          </w:p>
        </w:tc>
        <w:tc>
          <w:tcPr>
            <w:tcW w:type="dxa" w:w="67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Observe Kubernetes state, build desired model, invoke CMP, persist ownership/status, recover drift.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Forwarding application packets.</w:t>
            </w:r>
          </w:p>
        </w:tc>
      </w:tr>
      <w:tr>
        <w:tc>
          <w:tcPr>
            <w:tcW w:type="dxa" w:w="23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Data plane</w:t>
            </w:r>
          </w:p>
        </w:tc>
        <w:tc>
          <w:tcPr>
            <w:tcW w:type="dxa" w:w="67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 external CMP/F5 objects through API.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Controller pod acting as proxy or ingress data plane.</w:t>
            </w:r>
          </w:p>
        </w:tc>
      </w:tr>
      <w:tr>
        <w:tc>
          <w:tcPr>
            <w:tcW w:type="dxa" w:w="23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Certificate handling</w:t>
            </w:r>
          </w:p>
        </w:tc>
        <w:tc>
          <w:tcPr>
            <w:tcW w:type="dxa" w:w="67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Reference or synchronize TLS material and bind certificate ID to VS.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Issuance/renewal policy; cert-manager/Vault/PKI owns lifecycle.</w:t>
            </w:r>
          </w:p>
        </w:tc>
      </w:tr>
      <w:tr>
        <w:tc>
          <w:tcPr>
            <w:tcW w:type="dxa" w:w="23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Backend discovery</w:t>
            </w:r>
          </w:p>
        </w:tc>
        <w:tc>
          <w:tcPr>
            <w:tcW w:type="dxa" w:w="67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Resolve eligible worker nodes and their CMP compute/network identities; derive reachable backend port.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Assuming ClusterIP/Pod IP support without matching CMP resource identity.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CMP Swagger capability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72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CMP resource</w:t>
            </w:r>
          </w:p>
        </w:tc>
        <w:tc>
          <w:tcPr>
            <w:tcW w:type="dxa" w:w="216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Available operations</w:t>
            </w:r>
          </w:p>
        </w:tc>
        <w:tc>
          <w:tcPr>
            <w:tcW w:type="dxa" w:w="489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Confirmed capability</w:t>
            </w:r>
          </w:p>
        </w:tc>
        <w:tc>
          <w:tcPr>
            <w:tcW w:type="dxa" w:w="460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Implementation consequence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 Service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List, create, get, delete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requires flavor_id, network_id, vpc_id, vpc_name; optional name, description, labels, ha.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PATCH exposed for LB Service. Immutable changes require replacement or rejection.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VIP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List, create, delete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VIP is a port under an LB Service.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Swagger exposes no VIP PATCH. VIP attribute change implies replacement.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Virtual Server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List, create, get, patch, delete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Create: vip_port_id, protocol, frontend port, vpc_id; optional routing algorithm, TLS, redirect, XFF, persistence, monitor, default pool/nodes. Patch supports routing algorithm, XFF and persistence fields.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Protocol, VIP binding and frontend port are not patchable in exposed PATCH; replace VS for such changes.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Create, get, delete, set default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 under VS; create requires nodes, monitor_name and interval; protocol/monitor/persistence options available.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general pool PATCH exposed. Membership is managed separately.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 Member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Create, update, delete, health, enable/disable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Member node carries resource_id, resource_type, resource_ip, backend_port_id, port and optional tuning fields.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Kubernetes-native target type exists.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Routing Rule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List, create, delete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Rule under VS; host, path, match_type(prefix/exact), pool ID.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PATCH. Rule change is delete/recreate. Swagger requires both host and path in POST.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Certificate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List, create/upload, delete, bind to VS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Certificate upload accepts cert, private key and optional CA; VS binding accepts certificate_id.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Rotation must use create/bind/delete ordering to avoid outage.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Health Monitor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List, create, patch, delete; pool monitor availability update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Protocols HTTP/HTTPS/TCP/UDP, intervals, timeout, thresholds, path/status/body and monitor port.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Monitor identity/name should be deterministic; immutable protocol/name changes may require replacement.</w:t>
            </w:r>
          </w:p>
        </w:tc>
      </w:tr>
      <w:tr>
        <w:tc>
          <w:tcPr>
            <w:tcW w:type="dxa" w:w="17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Observed health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VS health, member health</w:t>
            </w:r>
          </w:p>
        </w:tc>
        <w:tc>
          <w:tcPr>
            <w:tcW w:type="dxa" w:w="48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Read-only health endpoints are available.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Health must not be confused with successful reconciliation.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Kubernetes-to-CMP resource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Kubernetes reconciliation unit</w:t>
            </w:r>
          </w:p>
        </w:tc>
        <w:tc>
          <w:tcPr>
            <w:tcW w:type="dxa" w:w="532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CMP/F5 desired graph</w:t>
            </w:r>
          </w:p>
        </w:tc>
        <w:tc>
          <w:tcPr>
            <w:tcW w:type="dxa" w:w="446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Ownership boundary</w:t>
            </w:r>
          </w:p>
        </w:tc>
        <w:tc>
          <w:tcPr>
            <w:tcW w:type="dxa" w:w="345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Status result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One Service(type=LoadBalancer)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LB Service -&gt; VIP -&gt; one or more VS (one per Service port/protocol) -&gt; default pool per VS -&gt; members -&gt; monitors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Service UID owns its stack unless an explicit sharing policy is selected.</w:t>
            </w:r>
          </w:p>
        </w:tc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Service.status.loadBalancer.ingress gets VIP address/hostname after readiness.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One IngressGroup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LB Service -&gt; VIP(s) -&gt; listener VS(s) -&gt; pools -&gt; routing rules -&gt; members -&gt; monitors -&gt; certificates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Group stack is jointly derived from all active member Ingresses; each derived object records group and contributing object ownership.</w:t>
            </w:r>
          </w:p>
        </w:tc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Each member Ingress gets the group VIP/hostname when its contributed routes are deployed.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Referenced backend Service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Pool identity normally equals namespace/service/servicePort within an IngressGroup.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IngressGroup owns CMP pool; backend Service remains user-owned.</w:t>
            </w:r>
          </w:p>
        </w:tc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Errors surface on Ingress conditions/events, not by mutating backend Service type.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TLS Secret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CMP certificate and VS binding.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Certificate sync object carries Secret UID/hash and set of consuming VSs.</w:t>
            </w:r>
          </w:p>
        </w:tc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Rotation condition/event; Ingress remains ready only when desired certificate is bound.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Topology capability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Identity constraint</w:t>
              <w:br/>
            </w:r>
            <w:r>
              <w:rPr>
                <w:sz w:val="17"/>
              </w:rPr>
              <w:t>A Virtual Server listener is uniquely represented by an LB Service, VIP port, protocol and frontend port. Two independent owners must not create conflicting listeners on the same VIP/protocol/port. Host/path differences are routing rules inside the same HTTP/HTTPS listener, not separate identical listeners.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00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46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Topology</w:t>
            </w:r>
          </w:p>
        </w:tc>
        <w:tc>
          <w:tcPr>
            <w:tcW w:type="dxa" w:w="187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Support</w:t>
            </w:r>
          </w:p>
        </w:tc>
        <w:tc>
          <w:tcPr>
            <w:tcW w:type="dxa" w:w="446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Use case / rule</w:t>
            </w:r>
          </w:p>
        </w:tc>
        <w:tc>
          <w:tcPr>
            <w:tcW w:type="dxa" w:w="460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Implementation requirement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S-LB-1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Two Service LBs: different LB, different VIP, different VS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Default safest isolation: one Service stack per Service.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independent stacks; deletion of one cannot affect the other.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S-LB-2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Same LB, different VIP, different VS for different Services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CMP-capable; policy-controlled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Useful for consolidating appliances while isolating addresses. Requires explicit shared-LB grouping and conflict/ownership rules.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infer sharing automatically in v1 unless design exposes a grouping key.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S-LB-3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Same LB, same VIP, different VS ports/protocols for different Services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CMP-capable; policy-controlled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 only when listeners differ by port or protocol, e.g. TCP/443 and TCP/8443.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Reject duplicate VIP+protocol+port.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S-LB-4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Same LB, same VIP, same VS for different Service LBs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valid as Service mapping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VS has one default pool; host/path multiplexing belongs to Ingress routing rules.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Reject unless represented as a single IngressGroup.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I-1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Ingress, one host/path, one backend Service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Minimum L7 topology.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listener VS, one pool, one rule (or default pool for catch-all if policy chooses).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I-2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Ingress, same LB/VIP/VS, multiple paths to different Services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Primary Ingress use case.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pool per backend ServicePort; routing rule per host/path.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I-3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Multiple Ingresses, same explicit group, same LB/VIP/VS, different paths/hosts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 and useful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AWS IngressGroup reference pattern; reduces VIP/LB count and permits team-owned route fragments.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Group model builder merges rules deterministically and detects conflicts.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I-4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Multiple Ingresses, different groups, separate LB/VIP/VS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Isolation, separate lifecycle, separate policy/security boundary.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Each group has independent finalizer and CMP stack.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I-5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group with HTTP :80 and HTTPS :443 on same VIP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Typical redirect or dual-listener topology.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Two VSs; HTTPS binds certificate; HTTP may redirect_https where compatible.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I-6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group with multiple VIPs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CMP-capable; explicit policy required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support separate public/private or listener address sets.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automatic in v1; needs API/annotation schema and ownership rules.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MIX-1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Shoot has Ingress stacks and Service LoadBalancer stacks simultaneously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 and expected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Ingress for HTTP/HTTPS multiplexing; Service LB for direct TCP/UDP or dedicated exposure.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Controllers reconcile independently but share provider quotas/conflict resolver.</w:t>
            </w:r>
          </w:p>
        </w:tc>
      </w:tr>
      <w:tr>
        <w:tc>
          <w:tcPr>
            <w:tcW w:type="dxa" w:w="10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MIX-2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Same backend app exposed by both Ingress and Service LB</w:t>
            </w:r>
          </w:p>
        </w:tc>
        <w:tc>
          <w:tcPr>
            <w:tcW w:type="dxa" w:w="18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 but intentional only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Useful for public HTTP via Ingress plus private/direct TCP, migration, diagnostics or separate clients.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Warn/document duplicate exposure; do not block unless listener/VIP conflict exists.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Service type LoadBalancer functional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31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Kubernetes trigger</w:t>
            </w:r>
          </w:p>
        </w:tc>
        <w:tc>
          <w:tcPr>
            <w:tcW w:type="dxa" w:w="511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Model/validation behavior</w:t>
            </w:r>
          </w:p>
        </w:tc>
        <w:tc>
          <w:tcPr>
            <w:tcW w:type="dxa" w:w="576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Required reconciliation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- one port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type LoadBalancer, one TCP/UDP port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Validate class/annotations, network/flavor/VPC, protocol; resolve workers and node port; build full stack.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LB -&gt; VIP -&gt; VS/default pool -&gt; members/monitor; wait for asynchronous readiness; publish status.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- multiple ports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Service with several ports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VS/default pool per Service port/protocol; deterministic names.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listeners normally share the Service-owned LB/VIP unless policy requests otherwise. Partial failure keeps status not-ready.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NodePort allocation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allocateLoadBalancerNodePorts unset/true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Kubernetes normally allocates nodePort dynamically; user may specify nodePort if available.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Read allocated nodePort from Service after API admission; never invent a different port in CMP.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NodePort disabled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allocateLoadBalancerNodePorts=false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worker-target model has no proven alternative target mode.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Reject with explicit condition until CMP supports/directly confirms another reachable target model.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Backend readiness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EndpointSlice changes or node readiness changes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 only eligible nodes according to traffic policy and ready endpoints; resolve CMP identity.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Add/update/remove members without recreating LB/VIP/VS.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Port added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New Service port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new VS, pool, members and monitor.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replace unaffected listeners.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Port removed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port deleted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 rules (none for Service), pool/member/monitor, then VS for that port.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Keep LB/VIP while any listener remains.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Port/protocol changed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Frontend listener identity changes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Treat as old listener deletion + new listener creation.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new path first when coexistence is possible; otherwise controlled replacement.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NodePort changed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nodePort value changes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Update or replace each pool member so member port equals new nodePort.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LB/VIP/VS remain. Verify old member deletion.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Algorithm/persistence/XFF changed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Mutable VS fields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 VS PATCH where Swagger supports it.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recreate listener for patchable fields.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VIP policy/address changed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Desired VIP identity changes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Swagger has no VIP PATCH.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replacement VIP/VS stack, switch status only after ready, then delete old stack where topology permits.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 flavor/network/VPC/HA changed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 Service immutable create fields changed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LB PATCH.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Reject immutable edit or perform explicit full replacement workflow; never silently orphan old LB.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 Service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deletionTimestamp present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Finalizer blocks Kubernetes deletion until owned CMP graph is gone.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 members/monitors/pools -&gt; VS -&gt; VIP -&gt; LB; tolerate 404; remove finalizer only after confirmed absence.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External drift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Owned member/VS/VIP deleted or modified in CMP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Read observed state and compare normalized desired state.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Recreate missing owned resources; correct mutable drift; report ownership conflict instead of adopting foreign object.</w:t>
            </w:r>
          </w:p>
        </w:tc>
      </w:tr>
      <w:tr>
        <w:tc>
          <w:tcPr>
            <w:tcW w:type="dxa" w:w="19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Controller restart</w:t>
            </w:r>
          </w:p>
        </w:tc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in-memory state</w:t>
            </w:r>
          </w:p>
        </w:tc>
        <w:tc>
          <w:tcPr>
            <w:tcW w:type="dxa" w:w="51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Recover from Kubernetes UID/finalizer, provider IDs in annotations/status and CMP ownership labels.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Reconciliation must be idempotent.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Ingress functional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01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352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Trigger/input</w:t>
            </w:r>
          </w:p>
        </w:tc>
        <w:tc>
          <w:tcPr>
            <w:tcW w:type="dxa" w:w="525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Desired-state rule</w:t>
            </w:r>
          </w:p>
        </w:tc>
        <w:tc>
          <w:tcPr>
            <w:tcW w:type="dxa" w:w="554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Admission to controller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IngressClass matches F5 controller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Ignore non-matching classes. Validate API version, backend Service references, paths, TLS and grouping.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Add finalizer only after resource is accepted for management.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Group resolution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Explicit group key or implicit single-Ingress group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AWS reference: reconcile the entire group, not an individual Ingress stack. Sort deterministically.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Any member change enqueues group; former group is also enqueued when membership changes.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Single route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host/path -&gt; one ServicePort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listener, pool, rule and members.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Rule POST requires host and path; define normalized values for hostless/catch-all semantics or reject unsupported form.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Multiple paths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Same listener, different paths/services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pool per unique backend ServicePort; one rule per host/path.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Rule priority/order must be deterministic; longest/specific paths before broad paths where CMP evaluation needs order.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Multiple Ingresses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Same group and compatible listener/VIP policy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Merge routes into same LB/VIP/VS.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Reject duplicate/ambiguous host+path that resolve to different pools unless an explicit deterministic precedence policy exists.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Multiple listeners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HTTP and HTTPS or additional ports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one VS per protocol/frontend port.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Listeners may share VIP. Duplicate listener identity is forbidden.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TLS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spec.tls Secret or pre-existing certificate reference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Validate Secret type/data; upload/reference certificate; bind certificate_id to HTTPS VS.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new cert -&gt; bind -&gt; verify -&gt; delete old unreferenced cert on rotation.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HTTP redirect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Configured redirect to HTTPS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 Swagger redirect_https only when semantics match desired group behavior.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create backend pool for redirect-only listener if CMP supports redirect without one; otherwise follow API requirement.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Backend Service change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port/selector/type changes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Rebuild affected pool model and member list.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recreate LB/VIP/listener/rules unless backend pool identity changes.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EndpointSlice scale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Pods added/removed/readiness changes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Recalculate eligible worker-node targets.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Only member diff.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Route change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Host/path/match type/backend changes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Routing rule has no PATCH.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replacement rule then delete old when non-conflicting; otherwise delete/recreate with condition showing transient update.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Ingress leaves group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Group annotation/class changes or deletion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Reconcile both old and new groups.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Remove only objects contributed exclusively by departing Ingress. Preserve shared pools/rules/certs still referenced.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Last Ingress deleted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Group becomes empty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 complete owned stack.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Rules -&gt; certificates bindings -&gt; monitors/members/pools -&gt; VS -&gt; VIP -&gt; LB; then remove finalizer from last object/deletion record.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Group partial failure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invalid route/secret/backend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Default policy: fail group deployment atomically before destructive changes.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Expose per-Ingress condition identifying offending source; retain last known good stack.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5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stack ready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group members receive same address; conditions reflect their own accepted/deployed route contribution.</w:t>
            </w:r>
          </w:p>
        </w:tc>
        <w:tc>
          <w:tcPr>
            <w:tcW w:type="dxa" w:w="55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publish ready address before listeners and required certificates/rules are deployed.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Backend target and NodePort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Confirmed conclusion from the current Swagger</w:t>
              <w:br/>
            </w:r>
            <w:r>
              <w:rPr>
                <w:sz w:val="17"/>
              </w:rPr>
              <w:t>Ingress has no separate backend endpoint. Service LoadBalancer and Ingress pools both use the same CMP pool-member model. A member is tied to a compute/bare-metal resource and its network port through resource_id, resource_type, resource_ip and backend_port_id. Therefore a Kubernetes ClusterIP cannot be used as resource_ip because it has no corresponding CMP compute resource or backend network-port identity.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338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Target representation</w:t>
            </w:r>
          </w:p>
        </w:tc>
        <w:tc>
          <w:tcPr>
            <w:tcW w:type="dxa" w:w="504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Evidence assessment</w:t>
            </w:r>
          </w:p>
        </w:tc>
        <w:tc>
          <w:tcPr>
            <w:tcW w:type="dxa" w:w="288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Extension support</w:t>
            </w:r>
          </w:p>
        </w:tc>
        <w:tc>
          <w:tcPr>
            <w:tcW w:type="dxa" w:w="446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Implementation consequence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Worker Node IP + Kubernetes NodePort</w:t>
            </w:r>
          </w:p>
        </w:tc>
        <w:tc>
          <w:tcPr>
            <w:tcW w:type="dxa" w:w="50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Fits compute/baremetal identity and provides a node-reachable port.</w:t>
            </w:r>
          </w:p>
        </w:tc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 baseline for this extension.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Requires a NodePort for every backend ServicePort used by Service LB or Ingress.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ClusterIP + Service port</w:t>
            </w:r>
          </w:p>
        </w:tc>
        <w:tc>
          <w:tcPr>
            <w:tcW w:type="dxa" w:w="50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ClusterIP is a Kubernetes virtual IP; no CMP resource_id/backend_port_id owns it.</w:t>
            </w:r>
          </w:p>
        </w:tc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supported by current evidenced model.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Reject; do not fabricate resource identity.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Pod IP + targetPort</w:t>
            </w:r>
          </w:p>
        </w:tc>
        <w:tc>
          <w:tcPr>
            <w:tcW w:type="dxa" w:w="50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Pod usually is not a CMP compute/baremetal resource and overlay IP is not represented by a CMP backend port.</w:t>
            </w:r>
          </w:p>
        </w:tc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supported unless CMP adds/confirms an IP-target API and network reachability.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Future capability only.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Worker Node IP + Service port</w:t>
            </w:r>
          </w:p>
        </w:tc>
        <w:tc>
          <w:tcPr>
            <w:tcW w:type="dxa" w:w="50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port is not necessarily listening on each node IP.</w:t>
            </w:r>
          </w:p>
        </w:tc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generally valid.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use unless a separate node-level proxy is proven to listen on that exact port.</w:t>
            </w:r>
          </w:p>
        </w:tc>
      </w:tr>
      <w:tr>
        <w:tc>
          <w:tcPr>
            <w:tcW w:type="dxa" w:w="33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External non-Kubernetes compute/baremetal target</w:t>
            </w:r>
          </w:p>
        </w:tc>
        <w:tc>
          <w:tcPr>
            <w:tcW w:type="dxa" w:w="50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Fits Swagger identity if explicitly supported by product API.</w:t>
            </w:r>
          </w:p>
        </w:tc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Possible CMP capability, but outside normal Service/Ingress discovery.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Would require a separate CRD/reference model, not implicit Service endpoints.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Ingress backend exposure policy - required implementation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Policy</w:t>
            </w:r>
          </w:p>
        </w:tc>
        <w:tc>
          <w:tcPr>
            <w:tcW w:type="dxa" w:w="388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Behavior</w:t>
            </w:r>
          </w:p>
        </w:tc>
        <w:tc>
          <w:tcPr>
            <w:tcW w:type="dxa" w:w="309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Advantages</w:t>
            </w:r>
          </w:p>
        </w:tc>
        <w:tc>
          <w:tcPr>
            <w:tcW w:type="dxa" w:w="446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Risks</w:t>
            </w:r>
          </w:p>
        </w:tc>
        <w:tc>
          <w:tcPr>
            <w:tcW w:type="dxa" w:w="316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Decision</w:t>
            </w:r>
          </w:p>
        </w:tc>
      </w:tr>
      <w:tr>
        <w:tc>
          <w:tcPr>
            <w:tcW w:type="dxa" w:w="23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P1 User-managed NodePort required</w:t>
            </w:r>
          </w:p>
        </w:tc>
        <w:tc>
          <w:tcPr>
            <w:tcW w:type="dxa" w:w="38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Ingress may reference only Service type NodePort or LoadBalancer with allocated nodePort.</w:t>
            </w:r>
          </w:p>
        </w:tc>
        <w:tc>
          <w:tcPr>
            <w:tcW w:type="dxa" w:w="30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Simple, transparent ownership, no shadow resources.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Non-standard Ingress UX; users must know provider detail.</w:t>
            </w:r>
          </w:p>
        </w:tc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Supported implementation option; reject ClusterIP with actionable condition.</w:t>
            </w:r>
          </w:p>
        </w:tc>
      </w:tr>
      <w:tr>
        <w:tc>
          <w:tcPr>
            <w:tcW w:type="dxa" w:w="23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P2 Controller-managed shadow NodePort Service</w:t>
            </w:r>
          </w:p>
        </w:tc>
        <w:tc>
          <w:tcPr>
            <w:tcW w:type="dxa" w:w="38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User keeps normal ClusterIP Service; controller creates a selector-equivalent NodePort Service for CMP targets.</w:t>
            </w:r>
          </w:p>
        </w:tc>
        <w:tc>
          <w:tcPr>
            <w:tcW w:type="dxa" w:w="30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Standard user UX; preserves original Service.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 ownership, selector/port mirroring, naming, quota, trafficPolicy and cleanup; cannot safely mirror selectorless/ExternalName services without more logic.</w:t>
            </w:r>
          </w:p>
        </w:tc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Recommended only after an explicit design/API contract; not silently assumed.</w:t>
            </w:r>
          </w:p>
        </w:tc>
      </w:tr>
      <w:tr>
        <w:tc>
          <w:tcPr>
            <w:tcW w:type="dxa" w:w="23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P3 Mutate user Service to NodePort</w:t>
            </w:r>
          </w:p>
        </w:tc>
        <w:tc>
          <w:tcPr>
            <w:tcW w:type="dxa" w:w="38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Controller changes Service type.</w:t>
            </w:r>
          </w:p>
        </w:tc>
        <w:tc>
          <w:tcPr>
            <w:tcW w:type="dxa" w:w="30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extra Service object.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Surprising ownership violation; can conflict with user/GitOps; rollback ambiguity.</w:t>
            </w:r>
          </w:p>
        </w:tc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Rejected.</w:t>
            </w:r>
          </w:p>
        </w:tc>
      </w:tr>
      <w:tr>
        <w:tc>
          <w:tcPr>
            <w:tcW w:type="dxa" w:w="23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P4 Direct IP targets</w:t>
            </w:r>
          </w:p>
        </w:tc>
        <w:tc>
          <w:tcPr>
            <w:tcW w:type="dxa" w:w="38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Register Pod IP/ClusterIP directly.</w:t>
            </w:r>
          </w:p>
        </w:tc>
        <w:tc>
          <w:tcPr>
            <w:tcW w:type="dxa" w:w="309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Avoids NodePort.</w:t>
            </w:r>
          </w:p>
        </w:tc>
        <w:tc>
          <w:tcPr>
            <w:tcW w:type="dxa" w:w="446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represented by current CMP Swagger member identity.</w:t>
            </w:r>
          </w:p>
        </w:tc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supported until CMP provides and documents capability.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Version 1 functional contract</w:t>
              <w:br/>
            </w:r>
            <w:r>
              <w:rPr>
                <w:sz w:val="17"/>
              </w:rPr>
              <w:t>Until P2 is formally approved and implemented, the safe v1 behavior is P1: Ingress backend Services must expose a nodePort. Accepted types are NodePort and LoadBalancer with allocateLoadBalancerNodePorts not set to false. A ClusterIP-only backend is rejected with reason BackendNodePortRequired. This is an extension design decision derived from the CMP member identity model, not a literal Kubernetes term in Swagger.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Detailed backend resolver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316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496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Resolution</w:t>
            </w:r>
          </w:p>
        </w:tc>
        <w:tc>
          <w:tcPr>
            <w:tcW w:type="dxa" w:w="453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Output / invariant</w:t>
            </w:r>
          </w:p>
        </w:tc>
        <w:tc>
          <w:tcPr>
            <w:tcW w:type="dxa" w:w="460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Failure handling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Kubernetes Node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Read providerID and InternalIP; enforce Ready/eligible policy.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Stable node key, resource_ip candidate.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Node missing identity: exclude and emit diagnostic; fail only if no usable members.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compute inventory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Resolve providerID/name to exactly one compute or baremetal resource.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resource_id and resource_type.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Zero matches: retryable/not-ready; multiple matches: terminal ambiguity until corrected.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network/port inventory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Find network port belonging to resource whose fixed IP equals node InternalIP.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backend_port_id; resource_ip must be validated against same port.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match: retryable mapping error; multiple matches: explicit ambiguity error.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Kubernetes ServicePort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Read allocated nodePort for selected ServicePort.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member.port equals nodePort, 1-65535.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Zero nodePort: reject with BackendNodePortRequired under v1.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EndpointSlice + traffic policy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Determine nodes that actually host ready endpoints when Local semantics are required; otherwise eligible cluster nodes according to policy.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Desired member set.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Empty set: keep infrastructure, publish no-ready-backends condition; do not delete LB stack.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Liberation Mono" w:hAnsi="Liberation Mono"/>
                <w:sz w:val="16"/>
              </w:rPr>
              <w:t>CMP member model (correct field names)</w:t>
              <w:br/>
            </w:r>
            <w:r>
              <w:rPr>
                <w:rFonts w:ascii="Liberation Mono" w:hAnsi="Liberation Mono"/>
                <w:sz w:val="16"/>
              </w:rPr>
              <w:t>{</w:t>
              <w:br/>
            </w:r>
            <w:r>
              <w:rPr>
                <w:rFonts w:ascii="Liberation Mono" w:hAnsi="Liberation Mono"/>
                <w:sz w:val="16"/>
              </w:rPr>
              <w:t xml:space="preserve">  "resource_id": "&lt;CMP compute or baremetal UUID&gt;",</w:t>
              <w:br/>
            </w:r>
            <w:r>
              <w:rPr>
                <w:rFonts w:ascii="Liberation Mono" w:hAnsi="Liberation Mono"/>
                <w:sz w:val="16"/>
              </w:rPr>
              <w:t xml:space="preserve">  "resource_type": "compute|baremetal",</w:t>
              <w:br/>
            </w:r>
            <w:r>
              <w:rPr>
                <w:rFonts w:ascii="Liberation Mono" w:hAnsi="Liberation Mono"/>
                <w:sz w:val="16"/>
              </w:rPr>
              <w:t xml:space="preserve">  "resource_ip": "&lt;worker InternalIP owned by backend port&gt;",</w:t>
              <w:br/>
            </w:r>
            <w:r>
              <w:rPr>
                <w:rFonts w:ascii="Liberation Mono" w:hAnsi="Liberation Mono"/>
                <w:sz w:val="16"/>
              </w:rPr>
              <w:t xml:space="preserve">  "backend_port_id": &lt;CMP network port ID&gt;,</w:t>
              <w:br/>
            </w:r>
            <w:r>
              <w:rPr>
                <w:rFonts w:ascii="Liberation Mono" w:hAnsi="Liberation Mono"/>
                <w:sz w:val="16"/>
              </w:rPr>
              <w:t xml:space="preserve">  "port": &lt;Kubernetes nodePort&gt;,</w:t>
              <w:br/>
            </w:r>
            <w:r>
              <w:rPr>
                <w:rFonts w:ascii="Liberation Mono" w:hAnsi="Liberation Mono"/>
                <w:sz w:val="16"/>
              </w:rPr>
              <w:t xml:space="preserve">  "weight": &lt;optional&gt;</w:t>
              <w:br/>
            </w:r>
            <w:r>
              <w:rPr>
                <w:rFonts w:ascii="Liberation Mono" w:hAnsi="Liberation Mono"/>
                <w:sz w:val="16"/>
              </w:rPr>
              <w:t>}</w:t>
              <w:br/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Create ordering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Flow</w:t>
            </w:r>
          </w:p>
        </w:tc>
        <w:tc>
          <w:tcPr>
            <w:tcW w:type="dxa" w:w="892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Required order</w:t>
            </w:r>
          </w:p>
        </w:tc>
        <w:tc>
          <w:tcPr>
            <w:tcW w:type="dxa" w:w="460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Safety rule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LB</w:t>
            </w:r>
          </w:p>
        </w:tc>
        <w:tc>
          <w:tcPr>
            <w:tcW w:type="dxa" w:w="89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Validate -&gt; resolve immutable provider config -&gt; resolve backends -&gt; create/find LB -&gt; create/find VIP -&gt; create/find VS/pool/monitor -&gt; add members -&gt; health/readiness -&gt; status.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Never publish status before address and listener exist. Use deterministic idempotency keys/names.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IngressGroup HTTP</w:t>
            </w:r>
          </w:p>
        </w:tc>
        <w:tc>
          <w:tcPr>
            <w:tcW w:type="dxa" w:w="89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Validate whole group -&gt; resolve backends -&gt; create/find LB/VIP -&gt; create/find HTTP VS -&gt; create pools/members/monitors -&gt; create routing rules -&gt; status.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Pools must exist before rules because rule references pool ID.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IngressGroup HTTPS</w:t>
            </w:r>
          </w:p>
        </w:tc>
        <w:tc>
          <w:tcPr>
            <w:tcW w:type="dxa" w:w="89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Validate TLS -&gt; upload/find certificate -&gt; create/find LB/VIP/HTTPS VS -&gt; create pools/members/monitors -&gt; rules -&gt; bind certificate -&gt; verify -&gt; status.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Certificate may be uploaded before VS but binding happens after VS exists.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HTTP to HTTPS redirect</w:t>
            </w:r>
          </w:p>
        </w:tc>
        <w:tc>
          <w:tcPr>
            <w:tcW w:type="dxa" w:w="89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Create/find HTTPS listener and certificate first -&gt; create redirect HTTP listener.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Avoid exposing redirect to an unavailable HTTPS endpoint.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Shared group addition</w:t>
            </w:r>
          </w:p>
        </w:tc>
        <w:tc>
          <w:tcPr>
            <w:tcW w:type="dxa" w:w="89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full desired group model -&gt; diff -&gt; create new pool/members -&gt; create new rule -&gt; update statuses.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recreate common LB/VIP/VS.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Update and replacement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475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Attribute/change</w:t>
            </w:r>
          </w:p>
        </w:tc>
        <w:tc>
          <w:tcPr>
            <w:tcW w:type="dxa" w:w="460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CMP API evidence</w:t>
            </w:r>
          </w:p>
        </w:tc>
        <w:tc>
          <w:tcPr>
            <w:tcW w:type="dxa" w:w="705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Required strategy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LB Service name/description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update API established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Treat as display metadata only if not required in CMP, or replace/reject.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LB flavor/network/VPC/HA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LB PATCH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Immutable: explicit replacement workflow or validation rejection.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VIP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VIP PATCH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Replacement.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VS routing algorithm/XFF/persistence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VS PATCH available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In-place patch.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VS VIP/protocol/frontend port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Not in PATCH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Create new VS and descendants; remove old after readiness.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Pool member address/port/weight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Member PUT available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Update member when identity remains addressable; otherwise add new/delete old.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Pool monitor interval/timeout/path/body/status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Monitor PATCH available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In-place patch.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Pool monitor protocol/name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Not patchable in exposed API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Replace monitor.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Routing host/path/match/pool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rule PATCH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Replace rule.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Certificate content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Certificate objects uploaded/deleted and bound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Create new, bind, verify, delete old if unreferenced.</w:t>
            </w:r>
          </w:p>
        </w:tc>
      </w:tr>
      <w:tr>
        <w:tc>
          <w:tcPr>
            <w:tcW w:type="dxa" w:w="475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Ingress group membership</w:t>
            </w:r>
          </w:p>
        </w:tc>
        <w:tc>
          <w:tcPr>
            <w:tcW w:type="dxa" w:w="46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Controller-level operation</w:t>
            </w:r>
          </w:p>
        </w:tc>
        <w:tc>
          <w:tcPr>
            <w:tcW w:type="dxa" w:w="70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Rebuild full group desired model and apply resource-level diff.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Deletion and garbage-collection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532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Delete trigger</w:t>
            </w:r>
          </w:p>
        </w:tc>
        <w:tc>
          <w:tcPr>
            <w:tcW w:type="dxa" w:w="820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Pool member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longer desired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 member; 404 is success.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Routing rule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Route removed or Ingress leaves group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 only when no remaining source contributes identical rule.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Monitor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Pool deleted or monitor no longer desired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 monitor before pool where API requires; tolerate already absent.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Pool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Backend removed/no route/default reference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 rules/default references first, then members/monitors/pool.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Certificate binding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TLS removed/rotated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Bind replacement or clear through supported API semantics before deleting certificate. Never delete a still-bound certificate.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Certificate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owned VS references and controller owns upload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Delete; preserve user-referenced/external certificates.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Virtual Server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Listener no longer desired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 rules/pools/certificate dependencies first.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VIP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remaining VS references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 VIP.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LB Service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remaining owned VIP/VS/resources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 LB last.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Kubernetes finalizer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All owned CMP resources confirmed absent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Remove finalizer. If CMP unavailable, retain finalizer and surface deletion blocked condition.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Orphan sweep</w:t>
            </w:r>
          </w:p>
        </w:tc>
        <w:tc>
          <w:tcPr>
            <w:tcW w:type="dxa" w:w="532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Kubernetes owner UID no longer exists</w:t>
            </w:r>
          </w:p>
        </w:tc>
        <w:tc>
          <w:tcPr>
            <w:tcW w:type="dxa" w:w="82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Delete only objects carrying controller ownership metadata and passing safety window/policy. Never name-match-delete foreign resources.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Reconciliation and drift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45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Trigger/failure</w:t>
            </w:r>
          </w:p>
        </w:tc>
        <w:tc>
          <w:tcPr>
            <w:tcW w:type="dxa" w:w="496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799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Behavior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Kubernetes create/update event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desired model and compare observed CMP state.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Converge only the diff; status/conditions updated.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Service/Ingress delete event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 finalizer deletion state machine.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Retry until confirmed absent.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EndpointSlice event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Rebuild only affected pool membership.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LB/VIP/VS churn.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Node/provider identity event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Re-resolve impacted members.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Replace member identity when node or backend port changes.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Secret event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Recompute cert hash and consumers.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Rotate/bind certificate without listener recreation.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Periodic resync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Read all managed stacks and detect drift.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Repair missing/mutated owned resources.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asynchronous 202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Poll GET/status with bounded backoff.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issue duplicate creates while operation is pending.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404 on GET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Classify by desired state.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If desired: recreate; if deleting: success.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409/conflict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Resolve ownership/idempotency.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Adopt only when ownership metadata proves same Kubernetes owner; otherwise fail conflict.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422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Validation/semantic error.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Terminal until desired input changes; condition includes sanitized reason.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5xx/network timeout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Transient error.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Exponential backoff; preserve last known good state.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Partial apply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Some children created before failure.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Next reconcile discovers and continues; no rollback-by-guessing.</w:t>
            </w:r>
          </w:p>
        </w:tc>
      </w:tr>
      <w:tr>
        <w:tc>
          <w:tcPr>
            <w:tcW w:type="dxa" w:w="34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Controller leader change/restart</w:t>
            </w:r>
          </w:p>
        </w:tc>
        <w:tc>
          <w:tcPr>
            <w:tcW w:type="dxa" w:w="49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State reconstructed from APIs.</w:t>
            </w:r>
          </w:p>
        </w:tc>
        <w:tc>
          <w:tcPr>
            <w:tcW w:type="dxa" w:w="79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dependency on memory; deterministic names and provider IDs.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Ownership, naming and conflict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16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734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Required ownership metadata</w:t>
            </w:r>
          </w:p>
        </w:tc>
        <w:tc>
          <w:tcPr>
            <w:tcW w:type="dxa" w:w="590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Conflict rule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LB Service</w:t>
            </w:r>
          </w:p>
        </w:tc>
        <w:tc>
          <w:tcPr>
            <w:tcW w:type="dxa" w:w="73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cluster/shoot identity, controller ID, Kubernetes owner UID, stack kind, stack key, desired hash/version.</w:t>
            </w:r>
          </w:p>
        </w:tc>
        <w:tc>
          <w:tcPr>
            <w:tcW w:type="dxa" w:w="59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Never adopt an unlabelled or differently owned LB solely because its name matches.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VIP / VS / Pool / Rule / Monitor / Certificate</w:t>
            </w:r>
          </w:p>
        </w:tc>
        <w:tc>
          <w:tcPr>
            <w:tcW w:type="dxa" w:w="73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Parent provider ID plus same logical owner metadata where labels are supported; otherwise persist IDs in controller state annotations/status and deterministic names.</w:t>
            </w:r>
          </w:p>
        </w:tc>
        <w:tc>
          <w:tcPr>
            <w:tcW w:type="dxa" w:w="59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Parent and child ownership must be consistent.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IngressGroup derived resource</w:t>
            </w:r>
          </w:p>
        </w:tc>
        <w:tc>
          <w:tcPr>
            <w:tcW w:type="dxa" w:w="73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Group key plus source set hash and, for rules/pools, contributing Ingress UIDs.</w:t>
            </w:r>
          </w:p>
        </w:tc>
        <w:tc>
          <w:tcPr>
            <w:tcW w:type="dxa" w:w="59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Deleting one member removes only no-longer-referenced objects.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Shared LB topology</w:t>
            </w:r>
          </w:p>
        </w:tc>
        <w:tc>
          <w:tcPr>
            <w:tcW w:type="dxa" w:w="73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Explicit sharing key and policy owner.</w:t>
            </w:r>
          </w:p>
        </w:tc>
        <w:tc>
          <w:tcPr>
            <w:tcW w:type="dxa" w:w="59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implicit cross-Service/Ingress sharing. Duplicate listener identities cause rejected conflict.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Shadow NodePort Service (future P2)</w:t>
            </w:r>
          </w:p>
        </w:tc>
        <w:tc>
          <w:tcPr>
            <w:tcW w:type="dxa" w:w="734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OwnerReference to controller-owned anchor plus original Service UID and port mapping.</w:t>
            </w:r>
          </w:p>
        </w:tc>
        <w:tc>
          <w:tcPr>
            <w:tcW w:type="dxa" w:w="590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Never overwrite user-created same-name Service; deterministic collision-safe name.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Validation matrix and required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331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Validation/failure</w:t>
            </w:r>
          </w:p>
        </w:tc>
        <w:tc>
          <w:tcPr>
            <w:tcW w:type="dxa" w:w="453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Detection</w:t>
            </w:r>
          </w:p>
        </w:tc>
        <w:tc>
          <w:tcPr>
            <w:tcW w:type="dxa" w:w="360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561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User-facing guidance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Unsupported backend type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Ingress backend Service has no nodePort under v1.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BackendNodePortRequired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 Service type NodePort or LoadBalancer with allocated node ports.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Missing backend Service/port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not found.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BackendNotFound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Correct namespace-local Service name/port.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ready backends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eligible nodes/endpoints.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NoReadyBackends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Infrastructure retained; controller retries on endpoint change.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identity unresolved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Worker cannot map to unique resource/port.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BackendIdentityResolutionFailed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 providerID, InternalIP and CMP inventory.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Listener collision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Same LB/VIP/protocol/port owned by incompatible stacks.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ListenerConflict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Change sharing/group/listener policy.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Route collision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Same normalized host/path maps to different pools in group.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RouteConflict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Remove ambiguity or apply supported precedence policy.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TLS invalid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Missing tls.crt/tls.key, invalid pair, or unsupported secret.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InvalidCertificate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Correct Secret or reference.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Immutable provider change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LB/VIP/listener immutable field changed without replacement policy.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ImmutableFieldChange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Revert or request explicit replacement.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CMP validation error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422 from CMP.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 / ProviderRejected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Expose field/reason without secrets.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Deleting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Finalizer cleanup in progress.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Unknown / Deleting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Wait for provider cleanup.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Ready</w:t>
            </w:r>
          </w:p>
        </w:tc>
        <w:tc>
          <w:tcPr>
            <w:tcW w:type="dxa" w:w="453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required resources exist and address is usable.</w:t>
            </w:r>
          </w:p>
        </w:tc>
        <w:tc>
          <w:tcPr>
            <w:tcW w:type="dxa" w:w="360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True / Reconciled</w:t>
            </w:r>
          </w:p>
        </w:tc>
        <w:tc>
          <w:tcPr>
            <w:tcW w:type="dxa" w:w="56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Status address published.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Event-to-enqueue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16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Watched object</w:t>
            </w:r>
          </w:p>
        </w:tc>
        <w:tc>
          <w:tcPr>
            <w:tcW w:type="dxa" w:w="648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Service controller enqueue</w:t>
            </w:r>
          </w:p>
        </w:tc>
        <w:tc>
          <w:tcPr>
            <w:tcW w:type="dxa" w:w="648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Ingress controller enqueue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Service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Itself when type/class/ports/annotations/status relevant fields change.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Every IngressGroup referencing it; old and new references on change.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Ingress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None unless shared resolver needs conflict check.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Current group and previous group when class/group changes.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EndpointSlice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Owning Service LB.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Every group/pool referencing owning Service.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Node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All Service LBs whose member selection can include node.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All affected Ingress pools/groups.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Secret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None unless Service TLS extension exists.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All groups/VSs referencing Secret.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IngressClass/provider config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Affected Ingresses/groups.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Affected Ingresses/groups.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Controller/provider config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All managed stacks, rate-limited.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All managed groups, rate-limited.</w:t>
            </w:r>
          </w:p>
        </w:tc>
      </w:tr>
      <w:tr>
        <w:tc>
          <w:tcPr>
            <w:tcW w:type="dxa" w:w="31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Periodic timer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All managed Service stacks.</w:t>
            </w:r>
          </w:p>
        </w:tc>
        <w:tc>
          <w:tcPr>
            <w:tcW w:type="dxa" w:w="648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All managed IngressGroups.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Implementation package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31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Package/component</w:t>
            </w:r>
          </w:p>
        </w:tc>
        <w:tc>
          <w:tcPr>
            <w:tcW w:type="dxa" w:w="748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Must implement</w:t>
            </w:r>
          </w:p>
        </w:tc>
        <w:tc>
          <w:tcPr>
            <w:tcW w:type="dxa" w:w="576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Must not implement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reconciler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Watch/classify Service, finalizer, invoke builder/manager, write status/conditions.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Direct CMP HTTP calls or hand-built payloads.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Ingress reconciler/group resolver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Resolve complete group, enqueue old/new groups, finalizers, statuses.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Per-Ingress independent deployment that can destroy shared resources.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Topology, listener/route conflicts, backend NodePort, TLS, provider config.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Provider side effects.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Model builders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Pure deterministic desired LB/VIP/VS/pool/member/rule/monitor/cert graph.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Network calls.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Backend resolver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Kubernetes node/endpoints to CMP resource and network-port identity.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Assume ClusterIP is compute identity.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Deployment managers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Observe/diff/apply ordering, replacement, deletion, async polling, ownership.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Know Kubernetes object internals beyond desired model/owner metadata.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Typed CMP clients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Exact Swagger field names/types, endpoint verbs, retries/error classification.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Business/topology policy.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Ownership store/naming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Stable logical IDs, provider IDs, hashes, conflict protection.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Name-only adoption.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Certificate manager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Secret hash, upload/reference, bind, rotate, GC.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Issue certificates.</w:t>
            </w:r>
          </w:p>
        </w:tc>
      </w:tr>
      <w:tr>
        <w:tc>
          <w:tcPr>
            <w:tcW w:type="dxa" w:w="331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Status writer</w:t>
            </w:r>
          </w:p>
        </w:tc>
        <w:tc>
          <w:tcPr>
            <w:tcW w:type="dxa" w:w="748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Stable conditions/events and VIP publication.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Leak private keys or raw provider credentials/errors.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Minimum implementation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16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576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8784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Pass criterion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 builder determinism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Same input produces identical logical IDs/order/hash.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Topology conflicts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Duplicate listener and duplicate host/path conflicts rejected.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Backend resolver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Zero/one/multiple compute and port matches; nodePort missing; Local vs Cluster endpoint selection.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Diff engine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Create/update/replace/delete classification for every CMP resource.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Deletion ordering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Rules/pools/VS/VIP/LB sequence and 404 idempotency.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Certificate rotation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New bind before old deletion; shared certificate reference counts.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Integration fake CMP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202 async completion, 404, 409, 422, 5xx/timeouts, partial apply.</w:t>
            </w:r>
          </w:p>
        </w:tc>
        <w:tc>
          <w:tcPr>
            <w:tcW w:type="dxa" w:w="8784"/>
          </w:tcPr>
          <w:p/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Envtest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Finalizers/status/events/group requeue and old/new group reconciliation.</w:t>
            </w:r>
          </w:p>
        </w:tc>
        <w:tc>
          <w:tcPr>
            <w:tcW w:type="dxa" w:w="8784"/>
          </w:tcPr>
          <w:p/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E2E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Service LB one/multi-port create, scale, update, delete.</w:t>
            </w:r>
          </w:p>
        </w:tc>
        <w:tc>
          <w:tcPr>
            <w:tcW w:type="dxa" w:w="8784"/>
          </w:tcPr>
          <w:p/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E2E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Ingress single/multi-path, multiple grouped Ingresses, TLS rotation, route deletion.</w:t>
            </w:r>
          </w:p>
        </w:tc>
        <w:tc>
          <w:tcPr>
            <w:tcW w:type="dxa" w:w="8784"/>
          </w:tcPr>
          <w:p/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E2E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Mixed Shoot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Ingress and Service LB coexist, no cross-stack deletion.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E2E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Drift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Manual CMP member/rule/VS deletion is repaired.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E2E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Restart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Controller restart midway through create/delete converges.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Negative E2E</w:t>
            </w:r>
          </w:p>
        </w:tc>
        <w:tc>
          <w:tcPr>
            <w:tcW w:type="dxa" w:w="57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ClusterIP-only Ingress backend under v1</w:t>
            </w:r>
          </w:p>
        </w:tc>
        <w:tc>
          <w:tcPr>
            <w:tcW w:type="dxa" w:w="8784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Rejected with BackendNodePortRequired and no CMP side effects.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Support summary for code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432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224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v1 requirement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Service type LoadBalancer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 create/update/delete/reconcile for one or multiple ports; nodePort target mode; one isolated stack per Service by default.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Ingress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 full L7 host/path routing using VS pools and routing rules; group-level reconciliation; HTTP/HTTPS listeners; TLS certificate sync/reference.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Multiple Ingresses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Support sharing the same LB/VIP/VS only through an explicit/implicit IngressGroup with deterministic merge and conflict validation.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Mixed usage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Support Service LB and Ingress in the same Shoot. They may expose different protocols/apps or intentionally expose the same app through separate paths.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Backend mode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Worker compute/baremetal + network port identity + NodePort. ClusterIP and Pod-IP target modes are not supported by current evidence.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Ingress NodePort policy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v1 rejects backend Services without nodePort. Shadow NodePort creation is a separately approved future feature, not implicit behavior.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Sharing topology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CMP can host multiple VIPs and VSs under an LB, but cross-owner Service sharing requires an explicit policy and is not automatic in v1.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Lifecycle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Finalizer-controlled ordered deletion; idempotent create/update; periodic drift recovery; async CMP operation polling.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Ownership metadata and provider IDs are mandatory; no name-only adoption or deletion.</w:t>
            </w:r>
          </w:p>
        </w:tc>
      </w:tr>
      <w:tr>
        <w:tc>
          <w:tcPr>
            <w:tcW w:type="dxa" w:w="432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Future extension</w:t>
            </w:r>
          </w:p>
        </w:tc>
        <w:tc>
          <w:tcPr>
            <w:tcW w:type="dxa" w:w="1224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Add IP-target backend only after CMP exposes/confirms an API that does not require compute/baremetal resource identity.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A. CMP endpoints used by this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592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2160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Verb</w:t>
            </w:r>
          </w:p>
        </w:tc>
        <w:tc>
          <w:tcPr>
            <w:tcW w:type="dxa" w:w="11808"/>
            <w:vAlign w:val="center"/>
            <w:shd w:fill="1F4E7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Swagger path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 Service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GET/POST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/load-balancers/domain/{organization_id}/project/{project_id}/load-balancers/lb_service/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 Service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GET/DELETE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.../lb_service/{lb_service_id}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VIP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GET/POST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.../lb_service/{lb_service_id}/vip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VIP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.../lb_service/{lb_service_id}/vip/{vip_id}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Virtual Server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GET/POST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.../load-balancers/{lb_service_id}/virtual-servers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Virtual Server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GET/PATCH/DELETE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.../virtual-servers/{virtual_server_id}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.../virtual-servers/{virtual_server_id}/pools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GET/DELETE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.../pools/{virtual_server_pool_id}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 default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.../pools/{virtual_server_pool_id}/set-default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 member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.../pools/{virtual_server_pool_id}/members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Pool member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PUT/DELETE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.../members/{virtual_server_pool_member_id}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Routing rule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GET/POST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.../lb_service/{lb_service_id}/virtual-servers/{virtual_server_id}/routing-rules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Routing rule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.../routing-rules/{routing_rule_id}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 certificate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GET/POST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.../load-balancers/{lb_service_id}/certificates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LB certificate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.../certificates/{certificate_id}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VS certificate bind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.../virtual-servers/{virtual_server_id}/certificates/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Monitor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GET/POST/PUT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.../pools/{virtual_server_pool_id}/monitors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Monitor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PATCH/DELETE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.../monitors/{monitor_id}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Health</w:t>
            </w:r>
          </w:p>
        </w:tc>
        <w:tc>
          <w:tcPr>
            <w:tcW w:type="dxa" w:w="216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1180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.../virtual-servers/{virtual_server_id}/health-check and member health endpoint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B. Source inventory reviewed</w:t>
      </w:r>
    </w:p>
    <w:p>
      <w:pPr>
        <w:pStyle w:val="ListBullet"/>
        <w:spacing w:after="40"/>
      </w:pPr>
      <w:r>
        <w:t>CMP: OneDrive_1_5-25-2026 (1)(3).zip -&gt; compute-swagger.json (load-balancer, certificate and network-related API definitions).</w:t>
      </w:r>
    </w:p>
    <w:p>
      <w:pPr>
        <w:pStyle w:val="ListBullet"/>
        <w:spacing w:after="40"/>
      </w:pPr>
      <w:r>
        <w:t>AWS baseline: aws-load-balancer-controller(3).zip, including docs/how-it-works.md and controller packages for target type, IngressGroup, model/deploy/finalizer patterns.</w:t>
      </w:r>
    </w:p>
    <w:p>
      <w:pPr>
        <w:pStyle w:val="ListBullet"/>
        <w:spacing w:after="40"/>
      </w:pPr>
      <w:r>
        <w:t>Historical implementation: gardener-extension-f5(3).zip, including pkg/controller/lifecycle, pkg/cmp/lbaas and pkg/f5.</w:t>
      </w:r>
    </w:p>
    <w:p>
      <w:pPr>
        <w:pStyle w:val="ListBullet"/>
        <w:spacing w:after="40"/>
      </w:pPr>
      <w:r>
        <w:t>Design baseline: design-document.zip and the provided Part 1-8/Consolidated F5 ALB design documents available with this work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Interpretation boundary</w:t>
              <w:br/>
            </w:r>
            <w:r>
              <w:rPr>
                <w:sz w:val="17"/>
              </w:rPr>
              <w:t>The Swagger calls the member TCP/UDP field port and does not literally name Kubernetes NodePort. NodePort is selected by this design because the same member also requires compute/baremetal resource identity and a backend network-port ID, making worker nodes the evidenced Kubernetes target. This decision must be revisited if CMP documents a distinct IP-target or Kubernetes-aware backend API.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4"/>
      </w:rPr>
      <w:t>Gardener Extension Provider F5 - Functional Capability and Reconciliation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Gardener F5 ALB Functional Capability and Reconciliation Matrix</dc:title>
  <dc:subject>Implementation specification</dc:subject>
  <dc:creator>OpenAI</dc:creator>
  <cp:keywords>Gardener,F5,CMP,LoadBalancer,Ingress,Reconciliation,Functional Matrix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