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“Inisiasi Proyek, Analisis Kebutuhan Sistem, Pemodelan Use Case, Wireframe, dan Setup Environment Flutter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 Inisiasi Proyek, Analisis Kebutuhan Sistem, Pemodelan Use Case, Wireframe, dan Setup Environment Flutter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09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ANALISIS KEBUTUHAN</w:t>
      </w:r>
    </w:p>
    <w:p>
      <w:pPr>
        <w:keepNext/>
        <w:spacing w:before="240" w:after="80"/>
      </w:pPr>
      <w:r>
        <w:rPr>
          <w:rFonts w:ascii="Times New Roman" w:hAnsi="Times New Roman"/>
          <w:b/>
          <w:color w:val="000000"/>
          <w:sz w:val="23"/>
        </w:rPr>
        <w:t>1.1 Latar Belakang Permasalahan &amp; Urgensi Digitalisasi</w:t>
      </w:r>
    </w:p>
    <w:p>
      <w:pPr>
        <w:spacing w:after="160" w:line="312" w:lineRule="auto"/>
        <w:jc w:val="both"/>
      </w:pPr>
      <w:r>
        <w:rPr>
          <w:rFonts w:ascii="Times New Roman" w:hAnsi="Times New Roman"/>
          <w:sz w:val="22"/>
        </w:rPr>
        <w:t>Laboratorium Komputer pada Program Studi Pendidikan Teknologi Informasi (PTI), FKIP Universitas Lampung, merupakan fasilitas sentral dalam mendukung penyelenggaraan Tri Dharma Perguruan Tinggi, khususnya kegiatan praktikum perkuliahan rekayasa perangkat lunak, sistem operasi, jaringan komputer, multimedia, serta komputasi awan. Laboratorium ini mengelola puluhan aset peralatan berharga tinggi yang memiliki mobilitas peminjaman sangat tinggi oleh mahasiswa, dosen, serta asisten laboratorium.</w:t>
      </w:r>
    </w:p>
    <w:p>
      <w:pPr>
        <w:spacing w:after="160" w:line="312" w:lineRule="auto"/>
        <w:jc w:val="both"/>
      </w:pPr>
      <w:r>
        <w:rPr>
          <w:rFonts w:ascii="Times New Roman" w:hAnsi="Times New Roman"/>
          <w:sz w:val="22"/>
        </w:rPr>
        <w:t>Sebelum pengembangan sistem LabInventory, pengelolaan inventaris dan alur permohonan peminjaman masih dijalankan secara konvensional dengan mencatat secara manual pada buku registrasi fisik dan formulir kertas. Berdasarkan hasil observasi dan wawancara dengan pengelola laboratorium, metode manual ini menimbulkan empat kerentanan utama:</w:t>
      </w:r>
    </w:p>
    <w:p>
      <w:pPr>
        <w:pStyle w:val="ListBullet"/>
        <w:spacing w:after="80" w:line="288" w:lineRule="auto"/>
        <w:jc w:val="both"/>
      </w:pPr>
      <w:r>
        <w:rPr>
          <w:rFonts w:ascii="Times New Roman" w:hAnsi="Times New Roman"/>
          <w:b/>
          <w:sz w:val="22"/>
        </w:rPr>
        <w:t xml:space="preserve">1. Risiko Kerusakan Dokumen Fisik: </w:t>
      </w:r>
      <w:r>
        <w:rPr>
          <w:rFonts w:ascii="Times New Roman" w:hAnsi="Times New Roman"/>
          <w:sz w:val="22"/>
        </w:rPr>
        <w:t>Formulir kertas rentan basah, robek, atau terselip, mengakibatkan rekonsiliasi data inventaris di akhir semester sering mengalami disinformasi dan selisih pembukuan.</w:t>
      </w:r>
    </w:p>
    <w:p>
      <w:pPr>
        <w:pStyle w:val="ListBullet"/>
        <w:spacing w:after="80" w:line="288" w:lineRule="auto"/>
        <w:jc w:val="both"/>
      </w:pPr>
      <w:r>
        <w:rPr>
          <w:rFonts w:ascii="Times New Roman" w:hAnsi="Times New Roman"/>
          <w:b/>
          <w:sz w:val="22"/>
        </w:rPr>
        <w:t xml:space="preserve">2. Ketiadaan Transparansi Sisa Stok: </w:t>
      </w:r>
      <w:r>
        <w:rPr>
          <w:rFonts w:ascii="Times New Roman" w:hAnsi="Times New Roman"/>
          <w:sz w:val="22"/>
        </w:rPr>
        <w:t>Mahasiswa tidak memiliki sarana untuk memantau sisa stok alat praktikum yang tersedia secara realtime tanpa harus datang secara langsung ke ruangan laboratorium.</w:t>
      </w:r>
    </w:p>
    <w:p>
      <w:pPr>
        <w:pStyle w:val="ListBullet"/>
        <w:spacing w:after="80" w:line="288" w:lineRule="auto"/>
        <w:jc w:val="both"/>
      </w:pPr>
      <w:r>
        <w:rPr>
          <w:rFonts w:ascii="Times New Roman" w:hAnsi="Times New Roman"/>
          <w:b/>
          <w:sz w:val="22"/>
        </w:rPr>
        <w:t xml:space="preserve">3. Monitoring Tenggat Waktu Nihil: </w:t>
      </w:r>
      <w:r>
        <w:rPr>
          <w:rFonts w:ascii="Times New Roman" w:hAnsi="Times New Roman"/>
          <w:sz w:val="22"/>
        </w:rPr>
        <w:t>Laboran mengalami kesulitan melacak mahasiswa yang terlambat mengembalikan alat praktikum melewati tenggat jadwal mata kuliah yang telah ditentukan.</w:t>
      </w:r>
    </w:p>
    <w:p>
      <w:pPr>
        <w:pStyle w:val="ListBullet"/>
        <w:spacing w:after="80" w:line="288" w:lineRule="auto"/>
        <w:jc w:val="both"/>
      </w:pPr>
      <w:r>
        <w:rPr>
          <w:rFonts w:ascii="Times New Roman" w:hAnsi="Times New Roman"/>
          <w:b/>
          <w:sz w:val="22"/>
        </w:rPr>
        <w:t xml:space="preserve">4. Ketiadaan Audit Kondisi Fisik Alat: </w:t>
      </w:r>
      <w:r>
        <w:rPr>
          <w:rFonts w:ascii="Times New Roman" w:hAnsi="Times New Roman"/>
          <w:sz w:val="22"/>
        </w:rPr>
        <w:t>Tidak ada formulir verifikasi kondisi fisik alat sebelum dipinjam dan sesudah dikembalikan, sehingga kerusakan barang sulit dipertanggungjawabkan secara adil.</w:t>
      </w:r>
    </w:p>
    <w:p>
      <w:pPr>
        <w:keepNext/>
        <w:spacing w:before="240" w:after="80"/>
      </w:pPr>
      <w:r>
        <w:rPr>
          <w:rFonts w:ascii="Times New Roman" w:hAnsi="Times New Roman"/>
          <w:b/>
          <w:color w:val="000000"/>
          <w:sz w:val="23"/>
        </w:rPr>
        <w:t>1.2 Profil Aset Fisik Inventaris Laboratorium Komputer PTI</w:t>
      </w:r>
    </w:p>
    <w:p>
      <w:pPr>
        <w:spacing w:after="160" w:line="312" w:lineRule="auto"/>
        <w:jc w:val="both"/>
      </w:pPr>
      <w:r>
        <w:rPr>
          <w:rFonts w:ascii="Times New Roman" w:hAnsi="Times New Roman"/>
          <w:sz w:val="22"/>
        </w:rPr>
        <w:t>Aset inventaris yang menjadi subjek digitalisasi pada sistem LabInventory terdiri dari berbagai perangkat hardware pendukung kegiatan praktikum di lingkungan Laboratorium Komputer PTI FKIP Unila. Dokumentasi fisik aset disajikan berikut:</w:t>
      </w:r>
    </w:p>
    <w:p>
      <w:pPr>
        <w:keepNext/>
        <w:spacing w:before="200" w:after="80"/>
        <w:jc w:val="center"/>
      </w:pPr>
      <w:r>
        <w:drawing>
          <wp:inline xmlns:a="http://schemas.openxmlformats.org/drawingml/2006/main" xmlns:pic="http://schemas.openxmlformats.org/drawingml/2006/picture">
            <wp:extent cx="2926080" cy="2194560"/>
            <wp:docPr id="2" name="Picture 2"/>
            <wp:cNvGraphicFramePr>
              <a:graphicFrameLocks noChangeAspect="1"/>
            </wp:cNvGraphicFramePr>
            <a:graphic>
              <a:graphicData uri="http://schemas.openxmlformats.org/drawingml/2006/picture">
                <pic:pic>
                  <pic:nvPicPr>
                    <pic:cNvPr id="0" name="laptop.png"/>
                    <pic:cNvPicPr/>
                  </pic:nvPicPr>
                  <pic:blipFill>
                    <a:blip r:embed="rId10"/>
                    <a:stretch>
                      <a:fillRect/>
                    </a:stretch>
                  </pic:blipFill>
                  <pic:spPr>
                    <a:xfrm>
                      <a:off x="0" y="0"/>
                      <a:ext cx="2926080" cy="2194560"/>
                    </a:xfrm>
                    <a:prstGeom prst="rect"/>
                  </pic:spPr>
                </pic:pic>
              </a:graphicData>
            </a:graphic>
          </wp:inline>
        </w:drawing>
      </w:r>
    </w:p>
    <w:p>
      <w:pPr>
        <w:spacing w:after="240"/>
        <w:jc w:val="center"/>
      </w:pPr>
      <w:r>
        <w:rPr>
          <w:rFonts w:ascii="Times New Roman" w:hAnsi="Times New Roman"/>
          <w:i/>
          <w:sz w:val="20"/>
        </w:rPr>
        <w:t>Gambar 1.1: Unit Laptop Praktikum Asus Core i5 Laboratorium Komputer PTI</w:t>
      </w:r>
    </w:p>
    <w:p>
      <w:pPr>
        <w:keepNext/>
        <w:spacing w:before="200" w:after="80"/>
        <w:jc w:val="center"/>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projector.png"/>
                    <pic:cNvPicPr/>
                  </pic:nvPicPr>
                  <pic:blipFill>
                    <a:blip r:embed="rId11"/>
                    <a:stretch>
                      <a:fillRect/>
                    </a:stretch>
                  </pic:blipFill>
                  <pic:spPr>
                    <a:xfrm>
                      <a:off x="0" y="0"/>
                      <a:ext cx="2926080" cy="1645920"/>
                    </a:xfrm>
                    <a:prstGeom prst="rect"/>
                  </pic:spPr>
                </pic:pic>
              </a:graphicData>
            </a:graphic>
          </wp:inline>
        </w:drawing>
      </w:r>
    </w:p>
    <w:p>
      <w:pPr>
        <w:spacing w:after="240"/>
        <w:jc w:val="center"/>
      </w:pPr>
      <w:r>
        <w:rPr>
          <w:rFonts w:ascii="Times New Roman" w:hAnsi="Times New Roman"/>
          <w:i/>
          <w:sz w:val="20"/>
        </w:rPr>
        <w:t>Gambar 1.2: Unit Proyektor LCD Epson EB-X400 untuk Presentasi Praktikum</w:t>
      </w:r>
    </w:p>
    <w:p>
      <w:pPr>
        <w:keepNext/>
        <w:spacing w:before="200" w:after="80"/>
        <w:jc w:val="center"/>
      </w:pPr>
      <w:r>
        <w:drawing>
          <wp:inline xmlns:a="http://schemas.openxmlformats.org/drawingml/2006/main" xmlns:pic="http://schemas.openxmlformats.org/drawingml/2006/picture">
            <wp:extent cx="2194560" cy="3300618"/>
            <wp:docPr id="4" name="Picture 4"/>
            <wp:cNvGraphicFramePr>
              <a:graphicFrameLocks noChangeAspect="1"/>
            </wp:cNvGraphicFramePr>
            <a:graphic>
              <a:graphicData uri="http://schemas.openxmlformats.org/drawingml/2006/picture">
                <pic:pic>
                  <pic:nvPicPr>
                    <pic:cNvPr id="0" name="speaker.png"/>
                    <pic:cNvPicPr/>
                  </pic:nvPicPr>
                  <pic:blipFill>
                    <a:blip r:embed="rId12"/>
                    <a:stretch>
                      <a:fillRect/>
                    </a:stretch>
                  </pic:blipFill>
                  <pic:spPr>
                    <a:xfrm>
                      <a:off x="0" y="0"/>
                      <a:ext cx="2194560" cy="3300618"/>
                    </a:xfrm>
                    <a:prstGeom prst="rect"/>
                  </pic:spPr>
                </pic:pic>
              </a:graphicData>
            </a:graphic>
          </wp:inline>
        </w:drawing>
      </w:r>
    </w:p>
    <w:p>
      <w:pPr>
        <w:spacing w:after="240"/>
        <w:jc w:val="center"/>
      </w:pPr>
      <w:r>
        <w:rPr>
          <w:rFonts w:ascii="Times New Roman" w:hAnsi="Times New Roman"/>
          <w:i/>
          <w:sz w:val="20"/>
        </w:rPr>
        <w:t>Gambar 1.3: Unit Speaker Portable Wireless untuk Audio Praktikum</w:t>
      </w:r>
    </w:p>
    <w:p>
      <w:pPr>
        <w:keepNext/>
        <w:spacing w:before="200" w:after="80"/>
        <w:jc w:val="center"/>
      </w:pPr>
      <w:r>
        <w:drawing>
          <wp:inline xmlns:a="http://schemas.openxmlformats.org/drawingml/2006/main" xmlns:pic="http://schemas.openxmlformats.org/drawingml/2006/picture">
            <wp:extent cx="2926080" cy="1944624"/>
            <wp:docPr id="5" name="Picture 5"/>
            <wp:cNvGraphicFramePr>
              <a:graphicFrameLocks noChangeAspect="1"/>
            </wp:cNvGraphicFramePr>
            <a:graphic>
              <a:graphicData uri="http://schemas.openxmlformats.org/drawingml/2006/picture">
                <pic:pic>
                  <pic:nvPicPr>
                    <pic:cNvPr id="0" name="hdmi.png"/>
                    <pic:cNvPicPr/>
                  </pic:nvPicPr>
                  <pic:blipFill>
                    <a:blip r:embed="rId13"/>
                    <a:stretch>
                      <a:fillRect/>
                    </a:stretch>
                  </pic:blipFill>
                  <pic:spPr>
                    <a:xfrm>
                      <a:off x="0" y="0"/>
                      <a:ext cx="2926080" cy="1944624"/>
                    </a:xfrm>
                    <a:prstGeom prst="rect"/>
                  </pic:spPr>
                </pic:pic>
              </a:graphicData>
            </a:graphic>
          </wp:inline>
        </w:drawing>
      </w:r>
    </w:p>
    <w:p>
      <w:pPr>
        <w:spacing w:after="240"/>
        <w:jc w:val="center"/>
      </w:pPr>
      <w:r>
        <w:rPr>
          <w:rFonts w:ascii="Times New Roman" w:hAnsi="Times New Roman"/>
          <w:i/>
          <w:sz w:val="20"/>
        </w:rPr>
        <w:t>Gambar 1.4: Unit Kabel HDMI High-Speed Gold Plated</w:t>
      </w:r>
    </w:p>
    <w:p>
      <w:pPr>
        <w:keepNext/>
        <w:spacing w:before="160" w:after="80"/>
      </w:pPr>
      <w:r>
        <w:rPr>
          <w:rFonts w:ascii="Times New Roman" w:hAnsi="Times New Roman"/>
          <w:b/>
          <w:sz w:val="21"/>
        </w:rPr>
        <w:t>Tabel 1.1: Inventaris Fisik Aset Bergerak Laboratorium Komputer PTI</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820"/>
        <w:gridCol w:w="1820"/>
        <w:gridCol w:w="1820"/>
        <w:gridCol w:w="1820"/>
        <w:gridCol w:w="1820"/>
      </w:tblGrid>
      <w:tr>
        <w:tc>
          <w:tcPr>
            <w:tcW w:type="dxa" w:w="720"/>
            <w:shd w:fill="1E3A8A"/>
            <w:tcMar>
              <w:top w:w="100" w:type="dxa"/>
              <w:bottom w:w="100" w:type="dxa"/>
              <w:left w:w="120" w:type="dxa"/>
              <w:right w:w="120" w:type="dxa"/>
            </w:tcMar>
          </w:tcPr>
          <w:p>
            <w:pPr>
              <w:jc w:val="center"/>
            </w:pPr>
            <w:r>
              <w:rPr>
                <w:rFonts w:ascii="Times New Roman" w:hAnsi="Times New Roman"/>
                <w:b/>
                <w:color w:val="FFFFFF"/>
                <w:sz w:val="20"/>
              </w:rPr>
              <w:t>No</w:t>
            </w:r>
          </w:p>
        </w:tc>
        <w:tc>
          <w:tcPr>
            <w:tcW w:type="dxa" w:w="3312"/>
            <w:shd w:fill="1E3A8A"/>
            <w:tcMar>
              <w:top w:w="100" w:type="dxa"/>
              <w:bottom w:w="100" w:type="dxa"/>
              <w:left w:w="120" w:type="dxa"/>
              <w:right w:w="120" w:type="dxa"/>
            </w:tcMar>
          </w:tcPr>
          <w:p>
            <w:pPr>
              <w:jc w:val="center"/>
            </w:pPr>
            <w:r>
              <w:rPr>
                <w:rFonts w:ascii="Times New Roman" w:hAnsi="Times New Roman"/>
                <w:b/>
                <w:color w:val="FFFFFF"/>
                <w:sz w:val="20"/>
              </w:rPr>
              <w:t>Nama Aset Barang</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Kategori</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0"/>
              </w:rPr>
              <w:t>Lokasi Penyimpanan</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Kondisi Fisik</w:t>
            </w:r>
          </w:p>
        </w:tc>
      </w:tr>
      <w:tr>
        <w:tc>
          <w:tcPr>
            <w:tcW w:type="dxa" w:w="720"/>
            <w:shd w:fill="FFFFFF"/>
            <w:tcMar>
              <w:top w:w="80" w:type="dxa"/>
              <w:bottom w:w="80" w:type="dxa"/>
              <w:left w:w="120" w:type="dxa"/>
              <w:right w:w="120" w:type="dxa"/>
            </w:tcMar>
          </w:tcPr>
          <w:p>
            <w:pPr>
              <w:jc w:val="center"/>
            </w:pPr>
            <w:r>
              <w:rPr>
                <w:rFonts w:ascii="Times New Roman" w:hAnsi="Times New Roman"/>
                <w:sz w:val="19"/>
              </w:rPr>
              <w:t>1</w:t>
            </w:r>
          </w:p>
        </w:tc>
        <w:tc>
          <w:tcPr>
            <w:tcW w:type="dxa" w:w="3312"/>
            <w:shd w:fill="FFFFFF"/>
            <w:tcMar>
              <w:top w:w="80" w:type="dxa"/>
              <w:bottom w:w="80" w:type="dxa"/>
              <w:left w:w="120" w:type="dxa"/>
              <w:right w:w="120" w:type="dxa"/>
            </w:tcMar>
          </w:tcPr>
          <w:p>
            <w:pPr>
              <w:jc w:val="left"/>
            </w:pPr>
            <w:r>
              <w:rPr>
                <w:rFonts w:ascii="Times New Roman" w:hAnsi="Times New Roman"/>
                <w:sz w:val="19"/>
              </w:rPr>
              <w:t>Laptop Praktikum Asus Core i5</w:t>
            </w:r>
          </w:p>
        </w:tc>
        <w:tc>
          <w:tcPr>
            <w:tcW w:type="dxa" w:w="1728"/>
            <w:shd w:fill="FFFFFF"/>
            <w:tcMar>
              <w:top w:w="80" w:type="dxa"/>
              <w:bottom w:w="80" w:type="dxa"/>
              <w:left w:w="120" w:type="dxa"/>
              <w:right w:w="120" w:type="dxa"/>
            </w:tcMar>
          </w:tcPr>
          <w:p>
            <w:pPr>
              <w:jc w:val="left"/>
            </w:pPr>
            <w:r>
              <w:rPr>
                <w:rFonts w:ascii="Times New Roman" w:hAnsi="Times New Roman"/>
                <w:sz w:val="19"/>
              </w:rPr>
              <w:t>Komputer</w:t>
            </w:r>
          </w:p>
        </w:tc>
        <w:tc>
          <w:tcPr>
            <w:tcW w:type="dxa" w:w="2592"/>
            <w:shd w:fill="FFFFFF"/>
            <w:tcMar>
              <w:top w:w="80" w:type="dxa"/>
              <w:bottom w:w="80" w:type="dxa"/>
              <w:left w:w="120" w:type="dxa"/>
              <w:right w:w="120" w:type="dxa"/>
            </w:tcMar>
          </w:tcPr>
          <w:p>
            <w:pPr>
              <w:jc w:val="left"/>
            </w:pPr>
            <w:r>
              <w:rPr>
                <w:rFonts w:ascii="Times New Roman" w:hAnsi="Times New Roman"/>
                <w:sz w:val="19"/>
              </w:rPr>
              <w:t>Lemari Rak A-1 (Lab PTI)</w:t>
            </w:r>
          </w:p>
        </w:tc>
        <w:tc>
          <w:tcPr>
            <w:tcW w:type="dxa" w:w="1728"/>
            <w:shd w:fill="FFFFFF"/>
            <w:tcMar>
              <w:top w:w="80" w:type="dxa"/>
              <w:bottom w:w="80" w:type="dxa"/>
              <w:left w:w="120" w:type="dxa"/>
              <w:right w:w="120" w:type="dxa"/>
            </w:tcMar>
          </w:tcPr>
          <w:p>
            <w:pPr>
              <w:jc w:val="left"/>
            </w:pPr>
            <w:r>
              <w:rPr>
                <w:rFonts w:ascii="Times New Roman" w:hAnsi="Times New Roman"/>
                <w:sz w:val="19"/>
              </w:rPr>
              <w:t>Siap Pakai / Baik</w:t>
            </w:r>
          </w:p>
        </w:tc>
      </w:tr>
      <w:tr>
        <w:tc>
          <w:tcPr>
            <w:tcW w:type="dxa" w:w="720"/>
            <w:shd w:fill="F1F5F9"/>
            <w:tcMar>
              <w:top w:w="80" w:type="dxa"/>
              <w:bottom w:w="80" w:type="dxa"/>
              <w:left w:w="120" w:type="dxa"/>
              <w:right w:w="120" w:type="dxa"/>
            </w:tcMar>
          </w:tcPr>
          <w:p>
            <w:pPr>
              <w:jc w:val="center"/>
            </w:pPr>
            <w:r>
              <w:rPr>
                <w:rFonts w:ascii="Times New Roman" w:hAnsi="Times New Roman"/>
                <w:sz w:val="19"/>
              </w:rPr>
              <w:t>2</w:t>
            </w:r>
          </w:p>
        </w:tc>
        <w:tc>
          <w:tcPr>
            <w:tcW w:type="dxa" w:w="3312"/>
            <w:shd w:fill="F1F5F9"/>
            <w:tcMar>
              <w:top w:w="80" w:type="dxa"/>
              <w:bottom w:w="80" w:type="dxa"/>
              <w:left w:w="120" w:type="dxa"/>
              <w:right w:w="120" w:type="dxa"/>
            </w:tcMar>
          </w:tcPr>
          <w:p>
            <w:pPr>
              <w:jc w:val="left"/>
            </w:pPr>
            <w:r>
              <w:rPr>
                <w:rFonts w:ascii="Times New Roman" w:hAnsi="Times New Roman"/>
                <w:sz w:val="19"/>
              </w:rPr>
              <w:t>Proyektor LCD Epson EB-X400</w:t>
            </w:r>
          </w:p>
        </w:tc>
        <w:tc>
          <w:tcPr>
            <w:tcW w:type="dxa" w:w="1728"/>
            <w:shd w:fill="F1F5F9"/>
            <w:tcMar>
              <w:top w:w="80" w:type="dxa"/>
              <w:bottom w:w="80" w:type="dxa"/>
              <w:left w:w="120" w:type="dxa"/>
              <w:right w:w="120" w:type="dxa"/>
            </w:tcMar>
          </w:tcPr>
          <w:p>
            <w:pPr>
              <w:jc w:val="left"/>
            </w:pPr>
            <w:r>
              <w:rPr>
                <w:rFonts w:ascii="Times New Roman" w:hAnsi="Times New Roman"/>
                <w:sz w:val="19"/>
              </w:rPr>
              <w:t>Elektronik</w:t>
            </w:r>
          </w:p>
        </w:tc>
        <w:tc>
          <w:tcPr>
            <w:tcW w:type="dxa" w:w="2592"/>
            <w:shd w:fill="F1F5F9"/>
            <w:tcMar>
              <w:top w:w="80" w:type="dxa"/>
              <w:bottom w:w="80" w:type="dxa"/>
              <w:left w:w="120" w:type="dxa"/>
              <w:right w:w="120" w:type="dxa"/>
            </w:tcMar>
          </w:tcPr>
          <w:p>
            <w:pPr>
              <w:jc w:val="left"/>
            </w:pPr>
            <w:r>
              <w:rPr>
                <w:rFonts w:ascii="Times New Roman" w:hAnsi="Times New Roman"/>
                <w:sz w:val="19"/>
              </w:rPr>
              <w:t>Lemari Khusus Multimedia</w:t>
            </w:r>
          </w:p>
        </w:tc>
        <w:tc>
          <w:tcPr>
            <w:tcW w:type="dxa" w:w="1728"/>
            <w:shd w:fill="F1F5F9"/>
            <w:tcMar>
              <w:top w:w="80" w:type="dxa"/>
              <w:bottom w:w="80" w:type="dxa"/>
              <w:left w:w="120" w:type="dxa"/>
              <w:right w:w="120" w:type="dxa"/>
            </w:tcMar>
          </w:tcPr>
          <w:p>
            <w:pPr>
              <w:jc w:val="left"/>
            </w:pPr>
            <w:r>
              <w:rPr>
                <w:rFonts w:ascii="Times New Roman" w:hAnsi="Times New Roman"/>
                <w:sz w:val="19"/>
              </w:rPr>
              <w:t>Siap Pakai / Baik</w:t>
            </w:r>
          </w:p>
        </w:tc>
      </w:tr>
      <w:tr>
        <w:tc>
          <w:tcPr>
            <w:tcW w:type="dxa" w:w="720"/>
            <w:shd w:fill="FFFFFF"/>
            <w:tcMar>
              <w:top w:w="80" w:type="dxa"/>
              <w:bottom w:w="80" w:type="dxa"/>
              <w:left w:w="120" w:type="dxa"/>
              <w:right w:w="120" w:type="dxa"/>
            </w:tcMar>
          </w:tcPr>
          <w:p>
            <w:pPr>
              <w:jc w:val="center"/>
            </w:pPr>
            <w:r>
              <w:rPr>
                <w:rFonts w:ascii="Times New Roman" w:hAnsi="Times New Roman"/>
                <w:sz w:val="19"/>
              </w:rPr>
              <w:t>3</w:t>
            </w:r>
          </w:p>
        </w:tc>
        <w:tc>
          <w:tcPr>
            <w:tcW w:type="dxa" w:w="3312"/>
            <w:shd w:fill="FFFFFF"/>
            <w:tcMar>
              <w:top w:w="80" w:type="dxa"/>
              <w:bottom w:w="80" w:type="dxa"/>
              <w:left w:w="120" w:type="dxa"/>
              <w:right w:w="120" w:type="dxa"/>
            </w:tcMar>
          </w:tcPr>
          <w:p>
            <w:pPr>
              <w:jc w:val="left"/>
            </w:pPr>
            <w:r>
              <w:rPr>
                <w:rFonts w:ascii="Times New Roman" w:hAnsi="Times New Roman"/>
                <w:sz w:val="19"/>
              </w:rPr>
              <w:t>Speaker Portable Wireless Mic</w:t>
            </w:r>
          </w:p>
        </w:tc>
        <w:tc>
          <w:tcPr>
            <w:tcW w:type="dxa" w:w="1728"/>
            <w:shd w:fill="FFFFFF"/>
            <w:tcMar>
              <w:top w:w="80" w:type="dxa"/>
              <w:bottom w:w="80" w:type="dxa"/>
              <w:left w:w="120" w:type="dxa"/>
              <w:right w:w="120" w:type="dxa"/>
            </w:tcMar>
          </w:tcPr>
          <w:p>
            <w:pPr>
              <w:jc w:val="left"/>
            </w:pPr>
            <w:r>
              <w:rPr>
                <w:rFonts w:ascii="Times New Roman" w:hAnsi="Times New Roman"/>
                <w:sz w:val="19"/>
              </w:rPr>
              <w:t>Audio</w:t>
            </w:r>
          </w:p>
        </w:tc>
        <w:tc>
          <w:tcPr>
            <w:tcW w:type="dxa" w:w="2592"/>
            <w:shd w:fill="FFFFFF"/>
            <w:tcMar>
              <w:top w:w="80" w:type="dxa"/>
              <w:bottom w:w="80" w:type="dxa"/>
              <w:left w:w="120" w:type="dxa"/>
              <w:right w:w="120" w:type="dxa"/>
            </w:tcMar>
          </w:tcPr>
          <w:p>
            <w:pPr>
              <w:jc w:val="left"/>
            </w:pPr>
            <w:r>
              <w:rPr>
                <w:rFonts w:ascii="Times New Roman" w:hAnsi="Times New Roman"/>
                <w:sz w:val="19"/>
              </w:rPr>
              <w:t>Rak Perlengkapan B-2</w:t>
            </w:r>
          </w:p>
        </w:tc>
        <w:tc>
          <w:tcPr>
            <w:tcW w:type="dxa" w:w="1728"/>
            <w:shd w:fill="FFFFFF"/>
            <w:tcMar>
              <w:top w:w="80" w:type="dxa"/>
              <w:bottom w:w="80" w:type="dxa"/>
              <w:left w:w="120" w:type="dxa"/>
              <w:right w:w="120" w:type="dxa"/>
            </w:tcMar>
          </w:tcPr>
          <w:p>
            <w:pPr>
              <w:jc w:val="left"/>
            </w:pPr>
            <w:r>
              <w:rPr>
                <w:rFonts w:ascii="Times New Roman" w:hAnsi="Times New Roman"/>
                <w:sz w:val="19"/>
              </w:rPr>
              <w:t>Siap Pakai / Baik</w:t>
            </w:r>
          </w:p>
        </w:tc>
      </w:tr>
      <w:tr>
        <w:tc>
          <w:tcPr>
            <w:tcW w:type="dxa" w:w="720"/>
            <w:shd w:fill="F1F5F9"/>
            <w:tcMar>
              <w:top w:w="80" w:type="dxa"/>
              <w:bottom w:w="80" w:type="dxa"/>
              <w:left w:w="120" w:type="dxa"/>
              <w:right w:w="120" w:type="dxa"/>
            </w:tcMar>
          </w:tcPr>
          <w:p>
            <w:pPr>
              <w:jc w:val="center"/>
            </w:pPr>
            <w:r>
              <w:rPr>
                <w:rFonts w:ascii="Times New Roman" w:hAnsi="Times New Roman"/>
                <w:sz w:val="19"/>
              </w:rPr>
              <w:t>4</w:t>
            </w:r>
          </w:p>
        </w:tc>
        <w:tc>
          <w:tcPr>
            <w:tcW w:type="dxa" w:w="3312"/>
            <w:shd w:fill="F1F5F9"/>
            <w:tcMar>
              <w:top w:w="80" w:type="dxa"/>
              <w:bottom w:w="80" w:type="dxa"/>
              <w:left w:w="120" w:type="dxa"/>
              <w:right w:w="120" w:type="dxa"/>
            </w:tcMar>
          </w:tcPr>
          <w:p>
            <w:pPr>
              <w:jc w:val="left"/>
            </w:pPr>
            <w:r>
              <w:rPr>
                <w:rFonts w:ascii="Times New Roman" w:hAnsi="Times New Roman"/>
                <w:sz w:val="19"/>
              </w:rPr>
              <w:t>Kabel HDMI High-Speed 5 Meter</w:t>
            </w:r>
          </w:p>
        </w:tc>
        <w:tc>
          <w:tcPr>
            <w:tcW w:type="dxa" w:w="1728"/>
            <w:shd w:fill="F1F5F9"/>
            <w:tcMar>
              <w:top w:w="80" w:type="dxa"/>
              <w:bottom w:w="80" w:type="dxa"/>
              <w:left w:w="120" w:type="dxa"/>
              <w:right w:w="120" w:type="dxa"/>
            </w:tcMar>
          </w:tcPr>
          <w:p>
            <w:pPr>
              <w:jc w:val="left"/>
            </w:pPr>
            <w:r>
              <w:rPr>
                <w:rFonts w:ascii="Times New Roman" w:hAnsi="Times New Roman"/>
                <w:sz w:val="19"/>
              </w:rPr>
              <w:t>Aksesoris</w:t>
            </w:r>
          </w:p>
        </w:tc>
        <w:tc>
          <w:tcPr>
            <w:tcW w:type="dxa" w:w="2592"/>
            <w:shd w:fill="F1F5F9"/>
            <w:tcMar>
              <w:top w:w="80" w:type="dxa"/>
              <w:bottom w:w="80" w:type="dxa"/>
              <w:left w:w="120" w:type="dxa"/>
              <w:right w:w="120" w:type="dxa"/>
            </w:tcMar>
          </w:tcPr>
          <w:p>
            <w:pPr>
              <w:jc w:val="left"/>
            </w:pPr>
            <w:r>
              <w:rPr>
                <w:rFonts w:ascii="Times New Roman" w:hAnsi="Times New Roman"/>
                <w:sz w:val="19"/>
              </w:rPr>
              <w:t>Kotak Kabel Rak C-3</w:t>
            </w:r>
          </w:p>
        </w:tc>
        <w:tc>
          <w:tcPr>
            <w:tcW w:type="dxa" w:w="1728"/>
            <w:shd w:fill="F1F5F9"/>
            <w:tcMar>
              <w:top w:w="80" w:type="dxa"/>
              <w:bottom w:w="80" w:type="dxa"/>
              <w:left w:w="120" w:type="dxa"/>
              <w:right w:w="120" w:type="dxa"/>
            </w:tcMar>
          </w:tcPr>
          <w:p>
            <w:pPr>
              <w:jc w:val="left"/>
            </w:pPr>
            <w:r>
              <w:rPr>
                <w:rFonts w:ascii="Times New Roman" w:hAnsi="Times New Roman"/>
                <w:sz w:val="19"/>
              </w:rPr>
              <w:t>Siap Pakai / Baik</w:t>
            </w:r>
          </w:p>
        </w:tc>
      </w:tr>
    </w:tbl>
    <w:p>
      <w:pPr>
        <w:spacing w:after="160"/>
      </w:pPr>
    </w:p>
    <w:p>
      <w:pPr>
        <w:keepNext/>
        <w:spacing w:before="240" w:after="80"/>
      </w:pPr>
      <w:r>
        <w:rPr>
          <w:rFonts w:ascii="Times New Roman" w:hAnsi="Times New Roman"/>
          <w:b/>
          <w:color w:val="000000"/>
          <w:sz w:val="23"/>
        </w:rPr>
        <w:t>1.3 Rumusan Masalah</w:t>
      </w:r>
    </w:p>
    <w:p>
      <w:pPr>
        <w:spacing w:after="160" w:line="312" w:lineRule="auto"/>
        <w:jc w:val="both"/>
      </w:pPr>
      <w:r>
        <w:rPr>
          <w:rFonts w:ascii="Times New Roman" w:hAnsi="Times New Roman"/>
          <w:sz w:val="22"/>
        </w:rPr>
        <w:t>Berdasarkan analisis latar belakang di atas, rumusan masalah yang diselesaikan adalah:</w:t>
      </w:r>
    </w:p>
    <w:p>
      <w:pPr>
        <w:pStyle w:val="ListBullet"/>
        <w:spacing w:after="80" w:line="288" w:lineRule="auto"/>
        <w:jc w:val="both"/>
      </w:pPr>
      <w:r>
        <w:rPr>
          <w:rFonts w:ascii="Times New Roman" w:hAnsi="Times New Roman"/>
          <w:sz w:val="22"/>
        </w:rPr>
        <w:t>Bagaimana merancang sistem inventaris mobile yang mendigitalkan seluruh alur permohonan pinjam alat praktikum?</w:t>
      </w:r>
    </w:p>
    <w:p>
      <w:pPr>
        <w:pStyle w:val="ListBullet"/>
        <w:spacing w:after="80" w:line="288" w:lineRule="auto"/>
        <w:jc w:val="both"/>
      </w:pPr>
      <w:r>
        <w:rPr>
          <w:rFonts w:ascii="Times New Roman" w:hAnsi="Times New Roman"/>
          <w:sz w:val="22"/>
        </w:rPr>
        <w:t>Bagaimana memisahkan hak akses sistem secara tegas antara peran Mahasiswa dan Laboran?</w:t>
      </w:r>
    </w:p>
    <w:p>
      <w:pPr>
        <w:pStyle w:val="ListBullet"/>
        <w:spacing w:after="80" w:line="288" w:lineRule="auto"/>
        <w:jc w:val="both"/>
      </w:pPr>
      <w:r>
        <w:rPr>
          <w:rFonts w:ascii="Times New Roman" w:hAnsi="Times New Roman"/>
          <w:sz w:val="22"/>
        </w:rPr>
        <w:t>Bagaimana memvalidasi ketersediaan stok fisik barang secara realtime guna mencegah alokasi ganda (*double-booking*)?</w:t>
      </w:r>
    </w:p>
    <w:p>
      <w:pPr>
        <w:pStyle w:val="ListBullet"/>
        <w:spacing w:after="80" w:line="288" w:lineRule="auto"/>
        <w:jc w:val="both"/>
      </w:pPr>
      <w:r>
        <w:rPr>
          <w:rFonts w:ascii="Times New Roman" w:hAnsi="Times New Roman"/>
          <w:sz w:val="22"/>
        </w:rPr>
        <w:t>Bagaimana mengonfigurasi environment pengembangan Flutter SDK dan native Android yang stabil dan andal?</w:t>
      </w:r>
    </w:p>
    <w:p>
      <w:pPr>
        <w:keepNext/>
        <w:spacing w:before="240" w:after="80"/>
      </w:pPr>
      <w:r>
        <w:rPr>
          <w:rFonts w:ascii="Times New Roman" w:hAnsi="Times New Roman"/>
          <w:b/>
          <w:color w:val="000000"/>
          <w:sz w:val="23"/>
        </w:rPr>
        <w:t>1.4 Batasan Masalah</w:t>
      </w:r>
    </w:p>
    <w:p>
      <w:pPr>
        <w:spacing w:after="160" w:line="312" w:lineRule="auto"/>
        <w:jc w:val="both"/>
      </w:pPr>
      <w:r>
        <w:rPr>
          <w:rFonts w:ascii="Times New Roman" w:hAnsi="Times New Roman"/>
          <w:sz w:val="22"/>
        </w:rPr>
        <w:t>Batasan implementasi proyek LabInventory ditetapkan sebagai berikut:</w:t>
      </w:r>
    </w:p>
    <w:p>
      <w:pPr>
        <w:pStyle w:val="ListBullet"/>
        <w:spacing w:after="80" w:line="288" w:lineRule="auto"/>
        <w:jc w:val="both"/>
      </w:pPr>
      <w:r>
        <w:rPr>
          <w:rFonts w:ascii="Times New Roman" w:hAnsi="Times New Roman"/>
          <w:sz w:val="22"/>
        </w:rPr>
        <w:t>Aplikasi dibangun menggunakan framework Flutter versi 3.13+ dengan bahasa pemrograman Dart versi 3.x.</w:t>
      </w:r>
    </w:p>
    <w:p>
      <w:pPr>
        <w:pStyle w:val="ListBullet"/>
        <w:spacing w:after="80" w:line="288" w:lineRule="auto"/>
        <w:jc w:val="both"/>
      </w:pPr>
      <w:r>
        <w:rPr>
          <w:rFonts w:ascii="Times New Roman" w:hAnsi="Times New Roman"/>
          <w:sz w:val="22"/>
        </w:rPr>
        <w:t>Sistem backend menggunakan layanan Cloud Database Supabase berbasis PostgreSQL versi 15.</w:t>
      </w:r>
    </w:p>
    <w:p>
      <w:pPr>
        <w:pStyle w:val="ListBullet"/>
        <w:spacing w:after="80" w:line="288" w:lineRule="auto"/>
        <w:jc w:val="both"/>
      </w:pPr>
      <w:r>
        <w:rPr>
          <w:rFonts w:ascii="Times New Roman" w:hAnsi="Times New Roman"/>
          <w:sz w:val="22"/>
        </w:rPr>
        <w:t>Target sistem operasi difokuskan pada perangkat Android versi 8.0 (API 26) hingga Android 14 (API 34).</w:t>
      </w:r>
    </w:p>
    <w:p>
      <w:pPr>
        <w:pStyle w:val="ListBullet"/>
        <w:spacing w:after="80" w:line="288" w:lineRule="auto"/>
        <w:jc w:val="both"/>
      </w:pPr>
      <w:r>
        <w:rPr>
          <w:rFonts w:ascii="Times New Roman" w:hAnsi="Times New Roman"/>
          <w:sz w:val="22"/>
        </w:rPr>
        <w:t>Pengguna sistem dibatasi pada dua peran: Mahasiswa aktif PTI dan Laboran resmi FKIP Unila.</w:t>
      </w:r>
    </w:p>
    <w:p>
      <w:pPr>
        <w:keepNext/>
        <w:spacing w:before="240" w:after="80"/>
      </w:pPr>
      <w:r>
        <w:rPr>
          <w:rFonts w:ascii="Times New Roman" w:hAnsi="Times New Roman"/>
          <w:b/>
          <w:color w:val="000000"/>
          <w:sz w:val="23"/>
        </w:rPr>
        <w:t>1.5 Capaian Pembelajaran &amp; Tujuan Praktikum</w:t>
      </w:r>
    </w:p>
    <w:p>
      <w:pPr>
        <w:spacing w:after="160" w:line="312" w:lineRule="auto"/>
        <w:jc w:val="both"/>
      </w:pPr>
      <w:r>
        <w:rPr>
          <w:rFonts w:ascii="Times New Roman" w:hAnsi="Times New Roman"/>
          <w:sz w:val="22"/>
        </w:rPr>
        <w:t>Tujuan pelaksanaan praktikum pada Minggu I meliputi:</w:t>
      </w:r>
    </w:p>
    <w:p>
      <w:pPr>
        <w:pStyle w:val="ListBullet"/>
        <w:spacing w:after="80" w:line="288" w:lineRule="auto"/>
        <w:jc w:val="both"/>
      </w:pPr>
      <w:r>
        <w:rPr>
          <w:rFonts w:ascii="Times New Roman" w:hAnsi="Times New Roman"/>
          <w:sz w:val="22"/>
        </w:rPr>
        <w:t>Menganalisis kebutuhan fungsional (FR) dan non-fungsional (NFR) sistem inventaris laboratorium.</w:t>
      </w:r>
    </w:p>
    <w:p>
      <w:pPr>
        <w:pStyle w:val="ListBullet"/>
        <w:spacing w:after="80" w:line="288" w:lineRule="auto"/>
        <w:jc w:val="both"/>
      </w:pPr>
      <w:r>
        <w:rPr>
          <w:rFonts w:ascii="Times New Roman" w:hAnsi="Times New Roman"/>
          <w:sz w:val="22"/>
        </w:rPr>
        <w:t>Merumuskan model use case yang memisahkan hak akses antara Mahasiswa dan Laboran secara presisi.</w:t>
      </w:r>
    </w:p>
    <w:p>
      <w:pPr>
        <w:pStyle w:val="ListBullet"/>
        <w:spacing w:after="80" w:line="288" w:lineRule="auto"/>
        <w:jc w:val="both"/>
      </w:pPr>
      <w:r>
        <w:rPr>
          <w:rFonts w:ascii="Times New Roman" w:hAnsi="Times New Roman"/>
          <w:sz w:val="22"/>
        </w:rPr>
        <w:t>Merancang sketsa desain antarmuka (wireframe low-fidelity) untuk 4 layar utama aplikasi.</w:t>
      </w:r>
    </w:p>
    <w:p>
      <w:pPr>
        <w:pStyle w:val="ListBullet"/>
        <w:spacing w:after="80" w:line="288" w:lineRule="auto"/>
        <w:jc w:val="both"/>
      </w:pPr>
      <w:r>
        <w:rPr>
          <w:rFonts w:ascii="Times New Roman" w:hAnsi="Times New Roman"/>
          <w:sz w:val="22"/>
        </w:rPr>
        <w:t>Mengonfigurasi environment pengembangan Flutter SDK versi 3.13.3 dan konfigurasi native Android.</w:t>
      </w:r>
    </w:p>
    <w:p>
      <w:pPr>
        <w:keepNext/>
        <w:spacing w:before="240" w:after="80"/>
      </w:pPr>
      <w:r>
        <w:rPr>
          <w:rFonts w:ascii="Times New Roman" w:hAnsi="Times New Roman"/>
          <w:b/>
          <w:color w:val="000000"/>
          <w:sz w:val="23"/>
        </w:rPr>
        <w:t>1.6 Manfaat Praktikum</w:t>
      </w:r>
    </w:p>
    <w:p>
      <w:pPr>
        <w:spacing w:after="160" w:line="312" w:lineRule="auto"/>
        <w:jc w:val="both"/>
      </w:pPr>
      <w:r>
        <w:rPr>
          <w:rFonts w:ascii="Times New Roman" w:hAnsi="Times New Roman"/>
          <w:sz w:val="22"/>
        </w:rPr>
        <w:t>Praktikum ini memberikan fondasi rekayasa kebutuhan perangkat lunak yang kokoh bagi mahasiswa pengembang, sekaligus merancang solusi digitalisasi yang tepat guna dan bernilai guna tinggi bagi Laboratorium Komputer PTI FKIP Unila.</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PERANCANGAN SISTEM &amp; REKAYASA KEBUTUHAN</w:t>
      </w:r>
    </w:p>
    <w:p>
      <w:pPr>
        <w:keepNext/>
        <w:spacing w:before="240" w:after="80"/>
      </w:pPr>
      <w:r>
        <w:rPr>
          <w:rFonts w:ascii="Times New Roman" w:hAnsi="Times New Roman"/>
          <w:b/>
          <w:color w:val="000000"/>
          <w:sz w:val="23"/>
        </w:rPr>
        <w:t>2.1 Analisis Kebutuhan Fungsional (Functional Requirements)</w:t>
      </w:r>
    </w:p>
    <w:p>
      <w:pPr>
        <w:spacing w:after="160" w:line="312" w:lineRule="auto"/>
        <w:jc w:val="both"/>
      </w:pPr>
      <w:r>
        <w:rPr>
          <w:rFonts w:ascii="Times New Roman" w:hAnsi="Times New Roman"/>
          <w:sz w:val="22"/>
        </w:rPr>
        <w:t>Kebutuhan fungsional mendefinisikan kapabilitas dan fitur operasional yang wajib disediakan oleh sistem mobile LabInventory. Matriks kebutuhan fungsional dirumuskan pada tabel berikut:</w:t>
      </w:r>
    </w:p>
    <w:p>
      <w:pPr>
        <w:keepNext/>
        <w:spacing w:before="160" w:after="80"/>
      </w:pPr>
      <w:r>
        <w:rPr>
          <w:rFonts w:ascii="Times New Roman" w:hAnsi="Times New Roman"/>
          <w:b/>
          <w:sz w:val="21"/>
        </w:rPr>
        <w:t>Tabel 1.2: Matriks Kebutuhan Fungsional Sistem LabInventory</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820"/>
        <w:gridCol w:w="1820"/>
        <w:gridCol w:w="1820"/>
        <w:gridCol w:w="1820"/>
        <w:gridCol w:w="1820"/>
      </w:tblGrid>
      <w:tr>
        <w:tc>
          <w:tcPr>
            <w:tcW w:type="dxa" w:w="1152"/>
            <w:shd w:fill="1E3A8A"/>
            <w:tcMar>
              <w:top w:w="100" w:type="dxa"/>
              <w:bottom w:w="100" w:type="dxa"/>
              <w:left w:w="120" w:type="dxa"/>
              <w:right w:w="120" w:type="dxa"/>
            </w:tcMar>
          </w:tcPr>
          <w:p>
            <w:pPr>
              <w:jc w:val="center"/>
            </w:pPr>
            <w:r>
              <w:rPr>
                <w:rFonts w:ascii="Times New Roman" w:hAnsi="Times New Roman"/>
                <w:b/>
                <w:color w:val="FFFFFF"/>
                <w:sz w:val="20"/>
              </w:rPr>
              <w:t>Kode FR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Nama Fitur</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Aktor Pelaksana</w:t>
            </w:r>
          </w:p>
        </w:tc>
        <w:tc>
          <w:tcPr>
            <w:tcW w:type="dxa" w:w="3312"/>
            <w:shd w:fill="1E3A8A"/>
            <w:tcMar>
              <w:top w:w="100" w:type="dxa"/>
              <w:bottom w:w="100" w:type="dxa"/>
              <w:left w:w="120" w:type="dxa"/>
              <w:right w:w="120" w:type="dxa"/>
            </w:tcMar>
          </w:tcPr>
          <w:p>
            <w:pPr>
              <w:jc w:val="center"/>
            </w:pPr>
            <w:r>
              <w:rPr>
                <w:rFonts w:ascii="Times New Roman" w:hAnsi="Times New Roman"/>
                <w:b/>
                <w:color w:val="FFFFFF"/>
                <w:sz w:val="20"/>
              </w:rPr>
              <w:t>Deskripsi Fungsional</w:t>
            </w:r>
          </w:p>
        </w:tc>
        <w:tc>
          <w:tcPr>
            <w:tcW w:type="dxa" w:w="1008"/>
            <w:shd w:fill="1E3A8A"/>
            <w:tcMar>
              <w:top w:w="100" w:type="dxa"/>
              <w:bottom w:w="100" w:type="dxa"/>
              <w:left w:w="120" w:type="dxa"/>
              <w:right w:w="120" w:type="dxa"/>
            </w:tcMar>
          </w:tcPr>
          <w:p>
            <w:pPr>
              <w:jc w:val="center"/>
            </w:pPr>
            <w:r>
              <w:rPr>
                <w:rFonts w:ascii="Times New Roman" w:hAnsi="Times New Roman"/>
                <w:b/>
                <w:color w:val="FFFFFF"/>
                <w:sz w:val="20"/>
              </w:rPr>
              <w:t>Prioritas</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FR-01</w:t>
            </w:r>
          </w:p>
        </w:tc>
        <w:tc>
          <w:tcPr>
            <w:tcW w:type="dxa" w:w="2016"/>
            <w:shd w:fill="FFFFFF"/>
            <w:tcMar>
              <w:top w:w="80" w:type="dxa"/>
              <w:bottom w:w="80" w:type="dxa"/>
              <w:left w:w="120" w:type="dxa"/>
              <w:right w:w="120" w:type="dxa"/>
            </w:tcMar>
          </w:tcPr>
          <w:p>
            <w:pPr>
              <w:jc w:val="left"/>
            </w:pPr>
            <w:r>
              <w:rPr>
                <w:rFonts w:ascii="Times New Roman" w:hAnsi="Times New Roman"/>
                <w:sz w:val="19"/>
              </w:rPr>
              <w:t>Otentikasi Pengguna</w:t>
            </w:r>
          </w:p>
        </w:tc>
        <w:tc>
          <w:tcPr>
            <w:tcW w:type="dxa" w:w="1872"/>
            <w:shd w:fill="FFFFFF"/>
            <w:tcMar>
              <w:top w:w="80" w:type="dxa"/>
              <w:bottom w:w="80" w:type="dxa"/>
              <w:left w:w="120" w:type="dxa"/>
              <w:right w:w="120" w:type="dxa"/>
            </w:tcMar>
          </w:tcPr>
          <w:p>
            <w:pPr>
              <w:jc w:val="left"/>
            </w:pPr>
            <w:r>
              <w:rPr>
                <w:rFonts w:ascii="Times New Roman" w:hAnsi="Times New Roman"/>
                <w:sz w:val="19"/>
              </w:rPr>
              <w:t>Mahasiswa &amp; Laboran</w:t>
            </w:r>
          </w:p>
        </w:tc>
        <w:tc>
          <w:tcPr>
            <w:tcW w:type="dxa" w:w="3312"/>
            <w:shd w:fill="FFFFFF"/>
            <w:tcMar>
              <w:top w:w="80" w:type="dxa"/>
              <w:bottom w:w="80" w:type="dxa"/>
              <w:left w:w="120" w:type="dxa"/>
              <w:right w:w="120" w:type="dxa"/>
            </w:tcMar>
          </w:tcPr>
          <w:p>
            <w:pPr>
              <w:jc w:val="left"/>
            </w:pPr>
            <w:r>
              <w:rPr>
                <w:rFonts w:ascii="Times New Roman" w:hAnsi="Times New Roman"/>
                <w:sz w:val="19"/>
              </w:rPr>
              <w:t>Masuk ke sistem dengan email &amp; password terenkripsi via Supabase Auth.</w:t>
            </w:r>
          </w:p>
        </w:tc>
        <w:tc>
          <w:tcPr>
            <w:tcW w:type="dxa" w:w="1008"/>
            <w:shd w:fill="FFFFFF"/>
            <w:tcMar>
              <w:top w:w="80" w:type="dxa"/>
              <w:bottom w:w="80" w:type="dxa"/>
              <w:left w:w="120" w:type="dxa"/>
              <w:right w:w="120" w:type="dxa"/>
            </w:tcMar>
          </w:tcPr>
          <w:p>
            <w:pPr>
              <w:jc w:val="left"/>
            </w:pPr>
            <w:r>
              <w:rPr>
                <w:rFonts w:ascii="Times New Roman" w:hAnsi="Times New Roman"/>
                <w:sz w:val="19"/>
              </w:rPr>
              <w:t>Tinggi</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FR-02</w:t>
            </w:r>
          </w:p>
        </w:tc>
        <w:tc>
          <w:tcPr>
            <w:tcW w:type="dxa" w:w="2016"/>
            <w:shd w:fill="F1F5F9"/>
            <w:tcMar>
              <w:top w:w="80" w:type="dxa"/>
              <w:bottom w:w="80" w:type="dxa"/>
              <w:left w:w="120" w:type="dxa"/>
              <w:right w:w="120" w:type="dxa"/>
            </w:tcMar>
          </w:tcPr>
          <w:p>
            <w:pPr>
              <w:jc w:val="left"/>
            </w:pPr>
            <w:r>
              <w:rPr>
                <w:rFonts w:ascii="Times New Roman" w:hAnsi="Times New Roman"/>
                <w:sz w:val="19"/>
              </w:rPr>
              <w:t>Pemisahan Hak Akses Role</w:t>
            </w:r>
          </w:p>
        </w:tc>
        <w:tc>
          <w:tcPr>
            <w:tcW w:type="dxa" w:w="1872"/>
            <w:shd w:fill="F1F5F9"/>
            <w:tcMar>
              <w:top w:w="80" w:type="dxa"/>
              <w:bottom w:w="80" w:type="dxa"/>
              <w:left w:w="120" w:type="dxa"/>
              <w:right w:w="120" w:type="dxa"/>
            </w:tcMar>
          </w:tcPr>
          <w:p>
            <w:pPr>
              <w:jc w:val="left"/>
            </w:pPr>
            <w:r>
              <w:rPr>
                <w:rFonts w:ascii="Times New Roman" w:hAnsi="Times New Roman"/>
                <w:sz w:val="19"/>
              </w:rPr>
              <w:t>Sistem</w:t>
            </w:r>
          </w:p>
        </w:tc>
        <w:tc>
          <w:tcPr>
            <w:tcW w:type="dxa" w:w="3312"/>
            <w:shd w:fill="F1F5F9"/>
            <w:tcMar>
              <w:top w:w="80" w:type="dxa"/>
              <w:bottom w:w="80" w:type="dxa"/>
              <w:left w:w="120" w:type="dxa"/>
              <w:right w:w="120" w:type="dxa"/>
            </w:tcMar>
          </w:tcPr>
          <w:p>
            <w:pPr>
              <w:jc w:val="left"/>
            </w:pPr>
            <w:r>
              <w:rPr>
                <w:rFonts w:ascii="Times New Roman" w:hAnsi="Times New Roman"/>
                <w:sz w:val="19"/>
              </w:rPr>
              <w:t>Mengarahkan antarmuka (dashboard) sesuai role pengguna (Mahasiswa vs Laboran).</w:t>
            </w:r>
          </w:p>
        </w:tc>
        <w:tc>
          <w:tcPr>
            <w:tcW w:type="dxa" w:w="1008"/>
            <w:shd w:fill="F1F5F9"/>
            <w:tcMar>
              <w:top w:w="80" w:type="dxa"/>
              <w:bottom w:w="80" w:type="dxa"/>
              <w:left w:w="120" w:type="dxa"/>
              <w:right w:w="120" w:type="dxa"/>
            </w:tcMar>
          </w:tcPr>
          <w:p>
            <w:pPr>
              <w:jc w:val="left"/>
            </w:pPr>
            <w:r>
              <w:rPr>
                <w:rFonts w:ascii="Times New Roman" w:hAnsi="Times New Roman"/>
                <w:sz w:val="19"/>
              </w:rPr>
              <w:t>Tinggi</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FR-03</w:t>
            </w:r>
          </w:p>
        </w:tc>
        <w:tc>
          <w:tcPr>
            <w:tcW w:type="dxa" w:w="2016"/>
            <w:shd w:fill="FFFFFF"/>
            <w:tcMar>
              <w:top w:w="80" w:type="dxa"/>
              <w:bottom w:w="80" w:type="dxa"/>
              <w:left w:w="120" w:type="dxa"/>
              <w:right w:w="120" w:type="dxa"/>
            </w:tcMar>
          </w:tcPr>
          <w:p>
            <w:pPr>
              <w:jc w:val="left"/>
            </w:pPr>
            <w:r>
              <w:rPr>
                <w:rFonts w:ascii="Times New Roman" w:hAnsi="Times New Roman"/>
                <w:sz w:val="19"/>
              </w:rPr>
              <w:t>Katalog &amp; Pencarian Barang</w:t>
            </w:r>
          </w:p>
        </w:tc>
        <w:tc>
          <w:tcPr>
            <w:tcW w:type="dxa" w:w="1872"/>
            <w:shd w:fill="FFFFFF"/>
            <w:tcMar>
              <w:top w:w="80" w:type="dxa"/>
              <w:bottom w:w="80" w:type="dxa"/>
              <w:left w:w="120" w:type="dxa"/>
              <w:right w:w="120" w:type="dxa"/>
            </w:tcMar>
          </w:tcPr>
          <w:p>
            <w:pPr>
              <w:jc w:val="left"/>
            </w:pPr>
            <w:r>
              <w:rPr>
                <w:rFonts w:ascii="Times New Roman" w:hAnsi="Times New Roman"/>
                <w:sz w:val="19"/>
              </w:rPr>
              <w:t>Mahasiswa</w:t>
            </w:r>
          </w:p>
        </w:tc>
        <w:tc>
          <w:tcPr>
            <w:tcW w:type="dxa" w:w="3312"/>
            <w:shd w:fill="FFFFFF"/>
            <w:tcMar>
              <w:top w:w="80" w:type="dxa"/>
              <w:bottom w:w="80" w:type="dxa"/>
              <w:left w:w="120" w:type="dxa"/>
              <w:right w:w="120" w:type="dxa"/>
            </w:tcMar>
          </w:tcPr>
          <w:p>
            <w:pPr>
              <w:jc w:val="left"/>
            </w:pPr>
            <w:r>
              <w:rPr>
                <w:rFonts w:ascii="Times New Roman" w:hAnsi="Times New Roman"/>
                <w:sz w:val="19"/>
              </w:rPr>
              <w:t>Menampilkan daftar alat lab, sisa stok realtime, dan filter pencarian nama barang.</w:t>
            </w:r>
          </w:p>
        </w:tc>
        <w:tc>
          <w:tcPr>
            <w:tcW w:type="dxa" w:w="1008"/>
            <w:shd w:fill="FFFFFF"/>
            <w:tcMar>
              <w:top w:w="80" w:type="dxa"/>
              <w:bottom w:w="80" w:type="dxa"/>
              <w:left w:w="120" w:type="dxa"/>
              <w:right w:w="120" w:type="dxa"/>
            </w:tcMar>
          </w:tcPr>
          <w:p>
            <w:pPr>
              <w:jc w:val="left"/>
            </w:pPr>
            <w:r>
              <w:rPr>
                <w:rFonts w:ascii="Times New Roman" w:hAnsi="Times New Roman"/>
                <w:sz w:val="19"/>
              </w:rPr>
              <w:t>Tinggi</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FR-04</w:t>
            </w:r>
          </w:p>
        </w:tc>
        <w:tc>
          <w:tcPr>
            <w:tcW w:type="dxa" w:w="2016"/>
            <w:shd w:fill="F1F5F9"/>
            <w:tcMar>
              <w:top w:w="80" w:type="dxa"/>
              <w:bottom w:w="80" w:type="dxa"/>
              <w:left w:w="120" w:type="dxa"/>
              <w:right w:w="120" w:type="dxa"/>
            </w:tcMar>
          </w:tcPr>
          <w:p>
            <w:pPr>
              <w:jc w:val="left"/>
            </w:pPr>
            <w:r>
              <w:rPr>
                <w:rFonts w:ascii="Times New Roman" w:hAnsi="Times New Roman"/>
                <w:sz w:val="19"/>
              </w:rPr>
              <w:t>Pengajuan Formulir Pinjam</w:t>
            </w:r>
          </w:p>
        </w:tc>
        <w:tc>
          <w:tcPr>
            <w:tcW w:type="dxa" w:w="1872"/>
            <w:shd w:fill="F1F5F9"/>
            <w:tcMar>
              <w:top w:w="80" w:type="dxa"/>
              <w:bottom w:w="80" w:type="dxa"/>
              <w:left w:w="120" w:type="dxa"/>
              <w:right w:w="120" w:type="dxa"/>
            </w:tcMar>
          </w:tcPr>
          <w:p>
            <w:pPr>
              <w:jc w:val="left"/>
            </w:pPr>
            <w:r>
              <w:rPr>
                <w:rFonts w:ascii="Times New Roman" w:hAnsi="Times New Roman"/>
                <w:sz w:val="19"/>
              </w:rPr>
              <w:t>Mahasiswa</w:t>
            </w:r>
          </w:p>
        </w:tc>
        <w:tc>
          <w:tcPr>
            <w:tcW w:type="dxa" w:w="3312"/>
            <w:shd w:fill="F1F5F9"/>
            <w:tcMar>
              <w:top w:w="80" w:type="dxa"/>
              <w:bottom w:w="80" w:type="dxa"/>
              <w:left w:w="120" w:type="dxa"/>
              <w:right w:w="120" w:type="dxa"/>
            </w:tcMar>
          </w:tcPr>
          <w:p>
            <w:pPr>
              <w:jc w:val="left"/>
            </w:pPr>
            <w:r>
              <w:rPr>
                <w:rFonts w:ascii="Times New Roman" w:hAnsi="Times New Roman"/>
                <w:sz w:val="19"/>
              </w:rPr>
              <w:t>Menginput jumlah pinjam, memilih tanggal WIB, dan mencantumkan keperluan praktikum.</w:t>
            </w:r>
          </w:p>
        </w:tc>
        <w:tc>
          <w:tcPr>
            <w:tcW w:type="dxa" w:w="1008"/>
            <w:shd w:fill="F1F5F9"/>
            <w:tcMar>
              <w:top w:w="80" w:type="dxa"/>
              <w:bottom w:w="80" w:type="dxa"/>
              <w:left w:w="120" w:type="dxa"/>
              <w:right w:w="120" w:type="dxa"/>
            </w:tcMar>
          </w:tcPr>
          <w:p>
            <w:pPr>
              <w:jc w:val="left"/>
            </w:pPr>
            <w:r>
              <w:rPr>
                <w:rFonts w:ascii="Times New Roman" w:hAnsi="Times New Roman"/>
                <w:sz w:val="19"/>
              </w:rPr>
              <w:t>Tinggi</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FR-05</w:t>
            </w:r>
          </w:p>
        </w:tc>
        <w:tc>
          <w:tcPr>
            <w:tcW w:type="dxa" w:w="2016"/>
            <w:shd w:fill="FFFFFF"/>
            <w:tcMar>
              <w:top w:w="80" w:type="dxa"/>
              <w:bottom w:w="80" w:type="dxa"/>
              <w:left w:w="120" w:type="dxa"/>
              <w:right w:w="120" w:type="dxa"/>
            </w:tcMar>
          </w:tcPr>
          <w:p>
            <w:pPr>
              <w:jc w:val="left"/>
            </w:pPr>
            <w:r>
              <w:rPr>
                <w:rFonts w:ascii="Times New Roman" w:hAnsi="Times New Roman"/>
                <w:sz w:val="19"/>
              </w:rPr>
              <w:t>Persetujuan Tiket Peminjaman</w:t>
            </w:r>
          </w:p>
        </w:tc>
        <w:tc>
          <w:tcPr>
            <w:tcW w:type="dxa" w:w="1872"/>
            <w:shd w:fill="FFFFFF"/>
            <w:tcMar>
              <w:top w:w="80" w:type="dxa"/>
              <w:bottom w:w="80" w:type="dxa"/>
              <w:left w:w="120" w:type="dxa"/>
              <w:right w:w="120" w:type="dxa"/>
            </w:tcMar>
          </w:tcPr>
          <w:p>
            <w:pPr>
              <w:jc w:val="left"/>
            </w:pPr>
            <w:r>
              <w:rPr>
                <w:rFonts w:ascii="Times New Roman" w:hAnsi="Times New Roman"/>
                <w:sz w:val="19"/>
              </w:rPr>
              <w:t>Laboran</w:t>
            </w:r>
          </w:p>
        </w:tc>
        <w:tc>
          <w:tcPr>
            <w:tcW w:type="dxa" w:w="3312"/>
            <w:shd w:fill="FFFFFF"/>
            <w:tcMar>
              <w:top w:w="80" w:type="dxa"/>
              <w:bottom w:w="80" w:type="dxa"/>
              <w:left w:w="120" w:type="dxa"/>
              <w:right w:w="120" w:type="dxa"/>
            </w:tcMar>
          </w:tcPr>
          <w:p>
            <w:pPr>
              <w:jc w:val="left"/>
            </w:pPr>
            <w:r>
              <w:rPr>
                <w:rFonts w:ascii="Times New Roman" w:hAnsi="Times New Roman"/>
                <w:sz w:val="19"/>
              </w:rPr>
              <w:t>Memverifikasi tiket status pending, memeriksa KTM fisik mahasiswa, dan approval.</w:t>
            </w:r>
          </w:p>
        </w:tc>
        <w:tc>
          <w:tcPr>
            <w:tcW w:type="dxa" w:w="1008"/>
            <w:shd w:fill="FFFFFF"/>
            <w:tcMar>
              <w:top w:w="80" w:type="dxa"/>
              <w:bottom w:w="80" w:type="dxa"/>
              <w:left w:w="120" w:type="dxa"/>
              <w:right w:w="120" w:type="dxa"/>
            </w:tcMar>
          </w:tcPr>
          <w:p>
            <w:pPr>
              <w:jc w:val="left"/>
            </w:pPr>
            <w:r>
              <w:rPr>
                <w:rFonts w:ascii="Times New Roman" w:hAnsi="Times New Roman"/>
                <w:sz w:val="19"/>
              </w:rPr>
              <w:t>Tinggi</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FR-06</w:t>
            </w:r>
          </w:p>
        </w:tc>
        <w:tc>
          <w:tcPr>
            <w:tcW w:type="dxa" w:w="2016"/>
            <w:shd w:fill="F1F5F9"/>
            <w:tcMar>
              <w:top w:w="80" w:type="dxa"/>
              <w:bottom w:w="80" w:type="dxa"/>
              <w:left w:w="120" w:type="dxa"/>
              <w:right w:w="120" w:type="dxa"/>
            </w:tcMar>
          </w:tcPr>
          <w:p>
            <w:pPr>
              <w:jc w:val="left"/>
            </w:pPr>
            <w:r>
              <w:rPr>
                <w:rFonts w:ascii="Times New Roman" w:hAnsi="Times New Roman"/>
                <w:sz w:val="19"/>
              </w:rPr>
              <w:t>Pengembalian &amp; Cek Fisik</w:t>
            </w:r>
          </w:p>
        </w:tc>
        <w:tc>
          <w:tcPr>
            <w:tcW w:type="dxa" w:w="1872"/>
            <w:shd w:fill="F1F5F9"/>
            <w:tcMar>
              <w:top w:w="80" w:type="dxa"/>
              <w:bottom w:w="80" w:type="dxa"/>
              <w:left w:w="120" w:type="dxa"/>
              <w:right w:w="120" w:type="dxa"/>
            </w:tcMar>
          </w:tcPr>
          <w:p>
            <w:pPr>
              <w:jc w:val="left"/>
            </w:pPr>
            <w:r>
              <w:rPr>
                <w:rFonts w:ascii="Times New Roman" w:hAnsi="Times New Roman"/>
                <w:sz w:val="19"/>
              </w:rPr>
              <w:t>Laboran</w:t>
            </w:r>
          </w:p>
        </w:tc>
        <w:tc>
          <w:tcPr>
            <w:tcW w:type="dxa" w:w="3312"/>
            <w:shd w:fill="F1F5F9"/>
            <w:tcMar>
              <w:top w:w="80" w:type="dxa"/>
              <w:bottom w:w="80" w:type="dxa"/>
              <w:left w:w="120" w:type="dxa"/>
              <w:right w:w="120" w:type="dxa"/>
            </w:tcMar>
          </w:tcPr>
          <w:p>
            <w:pPr>
              <w:jc w:val="left"/>
            </w:pPr>
            <w:r>
              <w:rPr>
                <w:rFonts w:ascii="Times New Roman" w:hAnsi="Times New Roman"/>
                <w:sz w:val="19"/>
              </w:rPr>
              <w:t>Memeriksa kondisi fisik alat (Baik/Rusak), input catatan, dan konfirmasi kembali.</w:t>
            </w:r>
          </w:p>
        </w:tc>
        <w:tc>
          <w:tcPr>
            <w:tcW w:type="dxa" w:w="1008"/>
            <w:shd w:fill="F1F5F9"/>
            <w:tcMar>
              <w:top w:w="80" w:type="dxa"/>
              <w:bottom w:w="80" w:type="dxa"/>
              <w:left w:w="120" w:type="dxa"/>
              <w:right w:w="120" w:type="dxa"/>
            </w:tcMar>
          </w:tcPr>
          <w:p>
            <w:pPr>
              <w:jc w:val="left"/>
            </w:pPr>
            <w:r>
              <w:rPr>
                <w:rFonts w:ascii="Times New Roman" w:hAnsi="Times New Roman"/>
                <w:sz w:val="19"/>
              </w:rPr>
              <w:t>Tinggi</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FR-07</w:t>
            </w:r>
          </w:p>
        </w:tc>
        <w:tc>
          <w:tcPr>
            <w:tcW w:type="dxa" w:w="2016"/>
            <w:shd w:fill="FFFFFF"/>
            <w:tcMar>
              <w:top w:w="80" w:type="dxa"/>
              <w:bottom w:w="80" w:type="dxa"/>
              <w:left w:w="120" w:type="dxa"/>
              <w:right w:w="120" w:type="dxa"/>
            </w:tcMar>
          </w:tcPr>
          <w:p>
            <w:pPr>
              <w:jc w:val="left"/>
            </w:pPr>
            <w:r>
              <w:rPr>
                <w:rFonts w:ascii="Times New Roman" w:hAnsi="Times New Roman"/>
                <w:sz w:val="19"/>
              </w:rPr>
              <w:t>Pelacakan Riwayat Transaksi</w:t>
            </w:r>
          </w:p>
        </w:tc>
        <w:tc>
          <w:tcPr>
            <w:tcW w:type="dxa" w:w="1872"/>
            <w:shd w:fill="FFFFFF"/>
            <w:tcMar>
              <w:top w:w="80" w:type="dxa"/>
              <w:bottom w:w="80" w:type="dxa"/>
              <w:left w:w="120" w:type="dxa"/>
              <w:right w:w="120" w:type="dxa"/>
            </w:tcMar>
          </w:tcPr>
          <w:p>
            <w:pPr>
              <w:jc w:val="left"/>
            </w:pPr>
            <w:r>
              <w:rPr>
                <w:rFonts w:ascii="Times New Roman" w:hAnsi="Times New Roman"/>
                <w:sz w:val="19"/>
              </w:rPr>
              <w:t>Mahasiswa &amp; Laboran</w:t>
            </w:r>
          </w:p>
        </w:tc>
        <w:tc>
          <w:tcPr>
            <w:tcW w:type="dxa" w:w="3312"/>
            <w:shd w:fill="FFFFFF"/>
            <w:tcMar>
              <w:top w:w="80" w:type="dxa"/>
              <w:bottom w:w="80" w:type="dxa"/>
              <w:left w:w="120" w:type="dxa"/>
              <w:right w:w="120" w:type="dxa"/>
            </w:tcMar>
          </w:tcPr>
          <w:p>
            <w:pPr>
              <w:jc w:val="left"/>
            </w:pPr>
            <w:r>
              <w:rPr>
                <w:rFonts w:ascii="Times New Roman" w:hAnsi="Times New Roman"/>
                <w:sz w:val="19"/>
              </w:rPr>
              <w:t>Melihat riwayat peminjaman masa lalu beserta status akhir barang secara kronologis.</w:t>
            </w:r>
          </w:p>
        </w:tc>
        <w:tc>
          <w:tcPr>
            <w:tcW w:type="dxa" w:w="1008"/>
            <w:shd w:fill="FFFFFF"/>
            <w:tcMar>
              <w:top w:w="80" w:type="dxa"/>
              <w:bottom w:w="80" w:type="dxa"/>
              <w:left w:w="120" w:type="dxa"/>
              <w:right w:w="120" w:type="dxa"/>
            </w:tcMar>
          </w:tcPr>
          <w:p>
            <w:pPr>
              <w:jc w:val="left"/>
            </w:pPr>
            <w:r>
              <w:rPr>
                <w:rFonts w:ascii="Times New Roman" w:hAnsi="Times New Roman"/>
                <w:sz w:val="19"/>
              </w:rPr>
              <w:t>Sedang</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FR-08</w:t>
            </w:r>
          </w:p>
        </w:tc>
        <w:tc>
          <w:tcPr>
            <w:tcW w:type="dxa" w:w="2016"/>
            <w:shd w:fill="F1F5F9"/>
            <w:tcMar>
              <w:top w:w="80" w:type="dxa"/>
              <w:bottom w:w="80" w:type="dxa"/>
              <w:left w:w="120" w:type="dxa"/>
              <w:right w:w="120" w:type="dxa"/>
            </w:tcMar>
          </w:tcPr>
          <w:p>
            <w:pPr>
              <w:jc w:val="left"/>
            </w:pPr>
            <w:r>
              <w:rPr>
                <w:rFonts w:ascii="Times New Roman" w:hAnsi="Times New Roman"/>
                <w:sz w:val="19"/>
              </w:rPr>
              <w:t>Manajemen Master Barang</w:t>
            </w:r>
          </w:p>
        </w:tc>
        <w:tc>
          <w:tcPr>
            <w:tcW w:type="dxa" w:w="1872"/>
            <w:shd w:fill="F1F5F9"/>
            <w:tcMar>
              <w:top w:w="80" w:type="dxa"/>
              <w:bottom w:w="80" w:type="dxa"/>
              <w:left w:w="120" w:type="dxa"/>
              <w:right w:w="120" w:type="dxa"/>
            </w:tcMar>
          </w:tcPr>
          <w:p>
            <w:pPr>
              <w:jc w:val="left"/>
            </w:pPr>
            <w:r>
              <w:rPr>
                <w:rFonts w:ascii="Times New Roman" w:hAnsi="Times New Roman"/>
                <w:sz w:val="19"/>
              </w:rPr>
              <w:t>Laboran</w:t>
            </w:r>
          </w:p>
        </w:tc>
        <w:tc>
          <w:tcPr>
            <w:tcW w:type="dxa" w:w="3312"/>
            <w:shd w:fill="F1F5F9"/>
            <w:tcMar>
              <w:top w:w="80" w:type="dxa"/>
              <w:bottom w:w="80" w:type="dxa"/>
              <w:left w:w="120" w:type="dxa"/>
              <w:right w:w="120" w:type="dxa"/>
            </w:tcMar>
          </w:tcPr>
          <w:p>
            <w:pPr>
              <w:jc w:val="left"/>
            </w:pPr>
            <w:r>
              <w:rPr>
                <w:rFonts w:ascii="Times New Roman" w:hAnsi="Times New Roman"/>
                <w:sz w:val="19"/>
              </w:rPr>
              <w:t>Menambah barang inventaris baru, mengedit informasi spesifikasi, dan update stok.</w:t>
            </w:r>
          </w:p>
        </w:tc>
        <w:tc>
          <w:tcPr>
            <w:tcW w:type="dxa" w:w="1008"/>
            <w:shd w:fill="F1F5F9"/>
            <w:tcMar>
              <w:top w:w="80" w:type="dxa"/>
              <w:bottom w:w="80" w:type="dxa"/>
              <w:left w:w="120" w:type="dxa"/>
              <w:right w:w="120" w:type="dxa"/>
            </w:tcMar>
          </w:tcPr>
          <w:p>
            <w:pPr>
              <w:jc w:val="left"/>
            </w:pPr>
            <w:r>
              <w:rPr>
                <w:rFonts w:ascii="Times New Roman" w:hAnsi="Times New Roman"/>
                <w:sz w:val="19"/>
              </w:rPr>
              <w:t>Sedang</w:t>
            </w:r>
          </w:p>
        </w:tc>
      </w:tr>
    </w:tbl>
    <w:p>
      <w:pPr>
        <w:spacing w:after="160"/>
      </w:pPr>
    </w:p>
    <w:p>
      <w:pPr>
        <w:keepNext/>
        <w:spacing w:before="240" w:after="80"/>
      </w:pPr>
      <w:r>
        <w:rPr>
          <w:rFonts w:ascii="Times New Roman" w:hAnsi="Times New Roman"/>
          <w:b/>
          <w:color w:val="000000"/>
          <w:sz w:val="23"/>
        </w:rPr>
        <w:t>2.2 Analisis Kebutuhan Non-Fungsional (Non-Functional Requirements)</w:t>
      </w:r>
    </w:p>
    <w:p>
      <w:pPr>
        <w:spacing w:after="160" w:line="312" w:lineRule="auto"/>
        <w:jc w:val="both"/>
      </w:pPr>
      <w:r>
        <w:rPr>
          <w:rFonts w:ascii="Times New Roman" w:hAnsi="Times New Roman"/>
          <w:sz w:val="22"/>
        </w:rPr>
        <w:t>Kebutuhan non-fungsional menitikberatkan pada standar kualitas, keandalan, dan batasan kinerja sistem perangkat lunak mobile:</w:t>
      </w:r>
    </w:p>
    <w:p>
      <w:pPr>
        <w:keepNext/>
        <w:spacing w:before="160" w:after="80"/>
      </w:pPr>
      <w:r>
        <w:rPr>
          <w:rFonts w:ascii="Times New Roman" w:hAnsi="Times New Roman"/>
          <w:b/>
          <w:sz w:val="21"/>
        </w:rPr>
        <w:t>Tabel 1.3: Matriks Kebutuhan Non-Fungsional Sistem LabInventory</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Parameter</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0"/>
              </w:rPr>
              <w:t>Kategori Kebutuhan</w:t>
            </w:r>
          </w:p>
        </w:tc>
        <w:tc>
          <w:tcPr>
            <w:tcW w:type="dxa" w:w="5328"/>
            <w:shd w:fill="1E3A8A"/>
            <w:tcMar>
              <w:top w:w="100" w:type="dxa"/>
              <w:bottom w:w="100" w:type="dxa"/>
              <w:left w:w="120" w:type="dxa"/>
              <w:right w:w="120" w:type="dxa"/>
            </w:tcMar>
          </w:tcPr>
          <w:p>
            <w:pPr>
              <w:jc w:val="center"/>
            </w:pPr>
            <w:r>
              <w:rPr>
                <w:rFonts w:ascii="Times New Roman" w:hAnsi="Times New Roman"/>
                <w:b/>
                <w:color w:val="FFFFFF"/>
                <w:sz w:val="20"/>
              </w:rPr>
              <w:t>Spesifikasi &amp; Standar Teknis</w:t>
            </w:r>
          </w:p>
        </w:tc>
      </w:tr>
      <w:tr>
        <w:tc>
          <w:tcPr>
            <w:tcW w:type="dxa" w:w="1440"/>
            <w:shd w:fill="FFFFFF"/>
            <w:tcMar>
              <w:top w:w="80" w:type="dxa"/>
              <w:bottom w:w="80" w:type="dxa"/>
              <w:left w:w="120" w:type="dxa"/>
              <w:right w:w="120" w:type="dxa"/>
            </w:tcMar>
          </w:tcPr>
          <w:p>
            <w:pPr>
              <w:jc w:val="center"/>
            </w:pPr>
            <w:r>
              <w:rPr>
                <w:rFonts w:ascii="Times New Roman" w:hAnsi="Times New Roman"/>
                <w:sz w:val="19"/>
              </w:rPr>
              <w:t>NFR-01</w:t>
            </w:r>
          </w:p>
        </w:tc>
        <w:tc>
          <w:tcPr>
            <w:tcW w:type="dxa" w:w="2592"/>
            <w:shd w:fill="FFFFFF"/>
            <w:tcMar>
              <w:top w:w="80" w:type="dxa"/>
              <w:bottom w:w="80" w:type="dxa"/>
              <w:left w:w="120" w:type="dxa"/>
              <w:right w:w="120" w:type="dxa"/>
            </w:tcMar>
          </w:tcPr>
          <w:p>
            <w:pPr>
              <w:jc w:val="left"/>
            </w:pPr>
            <w:r>
              <w:rPr>
                <w:rFonts w:ascii="Times New Roman" w:hAnsi="Times New Roman"/>
                <w:sz w:val="19"/>
              </w:rPr>
              <w:t>Usability &amp; UI/UX</w:t>
            </w:r>
          </w:p>
        </w:tc>
        <w:tc>
          <w:tcPr>
            <w:tcW w:type="dxa" w:w="5328"/>
            <w:shd w:fill="FFFFFF"/>
            <w:tcMar>
              <w:top w:w="80" w:type="dxa"/>
              <w:bottom w:w="80" w:type="dxa"/>
              <w:left w:w="120" w:type="dxa"/>
              <w:right w:w="120" w:type="dxa"/>
            </w:tcMar>
          </w:tcPr>
          <w:p>
            <w:pPr>
              <w:jc w:val="left"/>
            </w:pPr>
            <w:r>
              <w:rPr>
                <w:rFonts w:ascii="Times New Roman" w:hAnsi="Times New Roman"/>
                <w:sz w:val="19"/>
              </w:rPr>
              <w:t>Antarmuka mengadopsi standar Google Material Design 3 dengan identitas warna resmi Unila.</w:t>
            </w:r>
          </w:p>
        </w:tc>
      </w:tr>
      <w:tr>
        <w:tc>
          <w:tcPr>
            <w:tcW w:type="dxa" w:w="1440"/>
            <w:shd w:fill="F1F5F9"/>
            <w:tcMar>
              <w:top w:w="80" w:type="dxa"/>
              <w:bottom w:w="80" w:type="dxa"/>
              <w:left w:w="120" w:type="dxa"/>
              <w:right w:w="120" w:type="dxa"/>
            </w:tcMar>
          </w:tcPr>
          <w:p>
            <w:pPr>
              <w:jc w:val="center"/>
            </w:pPr>
            <w:r>
              <w:rPr>
                <w:rFonts w:ascii="Times New Roman" w:hAnsi="Times New Roman"/>
                <w:sz w:val="19"/>
              </w:rPr>
              <w:t>NFR-02</w:t>
            </w:r>
          </w:p>
        </w:tc>
        <w:tc>
          <w:tcPr>
            <w:tcW w:type="dxa" w:w="2592"/>
            <w:shd w:fill="F1F5F9"/>
            <w:tcMar>
              <w:top w:w="80" w:type="dxa"/>
              <w:bottom w:w="80" w:type="dxa"/>
              <w:left w:w="120" w:type="dxa"/>
              <w:right w:w="120" w:type="dxa"/>
            </w:tcMar>
          </w:tcPr>
          <w:p>
            <w:pPr>
              <w:jc w:val="left"/>
            </w:pPr>
            <w:r>
              <w:rPr>
                <w:rFonts w:ascii="Times New Roman" w:hAnsi="Times New Roman"/>
                <w:sz w:val="19"/>
              </w:rPr>
              <w:t>Performance &amp; Kecepatan</w:t>
            </w:r>
          </w:p>
        </w:tc>
        <w:tc>
          <w:tcPr>
            <w:tcW w:type="dxa" w:w="5328"/>
            <w:shd w:fill="F1F5F9"/>
            <w:tcMar>
              <w:top w:w="80" w:type="dxa"/>
              <w:bottom w:w="80" w:type="dxa"/>
              <w:left w:w="120" w:type="dxa"/>
              <w:right w:w="120" w:type="dxa"/>
            </w:tcMar>
          </w:tcPr>
          <w:p>
            <w:pPr>
              <w:jc w:val="left"/>
            </w:pPr>
            <w:r>
              <w:rPr>
                <w:rFonts w:ascii="Times New Roman" w:hAnsi="Times New Roman"/>
                <w:sz w:val="19"/>
              </w:rPr>
              <w:t>Waktu respons navigasi antarmuka dan fetching data cloud rata-rata di bawah 1,5 detik.</w:t>
            </w:r>
          </w:p>
        </w:tc>
      </w:tr>
      <w:tr>
        <w:tc>
          <w:tcPr>
            <w:tcW w:type="dxa" w:w="1440"/>
            <w:shd w:fill="FFFFFF"/>
            <w:tcMar>
              <w:top w:w="80" w:type="dxa"/>
              <w:bottom w:w="80" w:type="dxa"/>
              <w:left w:w="120" w:type="dxa"/>
              <w:right w:w="120" w:type="dxa"/>
            </w:tcMar>
          </w:tcPr>
          <w:p>
            <w:pPr>
              <w:jc w:val="center"/>
            </w:pPr>
            <w:r>
              <w:rPr>
                <w:rFonts w:ascii="Times New Roman" w:hAnsi="Times New Roman"/>
                <w:sz w:val="19"/>
              </w:rPr>
              <w:t>NFR-03</w:t>
            </w:r>
          </w:p>
        </w:tc>
        <w:tc>
          <w:tcPr>
            <w:tcW w:type="dxa" w:w="2592"/>
            <w:shd w:fill="FFFFFF"/>
            <w:tcMar>
              <w:top w:w="80" w:type="dxa"/>
              <w:bottom w:w="80" w:type="dxa"/>
              <w:left w:w="120" w:type="dxa"/>
              <w:right w:w="120" w:type="dxa"/>
            </w:tcMar>
          </w:tcPr>
          <w:p>
            <w:pPr>
              <w:jc w:val="left"/>
            </w:pPr>
            <w:r>
              <w:rPr>
                <w:rFonts w:ascii="Times New Roman" w:hAnsi="Times New Roman"/>
                <w:sz w:val="19"/>
              </w:rPr>
              <w:t>Security &amp; Integritas</w:t>
            </w:r>
          </w:p>
        </w:tc>
        <w:tc>
          <w:tcPr>
            <w:tcW w:type="dxa" w:w="5328"/>
            <w:shd w:fill="FFFFFF"/>
            <w:tcMar>
              <w:top w:w="80" w:type="dxa"/>
              <w:bottom w:w="80" w:type="dxa"/>
              <w:left w:w="120" w:type="dxa"/>
              <w:right w:w="120" w:type="dxa"/>
            </w:tcMar>
          </w:tcPr>
          <w:p>
            <w:pPr>
              <w:jc w:val="left"/>
            </w:pPr>
            <w:r>
              <w:rPr>
                <w:rFonts w:ascii="Times New Roman" w:hAnsi="Times New Roman"/>
                <w:sz w:val="19"/>
              </w:rPr>
              <w:t>Data diproteksi dengan Row Level Security (RLS) PostgreSQL dan enkripsi HTTPS/TLS 1.3.</w:t>
            </w:r>
          </w:p>
        </w:tc>
      </w:tr>
      <w:tr>
        <w:tc>
          <w:tcPr>
            <w:tcW w:type="dxa" w:w="1440"/>
            <w:shd w:fill="F1F5F9"/>
            <w:tcMar>
              <w:top w:w="80" w:type="dxa"/>
              <w:bottom w:w="80" w:type="dxa"/>
              <w:left w:w="120" w:type="dxa"/>
              <w:right w:w="120" w:type="dxa"/>
            </w:tcMar>
          </w:tcPr>
          <w:p>
            <w:pPr>
              <w:jc w:val="center"/>
            </w:pPr>
            <w:r>
              <w:rPr>
                <w:rFonts w:ascii="Times New Roman" w:hAnsi="Times New Roman"/>
                <w:sz w:val="19"/>
              </w:rPr>
              <w:t>NFR-04</w:t>
            </w:r>
          </w:p>
        </w:tc>
        <w:tc>
          <w:tcPr>
            <w:tcW w:type="dxa" w:w="2592"/>
            <w:shd w:fill="F1F5F9"/>
            <w:tcMar>
              <w:top w:w="80" w:type="dxa"/>
              <w:bottom w:w="80" w:type="dxa"/>
              <w:left w:w="120" w:type="dxa"/>
              <w:right w:w="120" w:type="dxa"/>
            </w:tcMar>
          </w:tcPr>
          <w:p>
            <w:pPr>
              <w:jc w:val="left"/>
            </w:pPr>
            <w:r>
              <w:rPr>
                <w:rFonts w:ascii="Times New Roman" w:hAnsi="Times New Roman"/>
                <w:sz w:val="19"/>
              </w:rPr>
              <w:t>Portabilitas Platform</w:t>
            </w:r>
          </w:p>
        </w:tc>
        <w:tc>
          <w:tcPr>
            <w:tcW w:type="dxa" w:w="5328"/>
            <w:shd w:fill="F1F5F9"/>
            <w:tcMar>
              <w:top w:w="80" w:type="dxa"/>
              <w:bottom w:w="80" w:type="dxa"/>
              <w:left w:w="120" w:type="dxa"/>
              <w:right w:w="120" w:type="dxa"/>
            </w:tcMar>
          </w:tcPr>
          <w:p>
            <w:pPr>
              <w:jc w:val="left"/>
            </w:pPr>
            <w:r>
              <w:rPr>
                <w:rFonts w:ascii="Times New Roman" w:hAnsi="Times New Roman"/>
                <w:sz w:val="19"/>
              </w:rPr>
              <w:t>Aplikasi dapat berjalan stabil pada perangkat Android versi 8.0 (API 26) hingga Android 14 (API 34).</w:t>
            </w:r>
          </w:p>
        </w:tc>
      </w:tr>
    </w:tbl>
    <w:p>
      <w:pPr>
        <w:spacing w:after="160"/>
      </w:pPr>
    </w:p>
    <w:p>
      <w:pPr>
        <w:keepNext/>
        <w:spacing w:before="240" w:after="80"/>
      </w:pPr>
      <w:r>
        <w:rPr>
          <w:rFonts w:ascii="Times New Roman" w:hAnsi="Times New Roman"/>
          <w:b/>
          <w:color w:val="000000"/>
          <w:sz w:val="23"/>
        </w:rPr>
        <w:t>2.3 Pemodelan Diagram Use Case Sistem</w:t>
      </w:r>
    </w:p>
    <w:p>
      <w:pPr>
        <w:spacing w:after="160" w:line="312" w:lineRule="auto"/>
        <w:jc w:val="both"/>
      </w:pPr>
      <w:r>
        <w:rPr>
          <w:rFonts w:ascii="Times New Roman" w:hAnsi="Times New Roman"/>
          <w:sz w:val="22"/>
        </w:rPr>
        <w:t>Aplikasi dirancang menggunakan paradigma Object-Oriented Programming (OOP) pada bahasa pemrograman Dart dengan framework Flutter. Sistem menetapkan batasan peran (actor separation) yang tegas antara mahasiswa dan laboran. Hubungan antar-aktor dan fitur sistem digambarkan pada Diagram Use Case berikut:</w:t>
      </w:r>
    </w:p>
    <w:p>
      <w:pPr>
        <w:keepNext/>
        <w:spacing w:before="200" w:after="80"/>
        <w:jc w:val="center"/>
      </w:pPr>
      <w:r>
        <w:drawing>
          <wp:inline xmlns:a="http://schemas.openxmlformats.org/drawingml/2006/main" xmlns:pic="http://schemas.openxmlformats.org/drawingml/2006/picture">
            <wp:extent cx="4937760" cy="2962656"/>
            <wp:docPr id="6" name="Picture 6"/>
            <wp:cNvGraphicFramePr>
              <a:graphicFrameLocks noChangeAspect="1"/>
            </wp:cNvGraphicFramePr>
            <a:graphic>
              <a:graphicData uri="http://schemas.openxmlformats.org/drawingml/2006/picture">
                <pic:pic>
                  <pic:nvPicPr>
                    <pic:cNvPr id="0" name="diagram_usecase_sistem.png"/>
                    <pic:cNvPicPr/>
                  </pic:nvPicPr>
                  <pic:blipFill>
                    <a:blip r:embed="rId14"/>
                    <a:stretch>
                      <a:fillRect/>
                    </a:stretch>
                  </pic:blipFill>
                  <pic:spPr>
                    <a:xfrm>
                      <a:off x="0" y="0"/>
                      <a:ext cx="4937760" cy="2962656"/>
                    </a:xfrm>
                    <a:prstGeom prst="rect"/>
                  </pic:spPr>
                </pic:pic>
              </a:graphicData>
            </a:graphic>
          </wp:inline>
        </w:drawing>
      </w:r>
    </w:p>
    <w:p>
      <w:pPr>
        <w:spacing w:after="240"/>
        <w:jc w:val="center"/>
      </w:pPr>
      <w:r>
        <w:rPr>
          <w:rFonts w:ascii="Times New Roman" w:hAnsi="Times New Roman"/>
          <w:i/>
          <w:sz w:val="20"/>
        </w:rPr>
        <w:t>Gambar 1.5: Diagram Use Case &amp; Pembagian Peran Aplikasi Mobile LabInventory</w:t>
      </w:r>
    </w:p>
    <w:p>
      <w:pPr>
        <w:keepNext/>
        <w:spacing w:before="240" w:after="80"/>
      </w:pPr>
      <w:r>
        <w:rPr>
          <w:rFonts w:ascii="Times New Roman" w:hAnsi="Times New Roman"/>
          <w:b/>
          <w:color w:val="000000"/>
          <w:sz w:val="23"/>
        </w:rPr>
        <w:t>2.4 Sketsa Desain Antarmuka (Wireframe Low-Fidelity)</w:t>
      </w:r>
    </w:p>
    <w:p>
      <w:pPr>
        <w:spacing w:after="160" w:line="312" w:lineRule="auto"/>
        <w:jc w:val="both"/>
      </w:pPr>
      <w:r>
        <w:rPr>
          <w:rFonts w:ascii="Times New Roman" w:hAnsi="Times New Roman"/>
          <w:sz w:val="22"/>
        </w:rPr>
        <w:t>Sebelum implementasi kode pemrograman antarmuka, perancangan sketsa wireframe low-fidelity disusun guna memvalidasi alur interaksi pengguna (User Journey) pada 4 layar esensial aplikasi:</w:t>
      </w:r>
    </w:p>
    <w:p>
      <w:pPr>
        <w:keepNext/>
        <w:spacing w:before="200" w:after="80"/>
        <w:jc w:val="center"/>
      </w:pPr>
      <w:r>
        <w:drawing>
          <wp:inline xmlns:a="http://schemas.openxmlformats.org/drawingml/2006/main" xmlns:pic="http://schemas.openxmlformats.org/drawingml/2006/picture">
            <wp:extent cx="4937760" cy="2798064"/>
            <wp:docPr id="7" name="Picture 7"/>
            <wp:cNvGraphicFramePr>
              <a:graphicFrameLocks noChangeAspect="1"/>
            </wp:cNvGraphicFramePr>
            <a:graphic>
              <a:graphicData uri="http://schemas.openxmlformats.org/drawingml/2006/picture">
                <pic:pic>
                  <pic:nvPicPr>
                    <pic:cNvPr id="0" name="wireframe_perancangan_sistem.png"/>
                    <pic:cNvPicPr/>
                  </pic:nvPicPr>
                  <pic:blipFill>
                    <a:blip r:embed="rId15"/>
                    <a:stretch>
                      <a:fillRect/>
                    </a:stretch>
                  </pic:blipFill>
                  <pic:spPr>
                    <a:xfrm>
                      <a:off x="0" y="0"/>
                      <a:ext cx="4937760" cy="2798064"/>
                    </a:xfrm>
                    <a:prstGeom prst="rect"/>
                  </pic:spPr>
                </pic:pic>
              </a:graphicData>
            </a:graphic>
          </wp:inline>
        </w:drawing>
      </w:r>
    </w:p>
    <w:p>
      <w:pPr>
        <w:spacing w:after="240"/>
        <w:jc w:val="center"/>
      </w:pPr>
      <w:r>
        <w:rPr>
          <w:rFonts w:ascii="Times New Roman" w:hAnsi="Times New Roman"/>
          <w:i/>
          <w:sz w:val="20"/>
        </w:rPr>
        <w:t>Gambar 1.6: Sketsa Desain Wireframe (Low-Fidelity) Antarmuka Aplikasi LabInventory</w:t>
      </w:r>
    </w:p>
    <w:p>
      <w:pPr>
        <w:keepNext/>
        <w:spacing w:before="240" w:after="80"/>
      </w:pPr>
      <w:r>
        <w:rPr>
          <w:rFonts w:ascii="Times New Roman" w:hAnsi="Times New Roman"/>
          <w:b/>
          <w:color w:val="000000"/>
          <w:sz w:val="23"/>
        </w:rPr>
        <w:t>2.5 Perancangan Arsitektur Sistem Mobile</w:t>
      </w:r>
    </w:p>
    <w:p>
      <w:pPr>
        <w:spacing w:after="160" w:line="312" w:lineRule="auto"/>
        <w:jc w:val="both"/>
      </w:pPr>
      <w:r>
        <w:rPr>
          <w:rFonts w:ascii="Times New Roman" w:hAnsi="Times New Roman"/>
          <w:sz w:val="22"/>
        </w:rPr>
        <w:t>Arsitektur sistem LabInventory memadukan client mobile Flutter dengan infrastruktur cloud Supabase melalui protokol komunikasi RESTful API dan WebSocket Realtime yang aman, sebagaimana diilustrasikan pada diagram berikut:</w:t>
      </w:r>
    </w:p>
    <w:p>
      <w:pPr>
        <w:keepNext/>
        <w:spacing w:before="200" w:after="80"/>
        <w:jc w:val="center"/>
      </w:pPr>
      <w:r>
        <w:drawing>
          <wp:inline xmlns:a="http://schemas.openxmlformats.org/drawingml/2006/main" xmlns:pic="http://schemas.openxmlformats.org/drawingml/2006/picture">
            <wp:extent cx="4937760" cy="2674620"/>
            <wp:docPr id="8" name="Picture 8"/>
            <wp:cNvGraphicFramePr>
              <a:graphicFrameLocks noChangeAspect="1"/>
            </wp:cNvGraphicFramePr>
            <a:graphic>
              <a:graphicData uri="http://schemas.openxmlformats.org/drawingml/2006/picture">
                <pic:pic>
                  <pic:nvPicPr>
                    <pic:cNvPr id="0" name="diagram_arsitektur_sistem.png"/>
                    <pic:cNvPicPr/>
                  </pic:nvPicPr>
                  <pic:blipFill>
                    <a:blip r:embed="rId16"/>
                    <a:stretch>
                      <a:fillRect/>
                    </a:stretch>
                  </pic:blipFill>
                  <pic:spPr>
                    <a:xfrm>
                      <a:off x="0" y="0"/>
                      <a:ext cx="4937760" cy="2674620"/>
                    </a:xfrm>
                    <a:prstGeom prst="rect"/>
                  </pic:spPr>
                </pic:pic>
              </a:graphicData>
            </a:graphic>
          </wp:inline>
        </w:drawing>
      </w:r>
    </w:p>
    <w:p>
      <w:pPr>
        <w:spacing w:after="240"/>
        <w:jc w:val="center"/>
      </w:pPr>
      <w:r>
        <w:rPr>
          <w:rFonts w:ascii="Times New Roman" w:hAnsi="Times New Roman"/>
          <w:i/>
          <w:sz w:val="20"/>
        </w:rPr>
        <w:t>Gambar 1.7: Diagram Arsitektur Komunikasi Flutter Client &amp; Supabase Cloud Backend</w:t>
      </w:r>
    </w:p>
    <w:p>
      <w:pPr>
        <w:keepNext/>
        <w:spacing w:before="240" w:after="80"/>
      </w:pPr>
      <w:r>
        <w:rPr>
          <w:rFonts w:ascii="Times New Roman" w:hAnsi="Times New Roman"/>
          <w:b/>
          <w:color w:val="000000"/>
          <w:sz w:val="23"/>
        </w:rPr>
        <w:t>2.6 Pemetaan Alur Peminjaman 4 Langkah</w:t>
      </w:r>
    </w:p>
    <w:p>
      <w:pPr>
        <w:spacing w:after="160" w:line="312" w:lineRule="auto"/>
        <w:jc w:val="both"/>
      </w:pPr>
      <w:r>
        <w:rPr>
          <w:rFonts w:ascii="Times New Roman" w:hAnsi="Times New Roman"/>
          <w:sz w:val="22"/>
        </w:rPr>
        <w:t>Proses peminjaman dikonstruksikan ke dalam alur transaksi empat tahap terstruktur guna menjamin akuntabilitas aset:</w:t>
      </w:r>
    </w:p>
    <w:p>
      <w:pPr>
        <w:keepNext/>
        <w:spacing w:before="160" w:after="80"/>
      </w:pPr>
      <w:r>
        <w:rPr>
          <w:rFonts w:ascii="Times New Roman" w:hAnsi="Times New Roman"/>
          <w:b/>
          <w:sz w:val="21"/>
        </w:rPr>
        <w:t>Tabel 1.4: Pemetaan Alur Peminjaman Terstruktur 4 Tahap</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Tahap Alur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Aktor Pelaksana</w:t>
            </w:r>
          </w:p>
        </w:tc>
        <w:tc>
          <w:tcPr>
            <w:tcW w:type="dxa" w:w="3888"/>
            <w:shd w:fill="1E3A8A"/>
            <w:tcMar>
              <w:top w:w="100" w:type="dxa"/>
              <w:bottom w:w="100" w:type="dxa"/>
              <w:left w:w="120" w:type="dxa"/>
              <w:right w:w="120" w:type="dxa"/>
            </w:tcMar>
          </w:tcPr>
          <w:p>
            <w:pPr>
              <w:jc w:val="center"/>
            </w:pPr>
            <w:r>
              <w:rPr>
                <w:rFonts w:ascii="Times New Roman" w:hAnsi="Times New Roman"/>
                <w:b/>
                <w:color w:val="FFFFFF"/>
                <w:sz w:val="20"/>
              </w:rPr>
              <w:t>Aktivitas Teknis</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Output Sistem</w:t>
            </w:r>
          </w:p>
        </w:tc>
      </w:tr>
      <w:tr>
        <w:tc>
          <w:tcPr>
            <w:tcW w:type="dxa" w:w="1584"/>
            <w:shd w:fill="FFFFFF"/>
            <w:tcMar>
              <w:top w:w="80" w:type="dxa"/>
              <w:bottom w:w="80" w:type="dxa"/>
              <w:left w:w="120" w:type="dxa"/>
              <w:right w:w="120" w:type="dxa"/>
            </w:tcMar>
          </w:tcPr>
          <w:p>
            <w:pPr>
              <w:jc w:val="center"/>
            </w:pPr>
            <w:r>
              <w:rPr>
                <w:rFonts w:ascii="Times New Roman" w:hAnsi="Times New Roman"/>
                <w:sz w:val="19"/>
              </w:rPr>
              <w:t>Tahap 1</w:t>
            </w:r>
          </w:p>
        </w:tc>
        <w:tc>
          <w:tcPr>
            <w:tcW w:type="dxa" w:w="2016"/>
            <w:shd w:fill="FFFFFF"/>
            <w:tcMar>
              <w:top w:w="80" w:type="dxa"/>
              <w:bottom w:w="80" w:type="dxa"/>
              <w:left w:w="120" w:type="dxa"/>
              <w:right w:w="120" w:type="dxa"/>
            </w:tcMar>
          </w:tcPr>
          <w:p>
            <w:pPr>
              <w:jc w:val="left"/>
            </w:pPr>
            <w:r>
              <w:rPr>
                <w:rFonts w:ascii="Times New Roman" w:hAnsi="Times New Roman"/>
                <w:sz w:val="19"/>
              </w:rPr>
              <w:t>Mahasiswa</w:t>
            </w:r>
          </w:p>
        </w:tc>
        <w:tc>
          <w:tcPr>
            <w:tcW w:type="dxa" w:w="3888"/>
            <w:shd w:fill="FFFFFF"/>
            <w:tcMar>
              <w:top w:w="80" w:type="dxa"/>
              <w:bottom w:w="80" w:type="dxa"/>
              <w:left w:w="120" w:type="dxa"/>
              <w:right w:w="120" w:type="dxa"/>
            </w:tcMar>
          </w:tcPr>
          <w:p>
            <w:pPr>
              <w:jc w:val="left"/>
            </w:pPr>
            <w:r>
              <w:rPr>
                <w:rFonts w:ascii="Times New Roman" w:hAnsi="Times New Roman"/>
                <w:sz w:val="19"/>
              </w:rPr>
              <w:t>Menelusuri katalog digital dan mengecek sisa stok live barang siap pakai.</w:t>
            </w:r>
          </w:p>
        </w:tc>
        <w:tc>
          <w:tcPr>
            <w:tcW w:type="dxa" w:w="2016"/>
            <w:shd w:fill="FFFFFF"/>
            <w:tcMar>
              <w:top w:w="80" w:type="dxa"/>
              <w:bottom w:w="80" w:type="dxa"/>
              <w:left w:w="120" w:type="dxa"/>
              <w:right w:w="120" w:type="dxa"/>
            </w:tcMar>
          </w:tcPr>
          <w:p>
            <w:pPr>
              <w:jc w:val="left"/>
            </w:pPr>
            <w:r>
              <w:rPr>
                <w:rFonts w:ascii="Times New Roman" w:hAnsi="Times New Roman"/>
                <w:sz w:val="19"/>
              </w:rPr>
              <w:t>Barang dipilih</w:t>
            </w:r>
          </w:p>
        </w:tc>
      </w:tr>
      <w:tr>
        <w:tc>
          <w:tcPr>
            <w:tcW w:type="dxa" w:w="1584"/>
            <w:shd w:fill="F1F5F9"/>
            <w:tcMar>
              <w:top w:w="80" w:type="dxa"/>
              <w:bottom w:w="80" w:type="dxa"/>
              <w:left w:w="120" w:type="dxa"/>
              <w:right w:w="120" w:type="dxa"/>
            </w:tcMar>
          </w:tcPr>
          <w:p>
            <w:pPr>
              <w:jc w:val="center"/>
            </w:pPr>
            <w:r>
              <w:rPr>
                <w:rFonts w:ascii="Times New Roman" w:hAnsi="Times New Roman"/>
                <w:sz w:val="19"/>
              </w:rPr>
              <w:t>Tahap 2</w:t>
            </w:r>
          </w:p>
        </w:tc>
        <w:tc>
          <w:tcPr>
            <w:tcW w:type="dxa" w:w="2016"/>
            <w:shd w:fill="F1F5F9"/>
            <w:tcMar>
              <w:top w:w="80" w:type="dxa"/>
              <w:bottom w:w="80" w:type="dxa"/>
              <w:left w:w="120" w:type="dxa"/>
              <w:right w:w="120" w:type="dxa"/>
            </w:tcMar>
          </w:tcPr>
          <w:p>
            <w:pPr>
              <w:jc w:val="left"/>
            </w:pPr>
            <w:r>
              <w:rPr>
                <w:rFonts w:ascii="Times New Roman" w:hAnsi="Times New Roman"/>
                <w:sz w:val="19"/>
              </w:rPr>
              <w:t>Mahasiswa</w:t>
            </w:r>
          </w:p>
        </w:tc>
        <w:tc>
          <w:tcPr>
            <w:tcW w:type="dxa" w:w="3888"/>
            <w:shd w:fill="F1F5F9"/>
            <w:tcMar>
              <w:top w:w="80" w:type="dxa"/>
              <w:bottom w:w="80" w:type="dxa"/>
              <w:left w:w="120" w:type="dxa"/>
              <w:right w:w="120" w:type="dxa"/>
            </w:tcMar>
          </w:tcPr>
          <w:p>
            <w:pPr>
              <w:jc w:val="left"/>
            </w:pPr>
            <w:r>
              <w:rPr>
                <w:rFonts w:ascii="Times New Roman" w:hAnsi="Times New Roman"/>
                <w:sz w:val="19"/>
              </w:rPr>
              <w:t>Mengisi jumlah unit, memilih tanggal (DatePicker WIB), dan input keperluan.</w:t>
            </w:r>
          </w:p>
        </w:tc>
        <w:tc>
          <w:tcPr>
            <w:tcW w:type="dxa" w:w="2016"/>
            <w:shd w:fill="F1F5F9"/>
            <w:tcMar>
              <w:top w:w="80" w:type="dxa"/>
              <w:bottom w:w="80" w:type="dxa"/>
              <w:left w:w="120" w:type="dxa"/>
              <w:right w:w="120" w:type="dxa"/>
            </w:tcMar>
          </w:tcPr>
          <w:p>
            <w:pPr>
              <w:jc w:val="left"/>
            </w:pPr>
            <w:r>
              <w:rPr>
                <w:rFonts w:ascii="Times New Roman" w:hAnsi="Times New Roman"/>
                <w:sz w:val="19"/>
              </w:rPr>
              <w:t>Tiket berstatus 'pending'</w:t>
            </w:r>
          </w:p>
        </w:tc>
      </w:tr>
      <w:tr>
        <w:tc>
          <w:tcPr>
            <w:tcW w:type="dxa" w:w="1584"/>
            <w:shd w:fill="FFFFFF"/>
            <w:tcMar>
              <w:top w:w="80" w:type="dxa"/>
              <w:bottom w:w="80" w:type="dxa"/>
              <w:left w:w="120" w:type="dxa"/>
              <w:right w:w="120" w:type="dxa"/>
            </w:tcMar>
          </w:tcPr>
          <w:p>
            <w:pPr>
              <w:jc w:val="center"/>
            </w:pPr>
            <w:r>
              <w:rPr>
                <w:rFonts w:ascii="Times New Roman" w:hAnsi="Times New Roman"/>
                <w:sz w:val="19"/>
              </w:rPr>
              <w:t>Tahap 3</w:t>
            </w:r>
          </w:p>
        </w:tc>
        <w:tc>
          <w:tcPr>
            <w:tcW w:type="dxa" w:w="2016"/>
            <w:shd w:fill="FFFFFF"/>
            <w:tcMar>
              <w:top w:w="80" w:type="dxa"/>
              <w:bottom w:w="80" w:type="dxa"/>
              <w:left w:w="120" w:type="dxa"/>
              <w:right w:w="120" w:type="dxa"/>
            </w:tcMar>
          </w:tcPr>
          <w:p>
            <w:pPr>
              <w:jc w:val="left"/>
            </w:pPr>
            <w:r>
              <w:rPr>
                <w:rFonts w:ascii="Times New Roman" w:hAnsi="Times New Roman"/>
                <w:sz w:val="19"/>
              </w:rPr>
              <w:t>Laboran &amp; Mahasiswa</w:t>
            </w:r>
          </w:p>
        </w:tc>
        <w:tc>
          <w:tcPr>
            <w:tcW w:type="dxa" w:w="3888"/>
            <w:shd w:fill="FFFFFF"/>
            <w:tcMar>
              <w:top w:w="80" w:type="dxa"/>
              <w:bottom w:w="80" w:type="dxa"/>
              <w:left w:w="120" w:type="dxa"/>
              <w:right w:w="120" w:type="dxa"/>
            </w:tcMar>
          </w:tcPr>
          <w:p>
            <w:pPr>
              <w:jc w:val="left"/>
            </w:pPr>
            <w:r>
              <w:rPr>
                <w:rFonts w:ascii="Times New Roman" w:hAnsi="Times New Roman"/>
                <w:sz w:val="19"/>
              </w:rPr>
              <w:t>Laboran menyetujui di sistem; mahasiswa membawa KTM fisik untuk mengambil alat.</w:t>
            </w:r>
          </w:p>
        </w:tc>
        <w:tc>
          <w:tcPr>
            <w:tcW w:type="dxa" w:w="2016"/>
            <w:shd w:fill="FFFFFF"/>
            <w:tcMar>
              <w:top w:w="80" w:type="dxa"/>
              <w:bottom w:w="80" w:type="dxa"/>
              <w:left w:w="120" w:type="dxa"/>
              <w:right w:w="120" w:type="dxa"/>
            </w:tcMar>
          </w:tcPr>
          <w:p>
            <w:pPr>
              <w:jc w:val="left"/>
            </w:pPr>
            <w:r>
              <w:rPr>
                <w:rFonts w:ascii="Times New Roman" w:hAnsi="Times New Roman"/>
                <w:sz w:val="19"/>
              </w:rPr>
              <w:t>Tiket berstatus 'approved'</w:t>
            </w:r>
          </w:p>
        </w:tc>
      </w:tr>
      <w:tr>
        <w:tc>
          <w:tcPr>
            <w:tcW w:type="dxa" w:w="1584"/>
            <w:shd w:fill="F1F5F9"/>
            <w:tcMar>
              <w:top w:w="80" w:type="dxa"/>
              <w:bottom w:w="80" w:type="dxa"/>
              <w:left w:w="120" w:type="dxa"/>
              <w:right w:w="120" w:type="dxa"/>
            </w:tcMar>
          </w:tcPr>
          <w:p>
            <w:pPr>
              <w:jc w:val="center"/>
            </w:pPr>
            <w:r>
              <w:rPr>
                <w:rFonts w:ascii="Times New Roman" w:hAnsi="Times New Roman"/>
                <w:sz w:val="19"/>
              </w:rPr>
              <w:t>Tahap 4</w:t>
            </w:r>
          </w:p>
        </w:tc>
        <w:tc>
          <w:tcPr>
            <w:tcW w:type="dxa" w:w="2016"/>
            <w:shd w:fill="F1F5F9"/>
            <w:tcMar>
              <w:top w:w="80" w:type="dxa"/>
              <w:bottom w:w="80" w:type="dxa"/>
              <w:left w:w="120" w:type="dxa"/>
              <w:right w:w="120" w:type="dxa"/>
            </w:tcMar>
          </w:tcPr>
          <w:p>
            <w:pPr>
              <w:jc w:val="left"/>
            </w:pPr>
            <w:r>
              <w:rPr>
                <w:rFonts w:ascii="Times New Roman" w:hAnsi="Times New Roman"/>
                <w:sz w:val="19"/>
              </w:rPr>
              <w:t>Laboran</w:t>
            </w:r>
          </w:p>
        </w:tc>
        <w:tc>
          <w:tcPr>
            <w:tcW w:type="dxa" w:w="3888"/>
            <w:shd w:fill="F1F5F9"/>
            <w:tcMar>
              <w:top w:w="80" w:type="dxa"/>
              <w:bottom w:w="80" w:type="dxa"/>
              <w:left w:w="120" w:type="dxa"/>
              <w:right w:w="120" w:type="dxa"/>
            </w:tcMar>
          </w:tcPr>
          <w:p>
            <w:pPr>
              <w:jc w:val="left"/>
            </w:pPr>
            <w:r>
              <w:rPr>
                <w:rFonts w:ascii="Times New Roman" w:hAnsi="Times New Roman"/>
                <w:sz w:val="19"/>
              </w:rPr>
              <w:t>Inspeksi kondisi fisik (Baik/Rusak), catatan laboran, dan konfirmasi pengembalian.</w:t>
            </w:r>
          </w:p>
        </w:tc>
        <w:tc>
          <w:tcPr>
            <w:tcW w:type="dxa" w:w="2016"/>
            <w:shd w:fill="F1F5F9"/>
            <w:tcMar>
              <w:top w:w="80" w:type="dxa"/>
              <w:bottom w:w="80" w:type="dxa"/>
              <w:left w:w="120" w:type="dxa"/>
              <w:right w:w="120" w:type="dxa"/>
            </w:tcMar>
          </w:tcPr>
          <w:p>
            <w:pPr>
              <w:jc w:val="left"/>
            </w:pPr>
            <w:r>
              <w:rPr>
                <w:rFonts w:ascii="Times New Roman" w:hAnsi="Times New Roman"/>
                <w:sz w:val="19"/>
              </w:rPr>
              <w:t>Tiket berstatus 'returned'</w:t>
            </w:r>
          </w:p>
        </w:tc>
      </w:tr>
    </w:tbl>
    <w:p>
      <w:pPr>
        <w:spacing w:after="16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SETUP FLUTTER &amp; HASIL EVALUASI</w:t>
      </w:r>
    </w:p>
    <w:p>
      <w:pPr>
        <w:keepNext/>
        <w:spacing w:before="240" w:after="80"/>
      </w:pPr>
      <w:r>
        <w:rPr>
          <w:rFonts w:ascii="Times New Roman" w:hAnsi="Times New Roman"/>
          <w:b/>
          <w:color w:val="000000"/>
          <w:sz w:val="23"/>
        </w:rPr>
        <w:t>3.1 Konfigurasi Proyek &amp; Dependensi Flutter</w:t>
      </w:r>
    </w:p>
    <w:p>
      <w:pPr>
        <w:spacing w:after="160" w:line="312" w:lineRule="auto"/>
        <w:jc w:val="both"/>
      </w:pPr>
      <w:r>
        <w:rPr>
          <w:rFonts w:ascii="Times New Roman" w:hAnsi="Times New Roman"/>
          <w:sz w:val="22"/>
        </w:rPr>
        <w:t>Proyek Flutter `lab_inventory` diinisiasi menggunakan Flutter SDK versi 3.13.3 dan Dart SDK versi 3.0.0. Manajemen dependensi dikonfigurasi melalui berkas `pubspec.yaml` dengan pustaka utama mencakup `supabase_flutter` untuk komunikasi backend, `intl` untuk format penanggalan WIB, serta `google_fonts` untuk tipografi modern:</w:t>
      </w:r>
    </w:p>
    <w:p>
      <w:pPr>
        <w:keepNext/>
        <w:spacing w:before="160" w:after="40"/>
      </w:pPr>
      <w:r>
        <w:rPr>
          <w:rFonts w:ascii="Times New Roman" w:hAnsi="Times New Roman"/>
          <w:b/>
          <w:sz w:val="20"/>
        </w:rPr>
        <w:t>Cuplikan Kode 1.1: Konfigurasi Dependensi pada berkas pubspec.yaml</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dependencies:</w:t>
              <w:br/>
              <w:t xml:space="preserve">  flutter:</w:t>
              <w:br/>
              <w:t xml:space="preserve">    sdk: flutter</w:t>
              <w:br/>
              <w:t xml:space="preserve">  supabase_flutter: ^2.5.0</w:t>
              <w:br/>
              <w:t xml:space="preserve">  intl: ^0.19.0</w:t>
              <w:br/>
              <w:t xml:space="preserve">  google_fonts: ^6.2.1</w:t>
              <w:br/>
              <w:t xml:space="preserve">  flutter_staggered_animations: ^1.1.1</w:t>
              <w:br/>
              <w:t xml:space="preserve">  uuid: ^4.3.3</w:t>
            </w:r>
          </w:p>
        </w:tc>
      </w:tr>
    </w:tbl>
    <w:p>
      <w:pPr>
        <w:spacing w:after="120"/>
      </w:pPr>
    </w:p>
    <w:p>
      <w:pPr>
        <w:keepNext/>
        <w:spacing w:before="240" w:after="80"/>
      </w:pPr>
      <w:r>
        <w:rPr>
          <w:rFonts w:ascii="Times New Roman" w:hAnsi="Times New Roman"/>
          <w:b/>
          <w:color w:val="000000"/>
          <w:sz w:val="23"/>
        </w:rPr>
        <w:t>3.2 Konfigurasi Lapisan Native Android</w:t>
      </w:r>
    </w:p>
    <w:p>
      <w:pPr>
        <w:spacing w:after="160" w:line="312" w:lineRule="auto"/>
        <w:jc w:val="both"/>
      </w:pPr>
      <w:r>
        <w:rPr>
          <w:rFonts w:ascii="Times New Roman" w:hAnsi="Times New Roman"/>
          <w:sz w:val="22"/>
        </w:rPr>
        <w:t>Pada lapisan native Android, berkas `android/app/src/main/AndroidManifest.xml` dikonfigurasi dengan menyertakan izin jaringan `android.permission.INTERNET` dan `android.permission.ACCESS_NETWORK_STATE` guna mendukung komunikasi cloud via HTTPS TLS 1.3:</w:t>
      </w:r>
    </w:p>
    <w:p>
      <w:pPr>
        <w:keepNext/>
        <w:spacing w:before="160" w:after="40"/>
      </w:pPr>
      <w:r>
        <w:rPr>
          <w:rFonts w:ascii="Times New Roman" w:hAnsi="Times New Roman"/>
          <w:b/>
          <w:sz w:val="20"/>
        </w:rPr>
        <w:t>Cuplikan Kode 1.2: Konfigurasi Izin Jaringan Native AndroidManifest.xml</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&lt;manifest xmlns:android="http://schemas.android.com/apk/res/android"</w:t>
              <w:br/>
              <w:t xml:space="preserve">    package="com.unila.lab_inventory"&gt;</w:t>
              <w:br/>
              <w:t xml:space="preserve">    &lt;uses-permission android:name="android.permission.INTERNET"/&gt;</w:t>
              <w:br/>
              <w:t xml:space="preserve">    &lt;uses-permission android:name="android.permission.ACCESS_NETWORK_STATE"/&gt;</w:t>
              <w:br/>
              <w:t xml:space="preserve">    &lt;application</w:t>
              <w:br/>
              <w:t xml:space="preserve">        android:label="LabInventory Unila"</w:t>
              <w:br/>
              <w:t xml:space="preserve">        android:icon="@mipmap/ic_launcher"&gt;</w:t>
              <w:br/>
              <w:t xml:space="preserve">    &lt;/application&gt;</w:t>
              <w:br/>
              <w:t>&lt;/manifest&gt;</w:t>
            </w:r>
          </w:p>
        </w:tc>
      </w:tr>
    </w:tbl>
    <w:p>
      <w:pPr>
        <w:spacing w:after="120"/>
      </w:pPr>
    </w:p>
    <w:p>
      <w:pPr>
        <w:keepNext/>
        <w:spacing w:before="200" w:after="80"/>
        <w:jc w:val="center"/>
      </w:pPr>
      <w:r>
        <w:drawing>
          <wp:inline xmlns:a="http://schemas.openxmlformats.org/drawingml/2006/main" xmlns:pic="http://schemas.openxmlformats.org/drawingml/2006/picture">
            <wp:extent cx="1371600" cy="1371600"/>
            <wp:docPr id="9" name="Picture 9"/>
            <wp:cNvGraphicFramePr>
              <a:graphicFrameLocks noChangeAspect="1"/>
            </wp:cNvGraphicFramePr>
            <a:graphic>
              <a:graphicData uri="http://schemas.openxmlformats.org/drawingml/2006/picture">
                <pic:pic>
                  <pic:nvPicPr>
                    <pic:cNvPr id="0" name="app_icon.png"/>
                    <pic:cNvPicPr/>
                  </pic:nvPicPr>
                  <pic:blipFill>
                    <a:blip r:embed="rId17"/>
                    <a:stretch>
                      <a:fillRect/>
                    </a:stretch>
                  </pic:blipFill>
                  <pic:spPr>
                    <a:xfrm>
                      <a:off x="0" y="0"/>
                      <a:ext cx="1371600" cy="1371600"/>
                    </a:xfrm>
                    <a:prstGeom prst="rect"/>
                  </pic:spPr>
                </pic:pic>
              </a:graphicData>
            </a:graphic>
          </wp:inline>
        </w:drawing>
      </w:r>
    </w:p>
    <w:p>
      <w:pPr>
        <w:spacing w:after="240"/>
        <w:jc w:val="center"/>
      </w:pPr>
      <w:r>
        <w:rPr>
          <w:rFonts w:ascii="Times New Roman" w:hAnsi="Times New Roman"/>
          <w:i/>
          <w:sz w:val="20"/>
        </w:rPr>
        <w:t>Gambar 1.8: Desain Ikon Launcher Resmi Aplikasi LabInventory pada Sistem Operasi Android</w:t>
      </w:r>
    </w:p>
    <w:p>
      <w:pPr>
        <w:keepNext/>
        <w:spacing w:before="240" w:after="80"/>
      </w:pPr>
      <w:r>
        <w:rPr>
          <w:rFonts w:ascii="Times New Roman" w:hAnsi="Times New Roman"/>
          <w:b/>
          <w:color w:val="000000"/>
          <w:sz w:val="23"/>
        </w:rPr>
        <w:t>3.3 Struktur Direktori Proyek</w:t>
      </w:r>
    </w:p>
    <w:p>
      <w:pPr>
        <w:spacing w:after="160" w:line="312" w:lineRule="auto"/>
        <w:jc w:val="both"/>
      </w:pPr>
      <w:r>
        <w:rPr>
          <w:rFonts w:ascii="Times New Roman" w:hAnsi="Times New Roman"/>
          <w:sz w:val="22"/>
        </w:rPr>
        <w:t>Struktur direktori ditata mengikuti arsitektur modular Flutter untuk mempermudah skalabilitas pengembangan:</w:t>
      </w:r>
    </w:p>
    <w:p>
      <w:pPr>
        <w:keepNext/>
        <w:spacing w:before="160" w:after="80"/>
      </w:pPr>
      <w:r>
        <w:rPr>
          <w:rFonts w:ascii="Times New Roman" w:hAnsi="Times New Roman"/>
          <w:b/>
          <w:sz w:val="21"/>
        </w:rPr>
        <w:t>Tabel 1.5: Struktur Direktori Proyek Hasil Inisiasi Minggu I</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4550"/>
        <w:gridCol w:w="4550"/>
      </w:tblGrid>
      <w:tr>
        <w:tc>
          <w:tcPr>
            <w:tcW w:type="dxa" w:w="3600"/>
            <w:shd w:fill="1E3A8A"/>
            <w:tcMar>
              <w:top w:w="100" w:type="dxa"/>
              <w:bottom w:w="100" w:type="dxa"/>
              <w:left w:w="120" w:type="dxa"/>
              <w:right w:w="120" w:type="dxa"/>
            </w:tcMar>
          </w:tcPr>
          <w:p>
            <w:pPr>
              <w:jc w:val="center"/>
            </w:pPr>
            <w:r>
              <w:rPr>
                <w:rFonts w:ascii="Times New Roman" w:hAnsi="Times New Roman"/>
                <w:b/>
                <w:color w:val="FFFFFF"/>
                <w:sz w:val="20"/>
              </w:rPr>
              <w:t>Nama Berkas / Folder</w:t>
            </w:r>
          </w:p>
        </w:tc>
        <w:tc>
          <w:tcPr>
            <w:tcW w:type="dxa" w:w="5760"/>
            <w:shd w:fill="1E3A8A"/>
            <w:tcMar>
              <w:top w:w="100" w:type="dxa"/>
              <w:bottom w:w="100" w:type="dxa"/>
              <w:left w:w="120" w:type="dxa"/>
              <w:right w:w="120" w:type="dxa"/>
            </w:tcMar>
          </w:tcPr>
          <w:p>
            <w:pPr>
              <w:jc w:val="center"/>
            </w:pPr>
            <w:r>
              <w:rPr>
                <w:rFonts w:ascii="Times New Roman" w:hAnsi="Times New Roman"/>
                <w:b/>
                <w:color w:val="FFFFFF"/>
                <w:sz w:val="20"/>
              </w:rPr>
              <w:t>Peranan Arsitektural</w:t>
            </w:r>
          </w:p>
        </w:tc>
      </w:tr>
      <w:tr>
        <w:tc>
          <w:tcPr>
            <w:tcW w:type="dxa" w:w="3600"/>
            <w:shd w:fill="FFFFFF"/>
            <w:tcMar>
              <w:top w:w="80" w:type="dxa"/>
              <w:bottom w:w="80" w:type="dxa"/>
              <w:left w:w="120" w:type="dxa"/>
              <w:right w:w="120" w:type="dxa"/>
            </w:tcMar>
          </w:tcPr>
          <w:p>
            <w:pPr>
              <w:jc w:val="center"/>
            </w:pPr>
            <w:r>
              <w:rPr>
                <w:rFonts w:ascii="Times New Roman" w:hAnsi="Times New Roman"/>
                <w:sz w:val="19"/>
              </w:rPr>
              <w:t>android/app/src/main/AndroidManifest.xml</w:t>
            </w:r>
          </w:p>
        </w:tc>
        <w:tc>
          <w:tcPr>
            <w:tcW w:type="dxa" w:w="5760"/>
            <w:shd w:fill="FFFFFF"/>
            <w:tcMar>
              <w:top w:w="80" w:type="dxa"/>
              <w:bottom w:w="80" w:type="dxa"/>
              <w:left w:w="120" w:type="dxa"/>
              <w:right w:w="120" w:type="dxa"/>
            </w:tcMar>
          </w:tcPr>
          <w:p>
            <w:pPr>
              <w:jc w:val="left"/>
            </w:pPr>
            <w:r>
              <w:rPr>
                <w:rFonts w:ascii="Times New Roman" w:hAnsi="Times New Roman"/>
                <w:sz w:val="19"/>
              </w:rPr>
              <w:t>Konfigurasi izin jaringan native dan nama aplikasi resmi.</w:t>
            </w:r>
          </w:p>
        </w:tc>
      </w:tr>
      <w:tr>
        <w:tc>
          <w:tcPr>
            <w:tcW w:type="dxa" w:w="3600"/>
            <w:shd w:fill="F1F5F9"/>
            <w:tcMar>
              <w:top w:w="80" w:type="dxa"/>
              <w:bottom w:w="80" w:type="dxa"/>
              <w:left w:w="120" w:type="dxa"/>
              <w:right w:w="120" w:type="dxa"/>
            </w:tcMar>
          </w:tcPr>
          <w:p>
            <w:pPr>
              <w:jc w:val="center"/>
            </w:pPr>
            <w:r>
              <w:rPr>
                <w:rFonts w:ascii="Times New Roman" w:hAnsi="Times New Roman"/>
                <w:sz w:val="19"/>
              </w:rPr>
              <w:t>android/app/src/main/res/mipmap-*/</w:t>
            </w:r>
          </w:p>
        </w:tc>
        <w:tc>
          <w:tcPr>
            <w:tcW w:type="dxa" w:w="5760"/>
            <w:shd w:fill="F1F5F9"/>
            <w:tcMar>
              <w:top w:w="80" w:type="dxa"/>
              <w:bottom w:w="80" w:type="dxa"/>
              <w:left w:w="120" w:type="dxa"/>
              <w:right w:w="120" w:type="dxa"/>
            </w:tcMar>
          </w:tcPr>
          <w:p>
            <w:pPr>
              <w:jc w:val="left"/>
            </w:pPr>
            <w:r>
              <w:rPr>
                <w:rFonts w:ascii="Times New Roman" w:hAnsi="Times New Roman"/>
                <w:sz w:val="19"/>
              </w:rPr>
              <w:t>Ikon aplikasi Android adaptive pada seluruh resolusi perangkat.</w:t>
            </w:r>
          </w:p>
        </w:tc>
      </w:tr>
      <w:tr>
        <w:tc>
          <w:tcPr>
            <w:tcW w:type="dxa" w:w="3600"/>
            <w:shd w:fill="FFFFFF"/>
            <w:tcMar>
              <w:top w:w="80" w:type="dxa"/>
              <w:bottom w:w="80" w:type="dxa"/>
              <w:left w:w="120" w:type="dxa"/>
              <w:right w:w="120" w:type="dxa"/>
            </w:tcMar>
          </w:tcPr>
          <w:p>
            <w:pPr>
              <w:jc w:val="center"/>
            </w:pPr>
            <w:r>
              <w:rPr>
                <w:rFonts w:ascii="Times New Roman" w:hAnsi="Times New Roman"/>
                <w:sz w:val="19"/>
              </w:rPr>
              <w:t>assets/images/lab_inventory_logo.png</w:t>
            </w:r>
          </w:p>
        </w:tc>
        <w:tc>
          <w:tcPr>
            <w:tcW w:type="dxa" w:w="5760"/>
            <w:shd w:fill="FFFFFF"/>
            <w:tcMar>
              <w:top w:w="80" w:type="dxa"/>
              <w:bottom w:w="80" w:type="dxa"/>
              <w:left w:w="120" w:type="dxa"/>
              <w:right w:w="120" w:type="dxa"/>
            </w:tcMar>
          </w:tcPr>
          <w:p>
            <w:pPr>
              <w:jc w:val="left"/>
            </w:pPr>
            <w:r>
              <w:rPr>
                <w:rFonts w:ascii="Times New Roman" w:hAnsi="Times New Roman"/>
                <w:sz w:val="19"/>
              </w:rPr>
              <w:t>Aset visual lambang resmi Universitas Lampung resolusi tinggi.</w:t>
            </w:r>
          </w:p>
        </w:tc>
      </w:tr>
      <w:tr>
        <w:tc>
          <w:tcPr>
            <w:tcW w:type="dxa" w:w="3600"/>
            <w:shd w:fill="F1F5F9"/>
            <w:tcMar>
              <w:top w:w="80" w:type="dxa"/>
              <w:bottom w:w="80" w:type="dxa"/>
              <w:left w:w="120" w:type="dxa"/>
              <w:right w:w="120" w:type="dxa"/>
            </w:tcMar>
          </w:tcPr>
          <w:p>
            <w:pPr>
              <w:jc w:val="center"/>
            </w:pPr>
            <w:r>
              <w:rPr>
                <w:rFonts w:ascii="Times New Roman" w:hAnsi="Times New Roman"/>
                <w:sz w:val="19"/>
              </w:rPr>
              <w:t>lib/main.dart</w:t>
            </w:r>
          </w:p>
        </w:tc>
        <w:tc>
          <w:tcPr>
            <w:tcW w:type="dxa" w:w="5760"/>
            <w:shd w:fill="F1F5F9"/>
            <w:tcMar>
              <w:top w:w="80" w:type="dxa"/>
              <w:bottom w:w="80" w:type="dxa"/>
              <w:left w:w="120" w:type="dxa"/>
              <w:right w:w="120" w:type="dxa"/>
            </w:tcMar>
          </w:tcPr>
          <w:p>
            <w:pPr>
              <w:jc w:val="left"/>
            </w:pPr>
            <w:r>
              <w:rPr>
                <w:rFonts w:ascii="Times New Roman" w:hAnsi="Times New Roman"/>
                <w:sz w:val="19"/>
              </w:rPr>
              <w:t>Titik masuk (entry point) eksekusi aplikasi dan konfigurasi tema utama.</w:t>
            </w:r>
          </w:p>
        </w:tc>
      </w:tr>
      <w:tr>
        <w:tc>
          <w:tcPr>
            <w:tcW w:type="dxa" w:w="3600"/>
            <w:shd w:fill="FFFFFF"/>
            <w:tcMar>
              <w:top w:w="80" w:type="dxa"/>
              <w:bottom w:w="80" w:type="dxa"/>
              <w:left w:w="120" w:type="dxa"/>
              <w:right w:w="120" w:type="dxa"/>
            </w:tcMar>
          </w:tcPr>
          <w:p>
            <w:pPr>
              <w:jc w:val="center"/>
            </w:pPr>
            <w:r>
              <w:rPr>
                <w:rFonts w:ascii="Times New Roman" w:hAnsi="Times New Roman"/>
                <w:sz w:val="19"/>
              </w:rPr>
              <w:t>lib/models/</w:t>
            </w:r>
          </w:p>
        </w:tc>
        <w:tc>
          <w:tcPr>
            <w:tcW w:type="dxa" w:w="5760"/>
            <w:shd w:fill="FFFFFF"/>
            <w:tcMar>
              <w:top w:w="80" w:type="dxa"/>
              <w:bottom w:w="80" w:type="dxa"/>
              <w:left w:w="120" w:type="dxa"/>
              <w:right w:w="120" w:type="dxa"/>
            </w:tcMar>
          </w:tcPr>
          <w:p>
            <w:pPr>
              <w:jc w:val="left"/>
            </w:pPr>
            <w:r>
              <w:rPr>
                <w:rFonts w:ascii="Times New Roman" w:hAnsi="Times New Roman"/>
                <w:sz w:val="19"/>
              </w:rPr>
              <w:t>Definisi kelas entitas data (Item, Borrowing, UserProfile).</w:t>
            </w:r>
          </w:p>
        </w:tc>
      </w:tr>
      <w:tr>
        <w:tc>
          <w:tcPr>
            <w:tcW w:type="dxa" w:w="3600"/>
            <w:shd w:fill="F1F5F9"/>
            <w:tcMar>
              <w:top w:w="80" w:type="dxa"/>
              <w:bottom w:w="80" w:type="dxa"/>
              <w:left w:w="120" w:type="dxa"/>
              <w:right w:w="120" w:type="dxa"/>
            </w:tcMar>
          </w:tcPr>
          <w:p>
            <w:pPr>
              <w:jc w:val="center"/>
            </w:pPr>
            <w:r>
              <w:rPr>
                <w:rFonts w:ascii="Times New Roman" w:hAnsi="Times New Roman"/>
                <w:sz w:val="19"/>
              </w:rPr>
              <w:t>lib/views/</w:t>
            </w:r>
          </w:p>
        </w:tc>
        <w:tc>
          <w:tcPr>
            <w:tcW w:type="dxa" w:w="5760"/>
            <w:shd w:fill="F1F5F9"/>
            <w:tcMar>
              <w:top w:w="80" w:type="dxa"/>
              <w:bottom w:w="80" w:type="dxa"/>
              <w:left w:w="120" w:type="dxa"/>
              <w:right w:w="120" w:type="dxa"/>
            </w:tcMar>
          </w:tcPr>
          <w:p>
            <w:pPr>
              <w:jc w:val="left"/>
            </w:pPr>
            <w:r>
              <w:rPr>
                <w:rFonts w:ascii="Times New Roman" w:hAnsi="Times New Roman"/>
                <w:sz w:val="19"/>
              </w:rPr>
              <w:t>Antarmuka pengguna (Login, Dashboard Mahasiswa, Dashboard Laboran).</w:t>
            </w:r>
          </w:p>
        </w:tc>
      </w:tr>
      <w:tr>
        <w:tc>
          <w:tcPr>
            <w:tcW w:type="dxa" w:w="3600"/>
            <w:shd w:fill="FFFFFF"/>
            <w:tcMar>
              <w:top w:w="80" w:type="dxa"/>
              <w:bottom w:w="80" w:type="dxa"/>
              <w:left w:w="120" w:type="dxa"/>
              <w:right w:w="120" w:type="dxa"/>
            </w:tcMar>
          </w:tcPr>
          <w:p>
            <w:pPr>
              <w:jc w:val="center"/>
            </w:pPr>
            <w:r>
              <w:rPr>
                <w:rFonts w:ascii="Times New Roman" w:hAnsi="Times New Roman"/>
                <w:sz w:val="19"/>
              </w:rPr>
              <w:t>pubspec.yaml</w:t>
            </w:r>
          </w:p>
        </w:tc>
        <w:tc>
          <w:tcPr>
            <w:tcW w:type="dxa" w:w="5760"/>
            <w:shd w:fill="FFFFFF"/>
            <w:tcMar>
              <w:top w:w="80" w:type="dxa"/>
              <w:bottom w:w="80" w:type="dxa"/>
              <w:left w:w="120" w:type="dxa"/>
              <w:right w:w="120" w:type="dxa"/>
            </w:tcMar>
          </w:tcPr>
          <w:p>
            <w:pPr>
              <w:jc w:val="left"/>
            </w:pPr>
            <w:r>
              <w:rPr>
                <w:rFonts w:ascii="Times New Roman" w:hAnsi="Times New Roman"/>
                <w:sz w:val="19"/>
              </w:rPr>
              <w:t>Manajemen dependensi pustaka dan pendaftaran aset visual.</w:t>
            </w:r>
          </w:p>
        </w:tc>
      </w:tr>
    </w:tbl>
    <w:p>
      <w:pPr>
        <w:spacing w:after="160"/>
      </w:pPr>
    </w:p>
    <w:p>
      <w:pPr>
        <w:keepNext/>
        <w:spacing w:before="240" w:after="80"/>
      </w:pPr>
      <w:r>
        <w:rPr>
          <w:rFonts w:ascii="Times New Roman" w:hAnsi="Times New Roman"/>
          <w:b/>
          <w:color w:val="000000"/>
          <w:sz w:val="23"/>
        </w:rPr>
        <w:t>3.4 Verifikasi Environment Flutter &amp; Android SDK</w:t>
      </w:r>
    </w:p>
    <w:p>
      <w:pPr>
        <w:spacing w:after="160" w:line="312" w:lineRule="auto"/>
        <w:jc w:val="both"/>
      </w:pPr>
      <w:r>
        <w:rPr>
          <w:rFonts w:ascii="Times New Roman" w:hAnsi="Times New Roman"/>
          <w:sz w:val="22"/>
        </w:rPr>
        <w:t>Verifikasi kesiapan lingkungan pengembangan dievaluasi melalui eksekusi perintah diagnostik `flutter doctor -v` pada terminal PowerShell. Seluruh komponen mencakup Flutter SDK stable 3.13.3, Android Toolchain 34.0.0, Java JDK 17, Android Studio, dan koneksi perangkat uji terverifikasi lulus 100% tanpa kendala (No issues found):</w:t>
      </w:r>
    </w:p>
    <w:p>
      <w:pPr>
        <w:keepNext/>
        <w:spacing w:before="200" w:after="80"/>
        <w:jc w:val="center"/>
      </w:pPr>
      <w:r>
        <w:drawing>
          <wp:inline xmlns:a="http://schemas.openxmlformats.org/drawingml/2006/main" xmlns:pic="http://schemas.openxmlformats.org/drawingml/2006/picture">
            <wp:extent cx="4754880" cy="2680023"/>
            <wp:docPr id="10" name="Picture 10"/>
            <wp:cNvGraphicFramePr>
              <a:graphicFrameLocks noChangeAspect="1"/>
            </wp:cNvGraphicFramePr>
            <a:graphic>
              <a:graphicData uri="http://schemas.openxmlformats.org/drawingml/2006/picture">
                <pic:pic>
                  <pic:nvPicPr>
                    <pic:cNvPr id="0" name="flutter_environment_setup.png"/>
                    <pic:cNvPicPr/>
                  </pic:nvPicPr>
                  <pic:blipFill>
                    <a:blip r:embed="rId18"/>
                    <a:stretch>
                      <a:fillRect/>
                    </a:stretch>
                  </pic:blipFill>
                  <pic:spPr>
                    <a:xfrm>
                      <a:off x="0" y="0"/>
                      <a:ext cx="4754880" cy="2680023"/>
                    </a:xfrm>
                    <a:prstGeom prst="rect"/>
                  </pic:spPr>
                </pic:pic>
              </a:graphicData>
            </a:graphic>
          </wp:inline>
        </w:drawing>
      </w:r>
    </w:p>
    <w:p>
      <w:pPr>
        <w:spacing w:after="240"/>
        <w:jc w:val="center"/>
      </w:pPr>
      <w:r>
        <w:rPr>
          <w:rFonts w:ascii="Times New Roman" w:hAnsi="Times New Roman"/>
          <w:i/>
          <w:sz w:val="20"/>
        </w:rPr>
        <w:t>Gambar 1.9: Hasil Verifikasi Environment Pengembangan Flutter SDK &amp; Android Toolchain (flutter doctor -v)</w:t>
      </w:r>
    </w:p>
    <w:p>
      <w:pPr>
        <w:keepNext/>
        <w:spacing w:before="240" w:after="80"/>
      </w:pPr>
      <w:r>
        <w:rPr>
          <w:rFonts w:ascii="Times New Roman" w:hAnsi="Times New Roman"/>
          <w:b/>
          <w:color w:val="000000"/>
          <w:sz w:val="23"/>
        </w:rPr>
        <w:t>3.5 Evaluasi Kendala Teknis &amp; Solusi</w:t>
      </w:r>
    </w:p>
    <w:p>
      <w:pPr>
        <w:spacing w:after="160" w:line="312" w:lineRule="auto"/>
        <w:jc w:val="both"/>
      </w:pPr>
      <w:r>
        <w:rPr>
          <w:rFonts w:ascii="Times New Roman" w:hAnsi="Times New Roman"/>
          <w:sz w:val="22"/>
        </w:rPr>
        <w:t>Kendala Teknis: Muncul peringatan ketidaksesuaian versi Gradle pada lingkungan Android Studio saat proses build awal.</w:t>
        <w:br/>
        <w:t>Solusi: Memperbarui konfigurasi `gradle-wrapper.properties` ke versi Gradle 8.0+ dan menetapkan compileSdkVersion 34 sehingga kompilasi binary APK berjalan lancar tanpa hambatan.</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w:t>
      </w:r>
    </w:p>
    <w:p>
      <w:pPr>
        <w:spacing w:after="160" w:line="312" w:lineRule="auto"/>
        <w:jc w:val="both"/>
      </w:pPr>
      <w:r>
        <w:rPr>
          <w:rFonts w:ascii="Times New Roman" w:hAnsi="Times New Roman"/>
          <w:sz w:val="22"/>
        </w:rPr>
        <w:t>Tahapan inisiasi proyek, inventarisasi aset fisik lab, analisis kebutuhan sistem (fungsional &amp; non-fungsional), perancangan diagram use case, sketsa wireframe, arsitektur cloud, serta penyiapan environment pengembangan Flutter pada Minggu I telah berhasil dituntaskan secara paripurna (100%). Seluruh prasyarat arsitektural telah siap untuk memasuki tahap slicing antarmuka pengguna pada Minggu II.</w:t>
      </w:r>
    </w:p>
    <w:p>
      <w:pPr>
        <w:keepNext/>
        <w:spacing w:before="240" w:after="80"/>
      </w:pPr>
      <w:r>
        <w:rPr>
          <w:rFonts w:ascii="Times New Roman" w:hAnsi="Times New Roman"/>
          <w:b/>
          <w:color w:val="000000"/>
          <w:sz w:val="23"/>
        </w:rPr>
        <w:t>4.2 Rencana Tindak Lanjut Minggu II</w:t>
      </w:r>
    </w:p>
    <w:p>
      <w:pPr>
        <w:spacing w:after="160" w:line="312" w:lineRule="auto"/>
        <w:jc w:val="both"/>
      </w:pPr>
      <w:r>
        <w:rPr>
          <w:rFonts w:ascii="Times New Roman" w:hAnsi="Times New Roman"/>
          <w:sz w:val="22"/>
        </w:rPr>
        <w:t>Rencana pada Minggu II difokuskan pada implementasi sistem desain Material 3 (Unila Palette), pembuatan Animated Splash Screen, Mobile Bottom Navigation Bar (4 tab Mahasiswa dan 5 tab Laboran), serta antarmuka formulir peminjaman.</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