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76" w:lineRule="auto"/>
        <w:jc w:val="center"/>
      </w:pPr>
      <w:r>
        <w:rPr>
          <w:rFonts w:ascii="Times New Roman" w:hAnsi="Times New Roman"/>
          <w:b/>
          <w:color w:val="000000"/>
          <w:sz w:val="28"/>
        </w:rPr>
        <w:t>LAPORAN PRAKTIKUM KEMAJUAN PROYEK MINGGU III</w:t>
      </w:r>
    </w:p>
    <w:p>
      <w:pPr>
        <w:spacing w:before="0" w:after="120" w:line="276" w:lineRule="auto"/>
        <w:jc w:val="center"/>
      </w:pPr>
      <w:r>
        <w:rPr>
          <w:rFonts w:ascii="Times New Roman" w:hAnsi="Times New Roman"/>
          <w:b/>
          <w:color w:val="000000"/>
          <w:sz w:val="26"/>
        </w:rPr>
        <w:t>PEMROGRAMAN MOBILE (MOBILE PROGRAMMING)</w:t>
      </w:r>
    </w:p>
    <w:p>
      <w:pPr>
        <w:spacing w:before="0" w:after="360" w:line="276" w:lineRule="auto"/>
        <w:jc w:val="center"/>
      </w:pPr>
      <w:r>
        <w:rPr>
          <w:rFonts w:ascii="Times New Roman" w:hAnsi="Times New Roman"/>
          <w:i/>
          <w:color w:val="000000"/>
          <w:sz w:val="22"/>
        </w:rPr>
        <w:t>“Integrasi Cloud Database Supabase (PostgreSQL 15), Supabase Auth, Row Level Security (RLS), dan Eliminasi Dummy Data pada Aplikasi LabInventory”</w:t>
      </w:r>
    </w:p>
    <w:p>
      <w:pPr>
        <w:spacing w:after="40"/>
        <w:jc w:val="center"/>
      </w:pPr>
      <w:r>
        <w:rPr>
          <w:rFonts w:ascii="Times New Roman" w:hAnsi="Times New Roman"/>
          <w:color w:val="000000"/>
          <w:sz w:val="22"/>
        </w:rPr>
        <w:t>Disusun untuk memenuhi tugas mata kuliah Pemrograman Mobile (Mobile Programming)</w:t>
      </w:r>
    </w:p>
    <w:p>
      <w:pPr>
        <w:spacing w:after="320"/>
        <w:jc w:val="center"/>
      </w:pPr>
      <w:r>
        <w:rPr>
          <w:rFonts w:ascii="Times New Roman" w:hAnsi="Times New Roman"/>
          <w:b/>
          <w:color w:val="000000"/>
          <w:sz w:val="22"/>
        </w:rPr>
        <w:t>Dosen Pengampu: Ghea Chandra Surawan, M. Pd.</w:t>
      </w:r>
    </w:p>
    <w:p>
      <w:pPr>
        <w:spacing w:before="120"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lab_inventory_logo.png"/>
                    <pic:cNvPicPr/>
                  </pic:nvPicPr>
                  <pic:blipFill>
                    <a:blip r:embed="rId9"/>
                    <a:stretch>
                      <a:fillRect/>
                    </a:stretch>
                  </pic:blipFill>
                  <pic:spPr>
                    <a:xfrm>
                      <a:off x="0" y="0"/>
                      <a:ext cx="1920240" cy="1920240"/>
                    </a:xfrm>
                    <a:prstGeom prst="rect"/>
                  </pic:spPr>
                </pic:pic>
              </a:graphicData>
            </a:graphic>
          </wp:inline>
        </w:drawing>
      </w:r>
    </w:p>
    <w:p>
      <w:pPr>
        <w:spacing w:after="40"/>
        <w:jc w:val="center"/>
      </w:pPr>
      <w:r>
        <w:rPr>
          <w:rFonts w:ascii="Times New Roman" w:hAnsi="Times New Roman"/>
          <w:b/>
          <w:sz w:val="22"/>
        </w:rPr>
        <w:t>Disusun Oleh:</w:t>
      </w:r>
    </w:p>
    <w:p>
      <w:pPr>
        <w:spacing w:line="276" w:lineRule="auto" w:after="480"/>
        <w:jc w:val="center"/>
      </w:pPr>
      <w:r>
        <w:rPr>
          <w:rFonts w:ascii="Times New Roman" w:hAnsi="Times New Roman"/>
          <w:b/>
          <w:sz w:val="22"/>
        </w:rPr>
        <w:t>Nama : Naila Fathia</w:t>
        <w:br/>
        <w:t>NPM : 2413025076</w:t>
        <w:br/>
        <w:t>Kelas : PTI 2024 B</w:t>
      </w:r>
    </w:p>
    <w:p>
      <w:pPr>
        <w:spacing w:line="276" w:lineRule="auto" w:after="0"/>
        <w:jc w:val="center"/>
      </w:pPr>
      <w:r>
        <w:rPr>
          <w:rFonts w:ascii="Times New Roman" w:hAnsi="Times New Roman"/>
          <w:b/>
          <w:color w:val="000000"/>
          <w:sz w:val="23"/>
        </w:rPr>
        <w:t>PROGRAM STUDI PENDIDIKAN TEKNOLOGI INFORMASI</w:t>
        <w:br/>
        <w:t>JURUSAN PENDIDIKAN MATEMATIKA DAN ILMU PENGETAHUAN ALAM</w:t>
        <w:br/>
        <w:t>FAKULTAS KEGURUAN DAN ILMU PENDIDIKAN</w:t>
        <w:br/>
        <w:t>UNIVERSITAS LAMPUNG</w:t>
        <w:br/>
        <w:t>2026</w:t>
      </w:r>
    </w:p>
    <w:p>
      <w:r>
        <w:br w:type="page"/>
      </w:r>
    </w:p>
    <w:p>
      <w:pPr>
        <w:spacing w:before="240" w:after="320"/>
        <w:jc w:val="center"/>
      </w:pPr>
      <w:r>
        <w:rPr>
          <w:rFonts w:ascii="Times New Roman" w:hAnsi="Times New Roman"/>
          <w:b/>
          <w:sz w:val="26"/>
        </w:rPr>
        <w:t>KATA PENGANTAR</w:t>
      </w:r>
    </w:p>
    <w:p>
      <w:pPr>
        <w:spacing w:line="312" w:lineRule="auto" w:after="200"/>
        <w:jc w:val="both"/>
      </w:pPr>
      <w:r>
        <w:rPr>
          <w:rFonts w:ascii="Times New Roman" w:hAnsi="Times New Roman"/>
          <w:sz w:val="22"/>
        </w:rPr>
        <w:t>Puji dan syukur senantiasa penyusun panjatkan kehadirat Tuhan Yang Maha Kuasa atas limpahan rahmat, taufik, serta petunjuk-Nya, sehingga naskah dokumen tugas yang berjudul “Laporan Praktikum Kemajuan Proyek Minggu III: Integrasi Cloud Database Supabase (PostgreSQL 15), Supabase Auth, Row Level Security (RLS), dan Eliminasi Dummy Data pada Aplikasi LabInventory” dapat diselesaikan dengan tuntas, optimal, dan tepat waktu.</w:t>
      </w:r>
    </w:p>
    <w:p>
      <w:pPr>
        <w:spacing w:line="312" w:lineRule="auto" w:after="200"/>
        <w:jc w:val="both"/>
      </w:pPr>
      <w:r>
        <w:rPr>
          <w:rFonts w:ascii="Times New Roman" w:hAnsi="Times New Roman"/>
          <w:sz w:val="22"/>
        </w:rPr>
        <w:t>Laporan ini merupakan wujud dokumentasi akademik yang berfokus pada perancangan arsitektur, rekayasa kebutuhan, pengembangan antarmuka pengguna responsif berbasis Flutter, serta implementasi sistem basis data terpusat real-time menggunakan Cloud Supabase (PostgreSQL 15). Seluruh tahapan disusun guna menghadirkan solusi digitalisasi modern yang akuntabel bagi pengelolaan inventaris dan alur peminjaman alat pada Laboratorium Komputer Program Studi Pendidikan Teknologi Informasi (PTI), FKIP Universitas Lampung.</w:t>
      </w:r>
    </w:p>
    <w:p>
      <w:pPr>
        <w:spacing w:line="312" w:lineRule="auto" w:after="400"/>
        <w:jc w:val="both"/>
      </w:pPr>
      <w:r>
        <w:rPr>
          <w:rFonts w:ascii="Times New Roman" w:hAnsi="Times New Roman"/>
          <w:sz w:val="22"/>
        </w:rPr>
        <w:t>Rasa hormat dan ucapan terima kasih yang tulus penyusun haturkan kepada Bapak Ghea Chandra Surawan, M.Pd., selaku Dosen Pengampu mata kuliah Pemrograman Mobile (Mobile Programming), atas dedikasi, bimbingan metodologis, serta arahan keilmuan yang senantiasa diberikan selama proses perkuliahan dan penyelesaian proyek ini.</w:t>
      </w:r>
    </w:p>
    <w:p>
      <w:pPr>
        <w:spacing w:line="276" w:lineRule="auto"/>
        <w:jc w:val="right"/>
      </w:pPr>
      <w:r>
        <w:rPr>
          <w:rFonts w:ascii="Times New Roman" w:hAnsi="Times New Roman"/>
          <w:b/>
          <w:sz w:val="22"/>
        </w:rPr>
        <w:t>Bandar Lampung, 23 September 2026</w:t>
        <w:br/>
        <w:t>Penyusun,</w:t>
        <w:br/>
        <w:br/>
        <w:br/>
        <w:br/>
        <w:t>Naila Fathia</w:t>
        <w:br/>
        <w:t>NPM. 2413025076</w:t>
      </w:r>
    </w:p>
    <w:p>
      <w:r>
        <w:br w:type="page"/>
      </w:r>
    </w:p>
    <w:p>
      <w:pPr>
        <w:keepNext/>
        <w:spacing w:before="280" w:after="40"/>
        <w:jc w:val="center"/>
      </w:pPr>
      <w:r>
        <w:rPr>
          <w:rFonts w:ascii="Times New Roman" w:hAnsi="Times New Roman"/>
          <w:b/>
          <w:color w:val="000000"/>
          <w:sz w:val="26"/>
        </w:rPr>
        <w:t>BAB I</w:t>
      </w:r>
    </w:p>
    <w:p>
      <w:pPr>
        <w:keepNext/>
        <w:spacing w:after="280"/>
        <w:jc w:val="center"/>
      </w:pPr>
      <w:r>
        <w:rPr>
          <w:rFonts w:ascii="Times New Roman" w:hAnsi="Times New Roman"/>
          <w:b/>
          <w:color w:val="000000"/>
          <w:sz w:val="26"/>
        </w:rPr>
        <w:t>PENDAHULUAN &amp; ARSITEKTUR CLOUD</w:t>
      </w:r>
    </w:p>
    <w:p>
      <w:pPr>
        <w:keepNext/>
        <w:spacing w:before="240" w:after="80"/>
      </w:pPr>
      <w:r>
        <w:rPr>
          <w:rFonts w:ascii="Times New Roman" w:hAnsi="Times New Roman"/>
          <w:b/>
          <w:color w:val="000000"/>
          <w:sz w:val="23"/>
        </w:rPr>
        <w:t>1.1 Latar Belakang Integrasi Backend Cloud</w:t>
      </w:r>
    </w:p>
    <w:p>
      <w:pPr>
        <w:spacing w:after="160" w:line="312" w:lineRule="auto"/>
        <w:jc w:val="both"/>
      </w:pPr>
      <w:r>
        <w:rPr>
          <w:rFonts w:ascii="Times New Roman" w:hAnsi="Times New Roman"/>
          <w:sz w:val="22"/>
        </w:rPr>
        <w:t>Aplikasi inventaris laboratorium tidak dapat mengandalkan penyimpanan lokal semata, melainkan memerlukan pusat data terpusat (centralized cloud repository) yang menjamin konsistensi data secara instan saat terjadi transaksi oleh mahasiswa maupun laboran. Pada Minggu III, prototype visual diintegrasikan ke platform Supabase Cloud yang didukung oleh mesin basis data relasional enterprise PostgreSQL versi 15.</w:t>
      </w:r>
    </w:p>
    <w:p>
      <w:pPr>
        <w:keepNext/>
        <w:spacing w:before="240" w:after="80"/>
      </w:pPr>
      <w:r>
        <w:rPr>
          <w:rFonts w:ascii="Times New Roman" w:hAnsi="Times New Roman"/>
          <w:b/>
          <w:color w:val="000000"/>
          <w:sz w:val="23"/>
        </w:rPr>
        <w:t>1.2 Tujuan Praktikum Minggu III</w:t>
      </w:r>
    </w:p>
    <w:p>
      <w:pPr>
        <w:spacing w:after="160" w:line="312" w:lineRule="auto"/>
        <w:jc w:val="both"/>
      </w:pPr>
      <w:r>
        <w:rPr>
          <w:rFonts w:ascii="Times New Roman" w:hAnsi="Times New Roman"/>
          <w:sz w:val="22"/>
        </w:rPr>
        <w:t>Tujuan pelaksanaan praktikum Minggu III meliputi:</w:t>
      </w:r>
    </w:p>
    <w:p>
      <w:pPr>
        <w:pStyle w:val="ListBullet"/>
        <w:spacing w:after="80" w:line="288" w:lineRule="auto"/>
        <w:jc w:val="both"/>
      </w:pPr>
      <w:r>
        <w:rPr>
          <w:rFonts w:ascii="Times New Roman" w:hAnsi="Times New Roman"/>
          <w:sz w:val="22"/>
        </w:rPr>
        <w:t>Mengintegrasikan pustaka `supabase_flutter: ^2.5.0` ke dalam aplikasi Flutter.</w:t>
      </w:r>
    </w:p>
    <w:p>
      <w:pPr>
        <w:pStyle w:val="ListBullet"/>
        <w:spacing w:after="80" w:line="288" w:lineRule="auto"/>
        <w:jc w:val="both"/>
      </w:pPr>
      <w:r>
        <w:rPr>
          <w:rFonts w:ascii="Times New Roman" w:hAnsi="Times New Roman"/>
          <w:sz w:val="22"/>
        </w:rPr>
        <w:t>Melakukan migrasi skema tabel relasional `profiles`, `items`, dan `borrowings` berbasis UUID.</w:t>
      </w:r>
    </w:p>
    <w:p>
      <w:pPr>
        <w:pStyle w:val="ListBullet"/>
        <w:spacing w:after="80" w:line="288" w:lineRule="auto"/>
        <w:jc w:val="both"/>
      </w:pPr>
      <w:r>
        <w:rPr>
          <w:rFonts w:ascii="Times New Roman" w:hAnsi="Times New Roman"/>
          <w:sz w:val="22"/>
        </w:rPr>
        <w:t>Menerapkan Row Level Security (RLS) pada PostgreSQL untuk menjamin isolasi hak akses data.</w:t>
      </w:r>
    </w:p>
    <w:p>
      <w:pPr>
        <w:pStyle w:val="ListBullet"/>
        <w:spacing w:after="80" w:line="288" w:lineRule="auto"/>
        <w:jc w:val="both"/>
      </w:pPr>
      <w:r>
        <w:rPr>
          <w:rFonts w:ascii="Times New Roman" w:hAnsi="Times New Roman"/>
          <w:sz w:val="22"/>
        </w:rPr>
        <w:t>Mengintegrasikan manajemen sesi login aman menggunakan Supabase Auth (GoTrue).</w:t>
      </w:r>
    </w:p>
    <w:p>
      <w:pPr>
        <w:pStyle w:val="ListBullet"/>
        <w:spacing w:after="80" w:line="288" w:lineRule="auto"/>
        <w:jc w:val="both"/>
      </w:pPr>
      <w:r>
        <w:rPr>
          <w:rFonts w:ascii="Times New Roman" w:hAnsi="Times New Roman"/>
          <w:sz w:val="22"/>
        </w:rPr>
        <w:t>Menghapus seluruh data tiruan (dummy data) sehingga antarmuka 100% terhubung secara live.</w:t>
      </w:r>
    </w:p>
    <w:p>
      <w:pPr>
        <w:pStyle w:val="ListBullet"/>
        <w:spacing w:after="80" w:line="288" w:lineRule="auto"/>
        <w:jc w:val="both"/>
      </w:pPr>
      <w:r>
        <w:rPr>
          <w:rFonts w:ascii="Times New Roman" w:hAnsi="Times New Roman"/>
          <w:sz w:val="22"/>
        </w:rPr>
        <w:t>Menyediakan akun pengujian resmi dan mengimplementasikan mekanisme timeout guard 4 detik.</w:t>
      </w:r>
    </w:p>
    <w:p>
      <w:pPr>
        <w:keepNext/>
        <w:spacing w:before="280" w:after="40"/>
        <w:jc w:val="center"/>
      </w:pPr>
      <w:r>
        <w:rPr>
          <w:rFonts w:ascii="Times New Roman" w:hAnsi="Times New Roman"/>
          <w:b/>
          <w:color w:val="000000"/>
          <w:sz w:val="26"/>
        </w:rPr>
        <w:t>BAB II</w:t>
      </w:r>
    </w:p>
    <w:p>
      <w:pPr>
        <w:keepNext/>
        <w:spacing w:after="280"/>
        <w:jc w:val="center"/>
      </w:pPr>
      <w:r>
        <w:rPr>
          <w:rFonts w:ascii="Times New Roman" w:hAnsi="Times New Roman"/>
          <w:b/>
          <w:color w:val="000000"/>
          <w:sz w:val="26"/>
        </w:rPr>
        <w:t>LANDASAN TEORI &amp; SKEMA DATABASE CLOUD</w:t>
      </w:r>
    </w:p>
    <w:p>
      <w:pPr>
        <w:keepNext/>
        <w:spacing w:before="240" w:after="80"/>
      </w:pPr>
      <w:r>
        <w:rPr>
          <w:rFonts w:ascii="Times New Roman" w:hAnsi="Times New Roman"/>
          <w:b/>
          <w:color w:val="000000"/>
          <w:sz w:val="23"/>
        </w:rPr>
        <w:t>2.1 Arsitektur Cloud &amp; Keamanan PostgreSQL RLS</w:t>
      </w:r>
    </w:p>
    <w:p>
      <w:pPr>
        <w:spacing w:after="160" w:line="312" w:lineRule="auto"/>
        <w:jc w:val="both"/>
      </w:pPr>
      <w:r>
        <w:rPr>
          <w:rFonts w:ascii="Times New Roman" w:hAnsi="Times New Roman"/>
          <w:sz w:val="22"/>
        </w:rPr>
        <w:t>Keamanan sistem tidak diletakkan pada logika sisi klien, melainkan ditegakkan langsung pada engine PostgreSQL menggunakan Row Level Security (RLS). Mahasiswa hanya diizinkan membaca dan menulis baris peminjaman miliknya sendiri (`auth.uid() = user_id`), sedangkan Laboran memiliki otorisasi penuh untuk mengelola inventaris dan transaksi.</w:t>
      </w:r>
    </w:p>
    <w:p>
      <w:pPr>
        <w:keepNext/>
        <w:spacing w:before="200" w:after="80"/>
        <w:jc w:val="center"/>
      </w:pPr>
      <w:r>
        <w:drawing>
          <wp:inline xmlns:a="http://schemas.openxmlformats.org/drawingml/2006/main" xmlns:pic="http://schemas.openxmlformats.org/drawingml/2006/picture">
            <wp:extent cx="4937760" cy="2674620"/>
            <wp:docPr id="2" name="Picture 2"/>
            <wp:cNvGraphicFramePr>
              <a:graphicFrameLocks noChangeAspect="1"/>
            </wp:cNvGraphicFramePr>
            <a:graphic>
              <a:graphicData uri="http://schemas.openxmlformats.org/drawingml/2006/picture">
                <pic:pic>
                  <pic:nvPicPr>
                    <pic:cNvPr id="0" name="diagram_arsitektur_sistem.png"/>
                    <pic:cNvPicPr/>
                  </pic:nvPicPr>
                  <pic:blipFill>
                    <a:blip r:embed="rId10"/>
                    <a:stretch>
                      <a:fillRect/>
                    </a:stretch>
                  </pic:blipFill>
                  <pic:spPr>
                    <a:xfrm>
                      <a:off x="0" y="0"/>
                      <a:ext cx="4937760" cy="2674620"/>
                    </a:xfrm>
                    <a:prstGeom prst="rect"/>
                  </pic:spPr>
                </pic:pic>
              </a:graphicData>
            </a:graphic>
          </wp:inline>
        </w:drawing>
      </w:r>
    </w:p>
    <w:p>
      <w:pPr>
        <w:spacing w:after="240"/>
        <w:jc w:val="center"/>
      </w:pPr>
      <w:r>
        <w:rPr>
          <w:rFonts w:ascii="Times New Roman" w:hAnsi="Times New Roman"/>
          <w:i/>
          <w:sz w:val="20"/>
        </w:rPr>
        <w:t>Gambar 3.1: Diagram Arsitektur Cloud Backend Supabase PostgreSQL 15 &amp; Keamanan RLS</w:t>
      </w:r>
    </w:p>
    <w:p>
      <w:pPr>
        <w:keepNext/>
        <w:spacing w:before="240" w:after="80"/>
      </w:pPr>
      <w:r>
        <w:rPr>
          <w:rFonts w:ascii="Times New Roman" w:hAnsi="Times New Roman"/>
          <w:b/>
          <w:color w:val="000000"/>
          <w:sz w:val="23"/>
        </w:rPr>
        <w:t>2.2 Skema Relasional Database Supabase</w:t>
      </w:r>
    </w:p>
    <w:p>
      <w:pPr>
        <w:spacing w:after="160" w:line="312" w:lineRule="auto"/>
        <w:jc w:val="both"/>
      </w:pPr>
      <w:r>
        <w:rPr>
          <w:rFonts w:ascii="Times New Roman" w:hAnsi="Times New Roman"/>
          <w:sz w:val="22"/>
        </w:rPr>
        <w:t>Struktur tabel relasional dirancang menggunakan Primary Key UUID v4 dengan integritas referensial foreign key:</w:t>
      </w:r>
    </w:p>
    <w:p>
      <w:pPr>
        <w:keepNext/>
        <w:spacing w:before="160" w:after="80"/>
      </w:pPr>
      <w:r>
        <w:rPr>
          <w:rFonts w:ascii="Times New Roman" w:hAnsi="Times New Roman"/>
          <w:b/>
          <w:sz w:val="21"/>
        </w:rPr>
        <w:t>Tabel 3.1: Spesifikasi Skema Database Relasional PostgreSQL Supabase</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275"/>
        <w:gridCol w:w="2275"/>
        <w:gridCol w:w="2275"/>
        <w:gridCol w:w="2275"/>
      </w:tblGrid>
      <w:tr>
        <w:tc>
          <w:tcPr>
            <w:tcW w:type="dxa" w:w="1728"/>
            <w:shd w:fill="1E3A8A"/>
            <w:tcMar>
              <w:top w:w="100" w:type="dxa"/>
              <w:bottom w:w="100" w:type="dxa"/>
              <w:left w:w="120" w:type="dxa"/>
              <w:right w:w="120" w:type="dxa"/>
            </w:tcMar>
          </w:tcPr>
          <w:p>
            <w:pPr>
              <w:jc w:val="center"/>
            </w:pPr>
            <w:r>
              <w:rPr>
                <w:rFonts w:ascii="Times New Roman" w:hAnsi="Times New Roman"/>
                <w:b/>
                <w:color w:val="FFFFFF"/>
                <w:sz w:val="20"/>
              </w:rPr>
              <w:t>Nama Tabel</w:t>
            </w:r>
          </w:p>
        </w:tc>
        <w:tc>
          <w:tcPr>
            <w:tcW w:type="dxa" w:w="1728"/>
            <w:shd w:fill="1E3A8A"/>
            <w:tcMar>
              <w:top w:w="100" w:type="dxa"/>
              <w:bottom w:w="100" w:type="dxa"/>
              <w:left w:w="120" w:type="dxa"/>
              <w:right w:w="120" w:type="dxa"/>
            </w:tcMar>
          </w:tcPr>
          <w:p>
            <w:pPr>
              <w:jc w:val="center"/>
            </w:pPr>
            <w:r>
              <w:rPr>
                <w:rFonts w:ascii="Times New Roman" w:hAnsi="Times New Roman"/>
                <w:b/>
                <w:color w:val="FFFFFF"/>
                <w:sz w:val="20"/>
              </w:rPr>
              <w:t>Primary Key</w:t>
            </w:r>
          </w:p>
        </w:tc>
        <w:tc>
          <w:tcPr>
            <w:tcW w:type="dxa" w:w="2304"/>
            <w:shd w:fill="1E3A8A"/>
            <w:tcMar>
              <w:top w:w="100" w:type="dxa"/>
              <w:bottom w:w="100" w:type="dxa"/>
              <w:left w:w="120" w:type="dxa"/>
              <w:right w:w="120" w:type="dxa"/>
            </w:tcMar>
          </w:tcPr>
          <w:p>
            <w:pPr>
              <w:jc w:val="center"/>
            </w:pPr>
            <w:r>
              <w:rPr>
                <w:rFonts w:ascii="Times New Roman" w:hAnsi="Times New Roman"/>
                <w:b/>
                <w:color w:val="FFFFFF"/>
                <w:sz w:val="20"/>
              </w:rPr>
              <w:t>Foreign Key</w:t>
            </w:r>
          </w:p>
        </w:tc>
        <w:tc>
          <w:tcPr>
            <w:tcW w:type="dxa" w:w="3456"/>
            <w:shd w:fill="1E3A8A"/>
            <w:tcMar>
              <w:top w:w="100" w:type="dxa"/>
              <w:bottom w:w="100" w:type="dxa"/>
              <w:left w:w="120" w:type="dxa"/>
              <w:right w:w="120" w:type="dxa"/>
            </w:tcMar>
          </w:tcPr>
          <w:p>
            <w:pPr>
              <w:jc w:val="center"/>
            </w:pPr>
            <w:r>
              <w:rPr>
                <w:rFonts w:ascii="Times New Roman" w:hAnsi="Times New Roman"/>
                <w:b/>
                <w:color w:val="FFFFFF"/>
                <w:sz w:val="20"/>
              </w:rPr>
              <w:t>Fungsi &amp; Kebijakan RLS</w:t>
            </w:r>
          </w:p>
        </w:tc>
      </w:tr>
      <w:tr>
        <w:tc>
          <w:tcPr>
            <w:tcW w:type="dxa" w:w="1728"/>
            <w:shd w:fill="FFFFFF"/>
            <w:tcMar>
              <w:top w:w="80" w:type="dxa"/>
              <w:bottom w:w="80" w:type="dxa"/>
              <w:left w:w="120" w:type="dxa"/>
              <w:right w:w="120" w:type="dxa"/>
            </w:tcMar>
          </w:tcPr>
          <w:p>
            <w:pPr>
              <w:jc w:val="center"/>
            </w:pPr>
            <w:r>
              <w:rPr>
                <w:rFonts w:ascii="Times New Roman" w:hAnsi="Times New Roman"/>
                <w:sz w:val="19"/>
              </w:rPr>
              <w:t>profiles</w:t>
            </w:r>
          </w:p>
        </w:tc>
        <w:tc>
          <w:tcPr>
            <w:tcW w:type="dxa" w:w="1728"/>
            <w:shd w:fill="FFFFFF"/>
            <w:tcMar>
              <w:top w:w="80" w:type="dxa"/>
              <w:bottom w:w="80" w:type="dxa"/>
              <w:left w:w="120" w:type="dxa"/>
              <w:right w:w="120" w:type="dxa"/>
            </w:tcMar>
          </w:tcPr>
          <w:p>
            <w:pPr>
              <w:jc w:val="left"/>
            </w:pPr>
            <w:r>
              <w:rPr>
                <w:rFonts w:ascii="Times New Roman" w:hAnsi="Times New Roman"/>
                <w:sz w:val="19"/>
              </w:rPr>
              <w:t>id (UUID)</w:t>
            </w:r>
          </w:p>
        </w:tc>
        <w:tc>
          <w:tcPr>
            <w:tcW w:type="dxa" w:w="2304"/>
            <w:shd w:fill="FFFFFF"/>
            <w:tcMar>
              <w:top w:w="80" w:type="dxa"/>
              <w:bottom w:w="80" w:type="dxa"/>
              <w:left w:w="120" w:type="dxa"/>
              <w:right w:w="120" w:type="dxa"/>
            </w:tcMar>
          </w:tcPr>
          <w:p>
            <w:pPr>
              <w:jc w:val="left"/>
            </w:pPr>
            <w:r>
              <w:rPr>
                <w:rFonts w:ascii="Times New Roman" w:hAnsi="Times New Roman"/>
                <w:sz w:val="19"/>
              </w:rPr>
              <w:t>auth.users(id)</w:t>
            </w:r>
          </w:p>
        </w:tc>
        <w:tc>
          <w:tcPr>
            <w:tcW w:type="dxa" w:w="3456"/>
            <w:shd w:fill="FFFFFF"/>
            <w:tcMar>
              <w:top w:w="80" w:type="dxa"/>
              <w:bottom w:w="80" w:type="dxa"/>
              <w:left w:w="120" w:type="dxa"/>
              <w:right w:w="120" w:type="dxa"/>
            </w:tcMar>
          </w:tcPr>
          <w:p>
            <w:pPr>
              <w:jc w:val="left"/>
            </w:pPr>
            <w:r>
              <w:rPr>
                <w:rFonts w:ascii="Times New Roman" w:hAnsi="Times New Roman"/>
                <w:sz w:val="19"/>
              </w:rPr>
              <w:t>Menyimpan data identitas (nama, npm, role). Mahasiswa membaca miliknya; Admin membaca semua.</w:t>
            </w:r>
          </w:p>
        </w:tc>
      </w:tr>
      <w:tr>
        <w:tc>
          <w:tcPr>
            <w:tcW w:type="dxa" w:w="1728"/>
            <w:shd w:fill="F1F5F9"/>
            <w:tcMar>
              <w:top w:w="80" w:type="dxa"/>
              <w:bottom w:w="80" w:type="dxa"/>
              <w:left w:w="120" w:type="dxa"/>
              <w:right w:w="120" w:type="dxa"/>
            </w:tcMar>
          </w:tcPr>
          <w:p>
            <w:pPr>
              <w:jc w:val="center"/>
            </w:pPr>
            <w:r>
              <w:rPr>
                <w:rFonts w:ascii="Times New Roman" w:hAnsi="Times New Roman"/>
                <w:sz w:val="19"/>
              </w:rPr>
              <w:t>items</w:t>
            </w:r>
          </w:p>
        </w:tc>
        <w:tc>
          <w:tcPr>
            <w:tcW w:type="dxa" w:w="1728"/>
            <w:shd w:fill="F1F5F9"/>
            <w:tcMar>
              <w:top w:w="80" w:type="dxa"/>
              <w:bottom w:w="80" w:type="dxa"/>
              <w:left w:w="120" w:type="dxa"/>
              <w:right w:w="120" w:type="dxa"/>
            </w:tcMar>
          </w:tcPr>
          <w:p>
            <w:pPr>
              <w:jc w:val="left"/>
            </w:pPr>
            <w:r>
              <w:rPr>
                <w:rFonts w:ascii="Times New Roman" w:hAnsi="Times New Roman"/>
                <w:sz w:val="19"/>
              </w:rPr>
              <w:t>id (UUID)</w:t>
            </w:r>
          </w:p>
        </w:tc>
        <w:tc>
          <w:tcPr>
            <w:tcW w:type="dxa" w:w="2304"/>
            <w:shd w:fill="F1F5F9"/>
            <w:tcMar>
              <w:top w:w="80" w:type="dxa"/>
              <w:bottom w:w="80" w:type="dxa"/>
              <w:left w:w="120" w:type="dxa"/>
              <w:right w:w="120" w:type="dxa"/>
            </w:tcMar>
          </w:tcPr>
          <w:p>
            <w:pPr>
              <w:jc w:val="left"/>
            </w:pPr>
            <w:r>
              <w:rPr>
                <w:rFonts w:ascii="Times New Roman" w:hAnsi="Times New Roman"/>
                <w:sz w:val="19"/>
              </w:rPr>
              <w:t>-</w:t>
            </w:r>
          </w:p>
        </w:tc>
        <w:tc>
          <w:tcPr>
            <w:tcW w:type="dxa" w:w="3456"/>
            <w:shd w:fill="F1F5F9"/>
            <w:tcMar>
              <w:top w:w="80" w:type="dxa"/>
              <w:bottom w:w="80" w:type="dxa"/>
              <w:left w:w="120" w:type="dxa"/>
              <w:right w:w="120" w:type="dxa"/>
            </w:tcMar>
          </w:tcPr>
          <w:p>
            <w:pPr>
              <w:jc w:val="left"/>
            </w:pPr>
            <w:r>
              <w:rPr>
                <w:rFonts w:ascii="Times New Roman" w:hAnsi="Times New Roman"/>
                <w:sz w:val="19"/>
              </w:rPr>
              <w:t>Master data alat lab (nama, kode, stok, lokasi). Seluruh user dapat membaca (SELECT); hanya Admin yang dapat mengubah.</w:t>
            </w:r>
          </w:p>
        </w:tc>
      </w:tr>
      <w:tr>
        <w:tc>
          <w:tcPr>
            <w:tcW w:type="dxa" w:w="1728"/>
            <w:shd w:fill="FFFFFF"/>
            <w:tcMar>
              <w:top w:w="80" w:type="dxa"/>
              <w:bottom w:w="80" w:type="dxa"/>
              <w:left w:w="120" w:type="dxa"/>
              <w:right w:w="120" w:type="dxa"/>
            </w:tcMar>
          </w:tcPr>
          <w:p>
            <w:pPr>
              <w:jc w:val="center"/>
            </w:pPr>
            <w:r>
              <w:rPr>
                <w:rFonts w:ascii="Times New Roman" w:hAnsi="Times New Roman"/>
                <w:sz w:val="19"/>
              </w:rPr>
              <w:t>borrowings</w:t>
            </w:r>
          </w:p>
        </w:tc>
        <w:tc>
          <w:tcPr>
            <w:tcW w:type="dxa" w:w="1728"/>
            <w:shd w:fill="FFFFFF"/>
            <w:tcMar>
              <w:top w:w="80" w:type="dxa"/>
              <w:bottom w:w="80" w:type="dxa"/>
              <w:left w:w="120" w:type="dxa"/>
              <w:right w:w="120" w:type="dxa"/>
            </w:tcMar>
          </w:tcPr>
          <w:p>
            <w:pPr>
              <w:jc w:val="left"/>
            </w:pPr>
            <w:r>
              <w:rPr>
                <w:rFonts w:ascii="Times New Roman" w:hAnsi="Times New Roman"/>
                <w:sz w:val="19"/>
              </w:rPr>
              <w:t>id (UUID)</w:t>
            </w:r>
          </w:p>
        </w:tc>
        <w:tc>
          <w:tcPr>
            <w:tcW w:type="dxa" w:w="2304"/>
            <w:shd w:fill="FFFFFF"/>
            <w:tcMar>
              <w:top w:w="80" w:type="dxa"/>
              <w:bottom w:w="80" w:type="dxa"/>
              <w:left w:w="120" w:type="dxa"/>
              <w:right w:w="120" w:type="dxa"/>
            </w:tcMar>
          </w:tcPr>
          <w:p>
            <w:pPr>
              <w:jc w:val="left"/>
            </w:pPr>
            <w:r>
              <w:rPr>
                <w:rFonts w:ascii="Times New Roman" w:hAnsi="Times New Roman"/>
                <w:sz w:val="19"/>
              </w:rPr>
              <w:t>profiles(id), items(id)</w:t>
            </w:r>
          </w:p>
        </w:tc>
        <w:tc>
          <w:tcPr>
            <w:tcW w:type="dxa" w:w="3456"/>
            <w:shd w:fill="FFFFFF"/>
            <w:tcMar>
              <w:top w:w="80" w:type="dxa"/>
              <w:bottom w:w="80" w:type="dxa"/>
              <w:left w:w="120" w:type="dxa"/>
              <w:right w:w="120" w:type="dxa"/>
            </w:tcMar>
          </w:tcPr>
          <w:p>
            <w:pPr>
              <w:jc w:val="left"/>
            </w:pPr>
            <w:r>
              <w:rPr>
                <w:rFonts w:ascii="Times New Roman" w:hAnsi="Times New Roman"/>
                <w:sz w:val="19"/>
              </w:rPr>
              <w:t>Data pengajuan peminjaman. Mahasiswa membaca miliknya; Admin membaca seluruh lab &amp; mengupdate status.</w:t>
            </w:r>
          </w:p>
        </w:tc>
      </w:tr>
    </w:tbl>
    <w:p>
      <w:pPr>
        <w:spacing w:after="160"/>
      </w:pPr>
    </w:p>
    <w:p>
      <w:pPr>
        <w:keepNext/>
        <w:spacing w:before="280" w:after="40"/>
        <w:jc w:val="center"/>
      </w:pPr>
      <w:r>
        <w:rPr>
          <w:rFonts w:ascii="Times New Roman" w:hAnsi="Times New Roman"/>
          <w:b/>
          <w:color w:val="000000"/>
          <w:sz w:val="26"/>
        </w:rPr>
        <w:t>BAB III</w:t>
      </w:r>
    </w:p>
    <w:p>
      <w:pPr>
        <w:keepNext/>
        <w:spacing w:after="280"/>
        <w:jc w:val="center"/>
      </w:pPr>
      <w:r>
        <w:rPr>
          <w:rFonts w:ascii="Times New Roman" w:hAnsi="Times New Roman"/>
          <w:b/>
          <w:color w:val="000000"/>
          <w:sz w:val="26"/>
        </w:rPr>
        <w:t>IMPLEMENTASI BACKEND &amp; HASIL EVALUASI</w:t>
      </w:r>
    </w:p>
    <w:p>
      <w:pPr>
        <w:keepNext/>
        <w:spacing w:before="240" w:after="80"/>
      </w:pPr>
      <w:r>
        <w:rPr>
          <w:rFonts w:ascii="Times New Roman" w:hAnsi="Times New Roman"/>
          <w:b/>
          <w:color w:val="000000"/>
          <w:sz w:val="23"/>
        </w:rPr>
        <w:t>3.1 Kredensial Akun Pengujian Resmi</w:t>
      </w:r>
    </w:p>
    <w:p>
      <w:pPr>
        <w:spacing w:after="160" w:line="312" w:lineRule="auto"/>
        <w:jc w:val="both"/>
      </w:pPr>
      <w:r>
        <w:rPr>
          <w:rFonts w:ascii="Times New Roman" w:hAnsi="Times New Roman"/>
          <w:sz w:val="22"/>
        </w:rPr>
        <w:t>Untuk memfasilitasi pengujian alur live oleh dosen penguji, telah disiapkan dua akun terdaftar resmi pada Supabase Authentication:</w:t>
      </w:r>
    </w:p>
    <w:p>
      <w:pPr>
        <w:keepNext/>
        <w:spacing w:before="160" w:after="80"/>
      </w:pPr>
      <w:r>
        <w:rPr>
          <w:rFonts w:ascii="Times New Roman" w:hAnsi="Times New Roman"/>
          <w:b/>
          <w:sz w:val="21"/>
        </w:rPr>
        <w:t>Tabel 3.2: Daftar Akun Pengujian Resmi Supabase Auth</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275"/>
        <w:gridCol w:w="2275"/>
        <w:gridCol w:w="2275"/>
        <w:gridCol w:w="2275"/>
      </w:tblGrid>
      <w:tr>
        <w:tc>
          <w:tcPr>
            <w:tcW w:type="dxa" w:w="2016"/>
            <w:shd w:fill="1E3A8A"/>
            <w:tcMar>
              <w:top w:w="100" w:type="dxa"/>
              <w:bottom w:w="100" w:type="dxa"/>
              <w:left w:w="120" w:type="dxa"/>
              <w:right w:w="120" w:type="dxa"/>
            </w:tcMar>
          </w:tcPr>
          <w:p>
            <w:pPr>
              <w:jc w:val="center"/>
            </w:pPr>
            <w:r>
              <w:rPr>
                <w:rFonts w:ascii="Times New Roman" w:hAnsi="Times New Roman"/>
                <w:b/>
                <w:color w:val="FFFFFF"/>
                <w:sz w:val="20"/>
              </w:rPr>
              <w:t>Role Akun</w:t>
            </w:r>
          </w:p>
        </w:tc>
        <w:tc>
          <w:tcPr>
            <w:tcW w:type="dxa" w:w="2304"/>
            <w:shd w:fill="1E3A8A"/>
            <w:tcMar>
              <w:top w:w="100" w:type="dxa"/>
              <w:bottom w:w="100" w:type="dxa"/>
              <w:left w:w="120" w:type="dxa"/>
              <w:right w:w="120" w:type="dxa"/>
            </w:tcMar>
          </w:tcPr>
          <w:p>
            <w:pPr>
              <w:jc w:val="center"/>
            </w:pPr>
            <w:r>
              <w:rPr>
                <w:rFonts w:ascii="Times New Roman" w:hAnsi="Times New Roman"/>
                <w:b/>
                <w:color w:val="FFFFFF"/>
                <w:sz w:val="20"/>
              </w:rPr>
              <w:t>Alamat Email</w:t>
            </w:r>
          </w:p>
        </w:tc>
        <w:tc>
          <w:tcPr>
            <w:tcW w:type="dxa" w:w="1728"/>
            <w:shd w:fill="1E3A8A"/>
            <w:tcMar>
              <w:top w:w="100" w:type="dxa"/>
              <w:bottom w:w="100" w:type="dxa"/>
              <w:left w:w="120" w:type="dxa"/>
              <w:right w:w="120" w:type="dxa"/>
            </w:tcMar>
          </w:tcPr>
          <w:p>
            <w:pPr>
              <w:jc w:val="center"/>
            </w:pPr>
            <w:r>
              <w:rPr>
                <w:rFonts w:ascii="Times New Roman" w:hAnsi="Times New Roman"/>
                <w:b/>
                <w:color w:val="FFFFFF"/>
                <w:sz w:val="20"/>
              </w:rPr>
              <w:t>Kata Sandi</w:t>
            </w:r>
          </w:p>
        </w:tc>
        <w:tc>
          <w:tcPr>
            <w:tcW w:type="dxa" w:w="3168"/>
            <w:shd w:fill="1E3A8A"/>
            <w:tcMar>
              <w:top w:w="100" w:type="dxa"/>
              <w:bottom w:w="100" w:type="dxa"/>
              <w:left w:w="120" w:type="dxa"/>
              <w:right w:w="120" w:type="dxa"/>
            </w:tcMar>
          </w:tcPr>
          <w:p>
            <w:pPr>
              <w:jc w:val="center"/>
            </w:pPr>
            <w:r>
              <w:rPr>
                <w:rFonts w:ascii="Times New Roman" w:hAnsi="Times New Roman"/>
                <w:b/>
                <w:color w:val="FFFFFF"/>
                <w:sz w:val="20"/>
              </w:rPr>
              <w:t>Hak Akses &amp; Otorisasi</w:t>
            </w:r>
          </w:p>
        </w:tc>
      </w:tr>
      <w:tr>
        <w:tc>
          <w:tcPr>
            <w:tcW w:type="dxa" w:w="2016"/>
            <w:shd w:fill="FFFFFF"/>
            <w:tcMar>
              <w:top w:w="80" w:type="dxa"/>
              <w:bottom w:w="80" w:type="dxa"/>
              <w:left w:w="120" w:type="dxa"/>
              <w:right w:w="120" w:type="dxa"/>
            </w:tcMar>
          </w:tcPr>
          <w:p>
            <w:pPr>
              <w:jc w:val="center"/>
            </w:pPr>
            <w:r>
              <w:rPr>
                <w:rFonts w:ascii="Times New Roman" w:hAnsi="Times New Roman"/>
                <w:sz w:val="19"/>
              </w:rPr>
              <w:t>Admin / Laboran</w:t>
            </w:r>
          </w:p>
        </w:tc>
        <w:tc>
          <w:tcPr>
            <w:tcW w:type="dxa" w:w="2304"/>
            <w:shd w:fill="FFFFFF"/>
            <w:tcMar>
              <w:top w:w="80" w:type="dxa"/>
              <w:bottom w:w="80" w:type="dxa"/>
              <w:left w:w="120" w:type="dxa"/>
              <w:right w:w="120" w:type="dxa"/>
            </w:tcMar>
          </w:tcPr>
          <w:p>
            <w:pPr>
              <w:jc w:val="left"/>
            </w:pPr>
            <w:r>
              <w:rPr>
                <w:rFonts w:ascii="Times New Roman" w:hAnsi="Times New Roman"/>
                <w:sz w:val="19"/>
              </w:rPr>
              <w:t>admin@lab.com</w:t>
            </w:r>
          </w:p>
        </w:tc>
        <w:tc>
          <w:tcPr>
            <w:tcW w:type="dxa" w:w="1728"/>
            <w:shd w:fill="FFFFFF"/>
            <w:tcMar>
              <w:top w:w="80" w:type="dxa"/>
              <w:bottom w:w="80" w:type="dxa"/>
              <w:left w:w="120" w:type="dxa"/>
              <w:right w:w="120" w:type="dxa"/>
            </w:tcMar>
          </w:tcPr>
          <w:p>
            <w:pPr>
              <w:jc w:val="left"/>
            </w:pPr>
            <w:r>
              <w:rPr>
                <w:rFonts w:ascii="Times New Roman" w:hAnsi="Times New Roman"/>
                <w:sz w:val="19"/>
              </w:rPr>
              <w:t>admin123</w:t>
            </w:r>
          </w:p>
        </w:tc>
        <w:tc>
          <w:tcPr>
            <w:tcW w:type="dxa" w:w="3168"/>
            <w:shd w:fill="FFFFFF"/>
            <w:tcMar>
              <w:top w:w="80" w:type="dxa"/>
              <w:bottom w:w="80" w:type="dxa"/>
              <w:left w:w="120" w:type="dxa"/>
              <w:right w:w="120" w:type="dxa"/>
            </w:tcMar>
          </w:tcPr>
          <w:p>
            <w:pPr>
              <w:jc w:val="left"/>
            </w:pPr>
            <w:r>
              <w:rPr>
                <w:rFonts w:ascii="Times New Roman" w:hAnsi="Times New Roman"/>
                <w:sz w:val="19"/>
              </w:rPr>
              <w:t>Akses penuh Dashboard Laboran, Approval Pengajuan, Input Barang, Pengembalian.</w:t>
            </w:r>
          </w:p>
        </w:tc>
      </w:tr>
      <w:tr>
        <w:tc>
          <w:tcPr>
            <w:tcW w:type="dxa" w:w="2016"/>
            <w:shd w:fill="F1F5F9"/>
            <w:tcMar>
              <w:top w:w="80" w:type="dxa"/>
              <w:bottom w:w="80" w:type="dxa"/>
              <w:left w:w="120" w:type="dxa"/>
              <w:right w:w="120" w:type="dxa"/>
            </w:tcMar>
          </w:tcPr>
          <w:p>
            <w:pPr>
              <w:jc w:val="center"/>
            </w:pPr>
            <w:r>
              <w:rPr>
                <w:rFonts w:ascii="Times New Roman" w:hAnsi="Times New Roman"/>
                <w:sz w:val="19"/>
              </w:rPr>
              <w:t>Mahasiswa / Siswa</w:t>
            </w:r>
          </w:p>
        </w:tc>
        <w:tc>
          <w:tcPr>
            <w:tcW w:type="dxa" w:w="2304"/>
            <w:shd w:fill="F1F5F9"/>
            <w:tcMar>
              <w:top w:w="80" w:type="dxa"/>
              <w:bottom w:w="80" w:type="dxa"/>
              <w:left w:w="120" w:type="dxa"/>
              <w:right w:w="120" w:type="dxa"/>
            </w:tcMar>
          </w:tcPr>
          <w:p>
            <w:pPr>
              <w:jc w:val="left"/>
            </w:pPr>
            <w:r>
              <w:rPr>
                <w:rFonts w:ascii="Times New Roman" w:hAnsi="Times New Roman"/>
                <w:sz w:val="19"/>
              </w:rPr>
              <w:t>tes@1.com</w:t>
            </w:r>
          </w:p>
        </w:tc>
        <w:tc>
          <w:tcPr>
            <w:tcW w:type="dxa" w:w="1728"/>
            <w:shd w:fill="F1F5F9"/>
            <w:tcMar>
              <w:top w:w="80" w:type="dxa"/>
              <w:bottom w:w="80" w:type="dxa"/>
              <w:left w:w="120" w:type="dxa"/>
              <w:right w:w="120" w:type="dxa"/>
            </w:tcMar>
          </w:tcPr>
          <w:p>
            <w:pPr>
              <w:jc w:val="left"/>
            </w:pPr>
            <w:r>
              <w:rPr>
                <w:rFonts w:ascii="Times New Roman" w:hAnsi="Times New Roman"/>
                <w:sz w:val="19"/>
              </w:rPr>
              <w:t>123456</w:t>
            </w:r>
          </w:p>
        </w:tc>
        <w:tc>
          <w:tcPr>
            <w:tcW w:type="dxa" w:w="3168"/>
            <w:shd w:fill="F1F5F9"/>
            <w:tcMar>
              <w:top w:w="80" w:type="dxa"/>
              <w:bottom w:w="80" w:type="dxa"/>
              <w:left w:w="120" w:type="dxa"/>
              <w:right w:w="120" w:type="dxa"/>
            </w:tcMar>
          </w:tcPr>
          <w:p>
            <w:pPr>
              <w:jc w:val="left"/>
            </w:pPr>
            <w:r>
              <w:rPr>
                <w:rFonts w:ascii="Times New Roman" w:hAnsi="Times New Roman"/>
                <w:sz w:val="19"/>
              </w:rPr>
              <w:t>Akses Katalog Inventaris, Pengajuan Peminjaman Alat, Status Peminjaman Saya.</w:t>
            </w:r>
          </w:p>
        </w:tc>
      </w:tr>
    </w:tbl>
    <w:p>
      <w:pPr>
        <w:spacing w:after="160"/>
      </w:pPr>
    </w:p>
    <w:p>
      <w:pPr>
        <w:keepNext/>
        <w:spacing w:before="240" w:after="80"/>
      </w:pPr>
      <w:r>
        <w:rPr>
          <w:rFonts w:ascii="Times New Roman" w:hAnsi="Times New Roman"/>
          <w:b/>
          <w:color w:val="000000"/>
          <w:sz w:val="23"/>
        </w:rPr>
        <w:t>3.2 Dokumentasi Sinkronisasi Real-time</w:t>
      </w:r>
    </w:p>
    <w:p>
      <w:pPr>
        <w:spacing w:after="160" w:line="312" w:lineRule="auto"/>
        <w:jc w:val="both"/>
      </w:pPr>
      <w:r>
        <w:rPr>
          <w:rFonts w:ascii="Times New Roman" w:hAnsi="Times New Roman"/>
          <w:sz w:val="22"/>
        </w:rPr>
        <w:t>Data pengajuan peminjaman yang dikirim oleh mahasiswa langsung tersimpan di cloud Supabase dan secara instan muncul pada Dashboard Laboran sebagai antrean permohonan pending:</w:t>
      </w:r>
    </w:p>
    <w:p>
      <w:pPr>
        <w:keepNext/>
        <w:spacing w:before="200" w:after="80"/>
        <w:jc w:val="center"/>
      </w:pPr>
      <w:r>
        <w:drawing>
          <wp:inline xmlns:a="http://schemas.openxmlformats.org/drawingml/2006/main" xmlns:pic="http://schemas.openxmlformats.org/drawingml/2006/picture">
            <wp:extent cx="2834640" cy="6456680"/>
            <wp:docPr id="3" name="Picture 3"/>
            <wp:cNvGraphicFramePr>
              <a:graphicFrameLocks noChangeAspect="1"/>
            </wp:cNvGraphicFramePr>
            <a:graphic>
              <a:graphicData uri="http://schemas.openxmlformats.org/drawingml/2006/picture">
                <pic:pic>
                  <pic:nvPicPr>
                    <pic:cNvPr id="0" name="03-admin-approved.png"/>
                    <pic:cNvPicPr/>
                  </pic:nvPicPr>
                  <pic:blipFill>
                    <a:blip r:embed="rId11"/>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3.2: Dashboard Laboran Live: Menampilkan Metrik Cloud &amp; Antrean Pengajuan</w:t>
      </w:r>
    </w:p>
    <w:p>
      <w:pPr>
        <w:keepNext/>
        <w:spacing w:before="200" w:after="80"/>
        <w:jc w:val="center"/>
      </w:pPr>
      <w:r>
        <w:drawing>
          <wp:inline xmlns:a="http://schemas.openxmlformats.org/drawingml/2006/main" xmlns:pic="http://schemas.openxmlformats.org/drawingml/2006/picture">
            <wp:extent cx="2834640" cy="6456680"/>
            <wp:docPr id="4" name="Picture 4"/>
            <wp:cNvGraphicFramePr>
              <a:graphicFrameLocks noChangeAspect="1"/>
            </wp:cNvGraphicFramePr>
            <a:graphic>
              <a:graphicData uri="http://schemas.openxmlformats.org/drawingml/2006/picture">
                <pic:pic>
                  <pic:nvPicPr>
                    <pic:cNvPr id="0" name="04-student-pending.png"/>
                    <pic:cNvPicPr/>
                  </pic:nvPicPr>
                  <pic:blipFill>
                    <a:blip r:embed="rId12"/>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3.3: Halaman Peminjaman Mahasiswa: Status 'PENDING' Terupdate Otomatis dari Cloud</w:t>
      </w:r>
    </w:p>
    <w:p>
      <w:pPr>
        <w:keepNext/>
        <w:spacing w:before="200" w:after="80"/>
        <w:jc w:val="center"/>
      </w:pPr>
      <w:r>
        <w:drawing>
          <wp:inline xmlns:a="http://schemas.openxmlformats.org/drawingml/2006/main" xmlns:pic="http://schemas.openxmlformats.org/drawingml/2006/picture">
            <wp:extent cx="2834640" cy="6456680"/>
            <wp:docPr id="5" name="Picture 5"/>
            <wp:cNvGraphicFramePr>
              <a:graphicFrameLocks noChangeAspect="1"/>
            </wp:cNvGraphicFramePr>
            <a:graphic>
              <a:graphicData uri="http://schemas.openxmlformats.org/drawingml/2006/picture">
                <pic:pic>
                  <pic:nvPicPr>
                    <pic:cNvPr id="0" name="09-admin-created-item.png"/>
                    <pic:cNvPicPr/>
                  </pic:nvPicPr>
                  <pic:blipFill>
                    <a:blip r:embed="rId13"/>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3.4: Formulir Tambah Alat Baru oleh Laboran yang Langsung Mengupdate Tabel Items</w:t>
      </w:r>
    </w:p>
    <w:p>
      <w:pPr>
        <w:keepNext/>
        <w:spacing w:before="240" w:after="80"/>
      </w:pPr>
      <w:r>
        <w:rPr>
          <w:rFonts w:ascii="Times New Roman" w:hAnsi="Times New Roman"/>
          <w:b/>
          <w:color w:val="000000"/>
          <w:sz w:val="23"/>
        </w:rPr>
        <w:t>3.3 Evaluasi Kendala &amp; Solusi Teknis</w:t>
      </w:r>
    </w:p>
    <w:p>
      <w:pPr>
        <w:spacing w:after="160" w:line="312" w:lineRule="auto"/>
        <w:jc w:val="both"/>
      </w:pPr>
      <w:r>
        <w:rPr>
          <w:rFonts w:ascii="Times New Roman" w:hAnsi="Times New Roman"/>
          <w:sz w:val="22"/>
        </w:rPr>
        <w:t>1. Kendala Foreign Key Violation: Terjadi error saat pengajuan pinjam dikirim karena ID barang pada form masih membaca format integer tiruan. Solusi: Memperbarui model Dart agar secara otomatis menyalin string UUID valid yang ada di tabel `items` Supabase.</w:t>
        <w:br/>
        <w:t>2. Kendala Infinite Loading Spinner: Pada jaringan seluler lambat, indikator loading berputar tanpa henti. Solusi: Menerapkan timeout guard 4 detik dengan blok `try-finally` untuk memastikan dialog tertutup tepat waktu.</w:t>
      </w:r>
    </w:p>
    <w:p>
      <w:pPr>
        <w:keepNext/>
        <w:spacing w:before="280" w:after="40"/>
        <w:jc w:val="center"/>
      </w:pPr>
      <w:r>
        <w:rPr>
          <w:rFonts w:ascii="Times New Roman" w:hAnsi="Times New Roman"/>
          <w:b/>
          <w:color w:val="000000"/>
          <w:sz w:val="26"/>
        </w:rPr>
        <w:t>BAB IV</w:t>
      </w:r>
    </w:p>
    <w:p>
      <w:pPr>
        <w:keepNext/>
        <w:spacing w:after="280"/>
        <w:jc w:val="center"/>
      </w:pPr>
      <w:r>
        <w:rPr>
          <w:rFonts w:ascii="Times New Roman" w:hAnsi="Times New Roman"/>
          <w:b/>
          <w:color w:val="000000"/>
          <w:sz w:val="26"/>
        </w:rPr>
        <w:t>PENUTUP</w:t>
      </w:r>
    </w:p>
    <w:p>
      <w:pPr>
        <w:keepNext/>
        <w:spacing w:before="240" w:after="80"/>
      </w:pPr>
      <w:r>
        <w:rPr>
          <w:rFonts w:ascii="Times New Roman" w:hAnsi="Times New Roman"/>
          <w:b/>
          <w:color w:val="000000"/>
          <w:sz w:val="23"/>
        </w:rPr>
        <w:t>4.1 Kesimpulan Keterlaksanaan Minggu III</w:t>
      </w:r>
    </w:p>
    <w:p>
      <w:pPr>
        <w:spacing w:after="160" w:line="312" w:lineRule="auto"/>
        <w:jc w:val="both"/>
      </w:pPr>
      <w:r>
        <w:rPr>
          <w:rFonts w:ascii="Times New Roman" w:hAnsi="Times New Roman"/>
          <w:sz w:val="22"/>
        </w:rPr>
        <w:t>Seluruh infrastruktur cloud backend Supabase (PostgreSQL 15), otorisasi RLS, dan koneksi data real-time telah berhasil diimplementasikan secara solid (100%) dengan penghapusan menyeluruh data dummy.</w:t>
      </w:r>
    </w:p>
    <w:p>
      <w:pPr>
        <w:keepNext/>
        <w:spacing w:before="240" w:after="80"/>
      </w:pPr>
      <w:r>
        <w:rPr>
          <w:rFonts w:ascii="Times New Roman" w:hAnsi="Times New Roman"/>
          <w:b/>
          <w:color w:val="000000"/>
          <w:sz w:val="23"/>
        </w:rPr>
        <w:t>4.2 Rencana Tindak Lanjut Minggu IV</w:t>
      </w:r>
    </w:p>
    <w:p>
      <w:pPr>
        <w:spacing w:after="160" w:line="312" w:lineRule="auto"/>
        <w:jc w:val="both"/>
      </w:pPr>
      <w:r>
        <w:rPr>
          <w:rFonts w:ascii="Times New Roman" w:hAnsi="Times New Roman"/>
          <w:sz w:val="22"/>
        </w:rPr>
        <w:t>Pada Minggu IV, pekerjaan difokuskan pada penguncian integritas transaksi stok melalui stored procedure PostgreSQL (RPC), alur pengembalian alat dengan inspeksi kerusakan fisik, pengujian di perangkat smartphone fisik, serta penyusunan laporan akhir.</w:t>
      </w:r>
    </w:p>
    <w:p>
      <w:pPr>
        <w:spacing w:before="320" w:after="280"/>
        <w:jc w:val="center"/>
      </w:pPr>
      <w:r>
        <w:rPr>
          <w:rFonts w:ascii="Times New Roman" w:hAnsi="Times New Roman"/>
          <w:b/>
          <w:sz w:val="26"/>
        </w:rPr>
        <w:t>DAFTAR PUSTAKA</w:t>
      </w:r>
    </w:p>
    <w:p>
      <w:pPr>
        <w:spacing w:line="276" w:lineRule="auto" w:after="120"/>
        <w:ind w:left="720" w:hanging="720"/>
        <w:jc w:val="both"/>
      </w:pPr>
      <w:r>
        <w:rPr>
          <w:rFonts w:ascii="Times New Roman" w:hAnsi="Times New Roman"/>
          <w:sz w:val="20"/>
        </w:rPr>
        <w:t>Budhayanti, C. I. S. (2023). Penggunaan Mobile Learning dan Cloud Database pada Perkuliahan Pendidikan Komputer. Jurnal Pendidikan Terbuka dan Jarak Jauh, 24(1), 45-56.</w:t>
      </w:r>
    </w:p>
    <w:p>
      <w:pPr>
        <w:spacing w:line="276" w:lineRule="auto" w:after="120"/>
        <w:ind w:left="720" w:hanging="720"/>
        <w:jc w:val="both"/>
      </w:pPr>
      <w:r>
        <w:rPr>
          <w:rFonts w:ascii="Times New Roman" w:hAnsi="Times New Roman"/>
          <w:sz w:val="20"/>
        </w:rPr>
        <w:t>Kemendikbudristek. (2022). Panduan Pembelajaran dan Asesmen Pendidikan Vokasi dan Komputer. Jakarta: BSKAP Kemendikbudristek.</w:t>
      </w:r>
    </w:p>
    <w:p>
      <w:pPr>
        <w:spacing w:line="276" w:lineRule="auto" w:after="120"/>
        <w:ind w:left="720" w:hanging="720"/>
        <w:jc w:val="both"/>
      </w:pPr>
      <w:r>
        <w:rPr>
          <w:rFonts w:ascii="Times New Roman" w:hAnsi="Times New Roman"/>
          <w:sz w:val="20"/>
        </w:rPr>
        <w:t>PostgreSQL Global Development Group. (2023). PostgreSQL 15 Documentation: Row Level Security Policies and Concurrency Control. PostgreSQL Official Documentation Hub.</w:t>
      </w:r>
    </w:p>
    <w:p>
      <w:pPr>
        <w:spacing w:line="276" w:lineRule="auto" w:after="120"/>
        <w:ind w:left="720" w:hanging="720"/>
        <w:jc w:val="both"/>
      </w:pPr>
      <w:r>
        <w:rPr>
          <w:rFonts w:ascii="Times New Roman" w:hAnsi="Times New Roman"/>
          <w:sz w:val="20"/>
        </w:rPr>
        <w:t>Sommerville, I. (2019). Software Engineering (10th ed.). London: Pearson Education.</w:t>
      </w:r>
    </w:p>
    <w:p>
      <w:pPr>
        <w:spacing w:line="276" w:lineRule="auto" w:after="120"/>
        <w:ind w:left="720" w:hanging="720"/>
        <w:jc w:val="both"/>
      </w:pPr>
      <w:r>
        <w:rPr>
          <w:rFonts w:ascii="Times New Roman" w:hAnsi="Times New Roman"/>
          <w:sz w:val="20"/>
        </w:rPr>
        <w:t>Supabase Inc. (2024). Supabase Documentation: Auth, Realtime Database, and Stored Procedures via PostgreSQL RPC. San Francisco: Supabase Docs Hub.</w:t>
      </w:r>
    </w:p>
    <w:p>
      <w:pPr>
        <w:spacing w:line="276" w:lineRule="auto" w:after="120"/>
        <w:ind w:left="720" w:hanging="720"/>
        <w:jc w:val="both"/>
      </w:pPr>
      <w:r>
        <w:rPr>
          <w:rFonts w:ascii="Times New Roman" w:hAnsi="Times New Roman"/>
          <w:sz w:val="20"/>
        </w:rPr>
        <w:t>Team Flutter. (2024). Flutter Documentation: Material 3 Design Specifications and State Management with IndexedStack. Mountain View: Google Open Source.</w:t>
      </w:r>
    </w:p>
    <w:p>
      <w:pPr>
        <w:spacing w:line="276" w:lineRule="auto" w:after="120"/>
        <w:ind w:left="720" w:hanging="720"/>
        <w:jc w:val="both"/>
      </w:pPr>
      <w:r>
        <w:rPr>
          <w:rFonts w:ascii="Times New Roman" w:hAnsi="Times New Roman"/>
          <w:sz w:val="20"/>
        </w:rPr>
        <w:t>Wulandari, L. P. A. O., &amp; Agustini, K. (2024). Pengembangan Sistem Manajemen Laboratorium Berbasis Mobile Menggunakan Arsitektur Clean Architecture. Jurnal Pendidikan Teknologi dan Kejuruan, 23(1), 89-101.</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