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基于项目背景（皮带跑偏检测，基于YOLOv11实例分割与PyQt图形界面），我从</w:t>
      </w:r>
      <w:r>
        <w:rPr>
          <w:b/>
        </w:rPr>
        <w:t xml:space="preserve">技术实现、数据工程、系统集成、用户操作、项目进度</w:t>
      </w:r>
      <w:r>
        <w:t xml:space="preserve">五个维度进行全面的</w:t>
      </w:r>
      <w:r>
        <w:rPr>
          <w:b/>
        </w:rPr>
        <w:t xml:space="preserve">风险分析</w:t>
      </w:r>
      <w:r>
        <w:t xml:space="preserve">。以下是结构化的风险识别、影响评估与应对建议：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皮带跑偏检测项目----风险分析报告"/>
      <w:r>
        <w:t xml:space="preserve">皮带跑偏检测项目 – 风险分析报告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风险类别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风险描述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发生概率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影响程度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应对/缓解措施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技术实现</w:t>
            </w:r>
          </w:p>
        </w:tc>
        <w:tc>
          <w:p>
            <w:pPr>
              <w:pStyle w:val="Compact"/>
              <w:jc w:val="left"/>
            </w:pPr>
            <w:r>
              <w:t xml:space="preserve">YOLOv11实例分割模型在皮带边界分割上精度不足（尤其光照变化、粉尘、皮带磨损区域）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采集多样化场景数据（不同光照、角度、皮带颜色）；</w:t>
            </w:r>
            <w:r>
              <w:br w:type="textWrapping"/>
            </w:r>
            <w:r>
              <w:t xml:space="preserve">2. 数据增强（亮度、噪声、模糊）；</w:t>
            </w:r>
            <w:r>
              <w:br w:type="textWrapping"/>
            </w:r>
            <w:r>
              <w:t xml:space="preserve">3. 预留传统边缘检测算法作为备用方案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技术实现</w:t>
            </w:r>
          </w:p>
        </w:tc>
        <w:tc>
          <w:p>
            <w:pPr>
              <w:pStyle w:val="Compact"/>
              <w:jc w:val="left"/>
            </w:pPr>
            <w:r>
              <w:t xml:space="preserve">实时推理性能不足（CPU或低端GPU推理帧率低于10fps）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使用TensorRT或ONNX加速；</w:t>
            </w:r>
            <w:r>
              <w:br w:type="textWrapping"/>
            </w:r>
            <w:r>
              <w:t xml:space="preserve">2. 降低输入分辨率；</w:t>
            </w:r>
            <w:r>
              <w:br w:type="textWrapping"/>
            </w:r>
            <w:r>
              <w:t xml:space="preserve">3. 设置跳帧推理策略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数据工程</w:t>
            </w:r>
          </w:p>
        </w:tc>
        <w:tc>
          <w:p>
            <w:pPr>
              <w:pStyle w:val="Compact"/>
              <w:jc w:val="left"/>
            </w:pPr>
            <w:r>
              <w:t xml:space="preserve">训练数据量不足或标注质量差（边界不一致、漏标）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制定标注规范，进行标注一致性检查；</w:t>
            </w:r>
            <w:r>
              <w:br w:type="textWrapping"/>
            </w:r>
            <w:r>
              <w:t xml:space="preserve">2. 使用交叉验证检查标注质量；</w:t>
            </w:r>
            <w:r>
              <w:br w:type="textWrapping"/>
            </w:r>
            <w:r>
              <w:t xml:space="preserve">3. 考虑半自动标注预训练模型辅助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系统集成</w:t>
            </w:r>
          </w:p>
        </w:tc>
        <w:tc>
          <w:p>
            <w:pPr>
              <w:pStyle w:val="Compact"/>
              <w:jc w:val="left"/>
            </w:pPr>
            <w:r>
              <w:t xml:space="preserve">PyQt界面与推理线程冲突导致界面卡顿或崩溃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1. 将推理放在子线程（QThread）；</w:t>
            </w:r>
            <w:r>
              <w:br w:type="textWrapping"/>
            </w:r>
            <w:r>
              <w:t xml:space="preserve">2. 使用队列传递图像帧；</w:t>
            </w:r>
            <w:r>
              <w:br w:type="textWrapping"/>
            </w:r>
            <w:r>
              <w:t xml:space="preserve">3. 异常捕获与日志记录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系统集成</w:t>
            </w:r>
          </w:p>
        </w:tc>
        <w:tc>
          <w:p>
            <w:pPr>
              <w:pStyle w:val="Compact"/>
              <w:jc w:val="left"/>
            </w:pPr>
            <w:r>
              <w:t xml:space="preserve">摄像头驱动或视频流读取不稳定（掉帧、断流）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支持本地视频文件回放作为降级方案；</w:t>
            </w:r>
            <w:r>
              <w:br w:type="textWrapping"/>
            </w:r>
            <w:r>
              <w:t xml:space="preserve">2. 实现自动重连机制；</w:t>
            </w:r>
            <w:r>
              <w:br w:type="textWrapping"/>
            </w:r>
            <w:r>
              <w:t xml:space="preserve">3. 添加断流告警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用户操作</w:t>
            </w:r>
          </w:p>
        </w:tc>
        <w:tc>
          <w:p>
            <w:pPr>
              <w:pStyle w:val="Compact"/>
              <w:jc w:val="left"/>
            </w:pPr>
            <w:r>
              <w:t xml:space="preserve">阈值配置不当导致误报或漏报（角度/距离阈值设置不合理）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1. 提供默认推荐阈值；</w:t>
            </w:r>
            <w:r>
              <w:br w:type="textWrapping"/>
            </w:r>
            <w:r>
              <w:t xml:space="preserve">2. 配置界面增加阈值说明与可视化预览；</w:t>
            </w:r>
            <w:r>
              <w:br w:type="textWrapping"/>
            </w:r>
            <w:r>
              <w:t xml:space="preserve">3. 记录历史告警日志辅助调优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项目进度</w:t>
            </w:r>
          </w:p>
        </w:tc>
        <w:tc>
          <w:p>
            <w:pPr>
              <w:pStyle w:val="Compact"/>
              <w:jc w:val="left"/>
            </w:pPr>
            <w:r>
              <w:t xml:space="preserve">标注+训练+界面联调周期过长，影响交付时间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1. 采用迭代开发（先实现最小可用版本）；</w:t>
            </w:r>
            <w:r>
              <w:br w:type="textWrapping"/>
            </w:r>
            <w:r>
              <w:t xml:space="preserve">2. 标注工作提前并行启动；</w:t>
            </w:r>
            <w:r>
              <w:br w:type="textWrapping"/>
            </w:r>
            <w:r>
              <w:t xml:space="preserve">3. 每周进度检视与风险复审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运维/部署</w:t>
            </w:r>
          </w:p>
        </w:tc>
        <w:tc>
          <w:p>
            <w:pPr>
              <w:pStyle w:val="Compact"/>
              <w:jc w:val="left"/>
            </w:pPr>
            <w:r>
              <w:t xml:space="preserve">现场环境（电厂）网络隔离，无法远程更新模型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1. 支持本地模型文件加载；</w:t>
            </w:r>
            <w:r>
              <w:br w:type="textWrapping"/>
            </w:r>
            <w:r>
              <w:t xml:space="preserve">2. 提前准备离线安装包与更新脚本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建议重点关注的风险top-3"/>
      <w:r>
        <w:t xml:space="preserve">建议重点关注的风险（Top 3）</w:t>
      </w:r>
      <w:bookmarkEnd w:id="22"/>
    </w:p>
    <w:p>
      <w:pPr>
        <w:numPr>
          <w:numId w:val="1001"/>
          <w:ilvl w:val="0"/>
        </w:numPr>
      </w:pPr>
      <w:r>
        <w:rPr>
          <w:b/>
        </w:rPr>
        <w:t xml:space="preserve">模型分割精度不足</w:t>
      </w:r>
      <w:r>
        <w:t xml:space="preserve"> </w:t>
      </w:r>
      <w:r>
        <w:t xml:space="preserve">→ 直接影响核心检测逻辑，建议优先开展数据采集与标注质量管控。</w:t>
      </w:r>
    </w:p>
    <w:p>
      <w:pPr>
        <w:numPr>
          <w:numId w:val="1001"/>
          <w:ilvl w:val="0"/>
        </w:numPr>
      </w:pPr>
      <w:r>
        <w:rPr>
          <w:b/>
        </w:rPr>
        <w:t xml:space="preserve">实时推理性能不达标</w:t>
      </w:r>
      <w:r>
        <w:t xml:space="preserve"> </w:t>
      </w:r>
      <w:r>
        <w:t xml:space="preserve">→ 影响产品可用性，建议早期进行基准测试（benchmark）。</w:t>
      </w:r>
    </w:p>
    <w:p>
      <w:pPr>
        <w:numPr>
          <w:numId w:val="1001"/>
          <w:ilvl w:val="0"/>
        </w:numPr>
      </w:pPr>
      <w:r>
        <w:rPr>
          <w:b/>
        </w:rPr>
        <w:t xml:space="preserve">数据标注质量差</w:t>
      </w:r>
      <w:r>
        <w:t xml:space="preserve"> </w:t>
      </w:r>
      <w:r>
        <w:t xml:space="preserve">→ 建议在Day1~Day2就确定标注规范，并进行小批量试标验证。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82fb3fb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6e591b92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2026-09-01T07:47:06Z</dcterms:created>
  <dcterms:modified xsi:type="dcterms:W3CDTF">2026-09-01T07:47:06Z</dcterms:modified>
</cp:coreProperties>
</file>