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68FC368">
      <w:pPr>
        <w:pStyle w:val="style0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用例规约：皮带跑偏实时监测与报警</w:t>
      </w:r>
    </w:p>
    <w:p w14:paraId="1204D7D1">
      <w:pPr>
        <w:pStyle w:val="style0"/>
        <w:rPr/>
      </w:pPr>
      <w:r>
        <w:t>1.简要说明：系统实时采集视频流，通过识别皮带边缘并计算中线与基准线的偏差，当跑偏角度或距离超限时触发报警。</w:t>
      </w:r>
    </w:p>
    <w:p w14:paraId="54809198">
      <w:pPr>
        <w:pStyle w:val="style0"/>
        <w:rPr/>
      </w:pPr>
      <w:r>
        <w:t>2.事件流</w:t>
      </w:r>
    </w:p>
    <w:p w14:paraId="8BFFB673">
      <w:pPr>
        <w:pStyle w:val="style0"/>
        <w:rPr/>
      </w:pPr>
      <w:r>
        <w:t>2.1 基本事件流：</w:t>
      </w:r>
    </w:p>
    <w:p w14:paraId="C8BA7988">
      <w:pPr>
        <w:pStyle w:val="style0"/>
        <w:rPr/>
      </w:pPr>
      <w:r>
        <w:t>1. 用户启动系统，界面显示视频监控画面与参数配置区域。</w:t>
      </w:r>
    </w:p>
    <w:p w14:paraId="70F01B76">
      <w:pPr>
        <w:pStyle w:val="style0"/>
        <w:rPr/>
      </w:pPr>
      <w:r>
        <w:t>2. 系统加载 YOLO 实例分割模型及 OpenCV 组件，进入待机状态。</w:t>
      </w:r>
    </w:p>
    <w:p w14:paraId="1C7F4695">
      <w:pPr>
        <w:pStyle w:val="style0"/>
        <w:rPr/>
      </w:pPr>
      <w:r>
        <w:t>3. 系统读取摄像头或视频文件，实时将皮带运行画面显示在界面的视频显示区。</w:t>
      </w:r>
    </w:p>
    <w:p w14:paraId="CEDA01C7">
      <w:pPr>
        <w:pStyle w:val="style0"/>
        <w:rPr/>
      </w:pPr>
      <w:r>
        <w:t>4. 系统对当前帧执行皮带实例分割，识别皮带区域与轮廓。</w:t>
      </w:r>
    </w:p>
    <w:p w14:paraId="9EBED918">
      <w:pPr>
        <w:pStyle w:val="style0"/>
        <w:rPr/>
      </w:pPr>
      <w:r>
        <w:t>5. 系统基于轮廓提取皮带左右边缘坐标，并拟合计算当前皮带中线。</w:t>
      </w:r>
    </w:p>
    <w:p w14:paraId="63F3091F">
      <w:pPr>
        <w:pStyle w:val="style0"/>
        <w:rPr/>
      </w:pPr>
      <w:r>
        <w:t>6. 系统读取预设的基准中线参数，对比当前中线与基准中线。</w:t>
      </w:r>
    </w:p>
    <w:p w14:paraId="873D560B">
      <w:pPr>
        <w:pStyle w:val="style0"/>
        <w:rPr/>
      </w:pPr>
      <w:r>
        <w:t>7. 系统计算跑偏角度及跑偏像素距离，并结合物理宽度换算为实际偏移距离。</w:t>
      </w:r>
    </w:p>
    <w:p w14:paraId="2D8D0799">
      <w:pPr>
        <w:pStyle w:val="style0"/>
        <w:rPr/>
      </w:pPr>
      <w:r>
        <w:t>8. 系统判断跑偏角度与距离均在阈值范围内，更新界面检测结果区数据。</w:t>
      </w:r>
    </w:p>
    <w:p w14:paraId="83795832">
      <w:pPr>
        <w:pStyle w:val="style0"/>
        <w:rPr/>
      </w:pPr>
      <w:r>
        <w:t>9. 系统继续读取下一帧图像，循环执行检测。</w:t>
      </w:r>
    </w:p>
    <w:p w14:paraId="B3B79096">
      <w:pPr>
        <w:pStyle w:val="style0"/>
        <w:rPr/>
      </w:pPr>
      <w:r>
        <w:t>2.2 备选事件流：</w:t>
      </w:r>
    </w:p>
    <w:p w14:paraId="AACB8ADC">
      <w:pPr>
        <w:pStyle w:val="style0"/>
        <w:rPr/>
      </w:pPr>
      <w:r>
        <w:t>1. 视频源异常（摄像头断开或文件读取失败），系统在界面提示“视频信号丢失”，停止检测并保持上一状态。</w:t>
      </w:r>
    </w:p>
    <w:p w14:paraId="0BD72D66">
      <w:pPr>
        <w:pStyle w:val="style0"/>
        <w:rPr/>
      </w:pPr>
      <w:r>
        <w:t>2. 模型推理失败（如显存溢出或模型文件损坏），系统捕获异常，界面弹出错误提示并暂停实时检测。</w:t>
      </w:r>
    </w:p>
    <w:p w14:paraId="290DCA6E">
      <w:pPr>
        <w:pStyle w:val="style0"/>
        <w:rPr/>
      </w:pPr>
      <w:r>
        <w:t>3. 识别到皮带遮挡或光照剧烈变化导致置信度过低，系统依据多帧判断机制过滤异常数据，暂不更新中线与跑偏数据。</w:t>
      </w:r>
    </w:p>
    <w:p w14:paraId="9E6FB907">
      <w:pPr>
        <w:pStyle w:val="style0"/>
        <w:rPr/>
      </w:pPr>
      <w:r>
        <w:t>4. 计算出的跑偏角度或距离超过预设阈值，系统判定为跑偏，界面告警提示区输出红色报警信息。</w:t>
      </w:r>
    </w:p>
    <w:p w14:paraId="7F8A085D">
      <w:pPr>
        <w:pStyle w:val="style0"/>
        <w:rPr/>
      </w:pPr>
      <w:r>
        <w:t>5. 参数非法（如物理宽度设为负数），系统拦截输入并在界面提示“参数设置无效”。</w:t>
      </w:r>
    </w:p>
    <w:p w14:paraId="E8E19667">
      <w:pPr>
        <w:pStyle w:val="style0"/>
        <w:rPr/>
      </w:pPr>
      <w:r>
        <w:t>3.特殊需求：视频流处理帧率需满足工业监控实时性要求（对应NFR-001）；算法需具备抗抖动能力，支持多帧数据综合判断以降低误报（对应NFR-002）。</w:t>
      </w:r>
    </w:p>
    <w:p w14:paraId="094090EA">
      <w:pPr>
        <w:pStyle w:val="style0"/>
        <w:rPr/>
      </w:pPr>
      <w:r>
        <w:t>4.前置条件：系统已成功加载 YOLO 模型；皮带正常运行基准线已通过 FR-005 设置完成；视频采集设备连接正常或本地视频文件路径有效。</w:t>
      </w:r>
    </w:p>
    <w:p w14:paraId="EB2782FF">
      <w:pPr>
        <w:pStyle w:val="style0"/>
        <w:rPr/>
      </w:pPr>
      <w:r>
        <w:t>5.后置条件：用例执行成功后，界面实时显示最新皮带边缘、中线及跑偏数值；若发生跑偏，界面显示报警状态；执行失败时（如视频断开），系统停止更新数据并提示故障。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765</Words>
  <Characters>816</Characters>
  <Application>WPS Office</Application>
  <Paragraphs>22</Paragraphs>
  <CharactersWithSpaces>840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2026-09-16T00:58:50Z</dcterms:created>
  <dc:creator>V2364A</dc:creator>
  <lastModifiedBy>V2364A</lastModifiedBy>
  <dcterms:modified xsi:type="dcterms:W3CDTF">2026-09-16T00:59:22Z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22cc1d0edb8c41e39c55f1bfbb586188_21</vt:lpwstr>
  </property>
</Properties>
</file>