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523" w:rsidRDefault="00193523" w:rsidP="00193523">
      <w:pPr>
        <w:pStyle w:val="Balk2"/>
        <w:rPr>
          <w:lang w:val="tr-TR"/>
        </w:rPr>
      </w:pPr>
      <w:r>
        <w:rPr>
          <w:lang w:val="tr-TR"/>
        </w:rPr>
        <w:t>Motivasyon</w:t>
      </w:r>
    </w:p>
    <w:p w:rsidR="00F64743" w:rsidRDefault="00193523" w:rsidP="00F64743">
      <w:pPr>
        <w:rPr>
          <w:lang w:val="tr-TR"/>
        </w:rPr>
      </w:pPr>
      <w:r>
        <w:rPr>
          <w:lang w:val="tr-TR"/>
        </w:rPr>
        <w:t xml:space="preserve">Motor sürücü devresinde oluşan güç kayıpları motor sürücü üzerinde termal güç olarak kendini gösterir. Bunun sonucunda motor sürücü kartının sıcaklığı artabilir ve sürücü operasyonun aksatabilir, </w:t>
      </w:r>
      <w:proofErr w:type="spellStart"/>
      <w:r>
        <w:rPr>
          <w:lang w:val="tr-TR"/>
        </w:rPr>
        <w:t>komponentlere</w:t>
      </w:r>
      <w:proofErr w:type="spellEnd"/>
      <w:r>
        <w:rPr>
          <w:lang w:val="tr-TR"/>
        </w:rPr>
        <w:t xml:space="preserve"> kalıcı zararlar verebilir. Güç kayıplarından oluşan termal enerjiyi efektif bir şekilde dışarı atabilmek için soğutucu kullanılmaktadır. Soğutucunun fiziksel özellikleri burada önem arz etmektedir. Gerektiğinden uzun yapılan soğutucu motorun boyunu artırmakta, güç yoğunluğunu azaltmaktadır. Kısa yapılan soğutucu ise operasyonu risk altına almaktadır. Optimizasyonu sağlamak için sonlu eleman analizi yapılmış ve deneyle karşılaştırılmıştır. </w:t>
      </w:r>
    </w:p>
    <w:p w:rsidR="00193523" w:rsidRDefault="00F64743" w:rsidP="00F64743">
      <w:pPr>
        <w:pStyle w:val="Balk2"/>
        <w:rPr>
          <w:lang w:val="tr-TR"/>
        </w:rPr>
      </w:pPr>
      <w:r>
        <w:rPr>
          <w:lang w:val="tr-TR"/>
        </w:rPr>
        <w:t>Toplu Öğeli Devre Analizi</w:t>
      </w:r>
    </w:p>
    <w:p w:rsidR="001141F3" w:rsidRDefault="001141F3" w:rsidP="001141F3">
      <w:r w:rsidRPr="001141F3">
        <w:br/>
      </w:r>
      <w:proofErr w:type="spellStart"/>
      <w:r w:rsidRPr="001141F3">
        <w:t>Sistemin</w:t>
      </w:r>
      <w:proofErr w:type="spellEnd"/>
      <w:r w:rsidRPr="001141F3">
        <w:t xml:space="preserve"> </w:t>
      </w:r>
      <w:proofErr w:type="spellStart"/>
      <w:r w:rsidRPr="001141F3">
        <w:t>iç</w:t>
      </w:r>
      <w:proofErr w:type="spellEnd"/>
      <w:r w:rsidRPr="001141F3">
        <w:t xml:space="preserve"> </w:t>
      </w:r>
      <w:proofErr w:type="spellStart"/>
      <w:r w:rsidRPr="001141F3">
        <w:t>kısmındaki</w:t>
      </w:r>
      <w:proofErr w:type="spellEnd"/>
      <w:r w:rsidRPr="001141F3">
        <w:t xml:space="preserve"> </w:t>
      </w:r>
      <w:proofErr w:type="spellStart"/>
      <w:r w:rsidRPr="001141F3">
        <w:t>termal</w:t>
      </w:r>
      <w:proofErr w:type="spellEnd"/>
      <w:r w:rsidRPr="001141F3">
        <w:t xml:space="preserve"> </w:t>
      </w:r>
      <w:proofErr w:type="spellStart"/>
      <w:r w:rsidRPr="001141F3">
        <w:t>eşdeğer</w:t>
      </w:r>
      <w:proofErr w:type="spellEnd"/>
      <w:r w:rsidRPr="001141F3">
        <w:t xml:space="preserve"> </w:t>
      </w:r>
      <w:proofErr w:type="spellStart"/>
      <w:r w:rsidRPr="001141F3">
        <w:t>devre</w:t>
      </w:r>
      <w:proofErr w:type="spellEnd"/>
      <w:r w:rsidRPr="001141F3">
        <w:t xml:space="preserve"> </w:t>
      </w:r>
      <w:proofErr w:type="spellStart"/>
      <w:r w:rsidRPr="001141F3">
        <w:t>yöntemidir</w:t>
      </w:r>
      <w:proofErr w:type="spellEnd"/>
      <w:r w:rsidRPr="001141F3">
        <w:t xml:space="preserve">. </w:t>
      </w:r>
      <w:proofErr w:type="spellStart"/>
      <w:r>
        <w:t>Termal</w:t>
      </w:r>
      <w:proofErr w:type="spellEnd"/>
      <w:r>
        <w:t xml:space="preserve"> </w:t>
      </w:r>
      <w:proofErr w:type="spellStart"/>
      <w:r>
        <w:t>sistem</w:t>
      </w:r>
      <w:proofErr w:type="spellEnd"/>
      <w:r>
        <w:t xml:space="preserve">, </w:t>
      </w:r>
      <w:proofErr w:type="spellStart"/>
      <w:r>
        <w:t>elektrik</w:t>
      </w:r>
      <w:proofErr w:type="spellEnd"/>
      <w:r>
        <w:t xml:space="preserve"> </w:t>
      </w:r>
      <w:proofErr w:type="spellStart"/>
      <w:r>
        <w:t>devresine</w:t>
      </w:r>
      <w:proofErr w:type="spellEnd"/>
      <w:r>
        <w:t xml:space="preserve"> </w:t>
      </w:r>
      <w:proofErr w:type="spellStart"/>
      <w:r>
        <w:t>mukayese</w:t>
      </w:r>
      <w:proofErr w:type="spellEnd"/>
      <w:r>
        <w:t xml:space="preserve"> </w:t>
      </w:r>
      <w:proofErr w:type="spellStart"/>
      <w:r>
        <w:t>edilir</w:t>
      </w:r>
      <w:proofErr w:type="spellEnd"/>
      <w:r>
        <w:t>.</w:t>
      </w:r>
      <w:r w:rsidRPr="001141F3">
        <w:t xml:space="preserve"> </w:t>
      </w:r>
      <w:proofErr w:type="spellStart"/>
      <w:r>
        <w:t>Burada</w:t>
      </w:r>
      <w:proofErr w:type="spellEnd"/>
      <w:r>
        <w:t xml:space="preserve"> </w:t>
      </w:r>
      <w:proofErr w:type="spellStart"/>
      <w:r>
        <w:t>akım</w:t>
      </w:r>
      <w:proofErr w:type="spellEnd"/>
      <w:r>
        <w:t xml:space="preserve"> </w:t>
      </w:r>
      <w:proofErr w:type="spellStart"/>
      <w:r>
        <w:t>kaynağı</w:t>
      </w:r>
      <w:proofErr w:type="spellEnd"/>
      <w:r w:rsidRPr="001141F3">
        <w:t xml:space="preserve"> </w:t>
      </w:r>
      <w:proofErr w:type="spellStart"/>
      <w:r w:rsidRPr="001141F3">
        <w:t>tarafından</w:t>
      </w:r>
      <w:proofErr w:type="spellEnd"/>
      <w:r w:rsidRPr="001141F3">
        <w:t xml:space="preserve"> </w:t>
      </w:r>
      <w:proofErr w:type="spellStart"/>
      <w:r w:rsidRPr="001141F3">
        <w:t>üretilen</w:t>
      </w:r>
      <w:proofErr w:type="spellEnd"/>
      <w:r w:rsidRPr="001141F3">
        <w:t xml:space="preserve"> </w:t>
      </w:r>
      <w:proofErr w:type="spellStart"/>
      <w:r w:rsidRPr="001141F3">
        <w:t>güç</w:t>
      </w:r>
      <w:proofErr w:type="spellEnd"/>
      <w:r w:rsidRPr="001141F3">
        <w:t xml:space="preserve"> </w:t>
      </w:r>
      <w:proofErr w:type="spellStart"/>
      <w:r w:rsidRPr="001141F3">
        <w:t>kaybı</w:t>
      </w:r>
      <w:r>
        <w:t>na</w:t>
      </w:r>
      <w:proofErr w:type="spellEnd"/>
      <w:r>
        <w:t>,</w:t>
      </w:r>
      <w:r w:rsidRPr="001141F3">
        <w:t xml:space="preserve"> </w:t>
      </w:r>
      <w:proofErr w:type="spellStart"/>
      <w:r>
        <w:t>s</w:t>
      </w:r>
      <w:r w:rsidRPr="001141F3">
        <w:t>ıcaklık</w:t>
      </w:r>
      <w:proofErr w:type="spellEnd"/>
      <w:r>
        <w:t xml:space="preserve"> </w:t>
      </w:r>
      <w:proofErr w:type="spellStart"/>
      <w:r>
        <w:t>ise</w:t>
      </w:r>
      <w:proofErr w:type="spellEnd"/>
      <w:r>
        <w:t xml:space="preserve"> </w:t>
      </w:r>
      <w:proofErr w:type="spellStart"/>
      <w:r>
        <w:t>gerilime</w:t>
      </w:r>
      <w:proofErr w:type="spellEnd"/>
      <w:r>
        <w:t xml:space="preserve"> </w:t>
      </w:r>
      <w:proofErr w:type="spellStart"/>
      <w:r w:rsidRPr="001141F3">
        <w:t>benzer</w:t>
      </w:r>
      <w:proofErr w:type="spellEnd"/>
      <w:r w:rsidRPr="001141F3">
        <w:t xml:space="preserve">. Bir </w:t>
      </w:r>
      <w:proofErr w:type="spellStart"/>
      <w:r w:rsidRPr="001141F3">
        <w:t>kaynaktan</w:t>
      </w:r>
      <w:proofErr w:type="spellEnd"/>
      <w:r w:rsidRPr="001141F3">
        <w:t xml:space="preserve"> </w:t>
      </w:r>
      <w:proofErr w:type="spellStart"/>
      <w:r w:rsidRPr="001141F3">
        <w:t>ısı</w:t>
      </w:r>
      <w:proofErr w:type="spellEnd"/>
      <w:r w:rsidRPr="001141F3">
        <w:t xml:space="preserve"> </w:t>
      </w:r>
      <w:proofErr w:type="spellStart"/>
      <w:r w:rsidRPr="001141F3">
        <w:t>oluşma</w:t>
      </w:r>
      <w:proofErr w:type="spellEnd"/>
      <w:r w:rsidRPr="001141F3">
        <w:t xml:space="preserve"> </w:t>
      </w:r>
      <w:proofErr w:type="spellStart"/>
      <w:r w:rsidRPr="001141F3">
        <w:t>oranı</w:t>
      </w:r>
      <w:proofErr w:type="spellEnd"/>
      <w:r w:rsidRPr="001141F3">
        <w:t xml:space="preserve"> </w:t>
      </w:r>
      <w:proofErr w:type="spellStart"/>
      <w:r w:rsidRPr="001141F3">
        <w:t>ölçülür</w:t>
      </w:r>
      <w:proofErr w:type="spellEnd"/>
      <w:r w:rsidRPr="001141F3">
        <w:t>.</w:t>
      </w:r>
      <w:r>
        <w:t xml:space="preserve"> </w:t>
      </w:r>
      <w:proofErr w:type="spellStart"/>
      <w:r>
        <w:t>Birim</w:t>
      </w:r>
      <w:proofErr w:type="spellEnd"/>
      <w:r>
        <w:t xml:space="preserve"> </w:t>
      </w:r>
      <w:proofErr w:type="spellStart"/>
      <w:r>
        <w:t>akım</w:t>
      </w:r>
      <w:proofErr w:type="spellEnd"/>
      <w:r>
        <w:t xml:space="preserve"> </w:t>
      </w:r>
      <w:proofErr w:type="spellStart"/>
      <w:r>
        <w:t>üzerinde</w:t>
      </w:r>
      <w:proofErr w:type="spellEnd"/>
      <w:r>
        <w:t xml:space="preserve"> </w:t>
      </w:r>
      <w:proofErr w:type="spellStart"/>
      <w:r>
        <w:t>ağ</w:t>
      </w:r>
      <w:proofErr w:type="spellEnd"/>
      <w:r>
        <w:t xml:space="preserve"> </w:t>
      </w:r>
      <w:proofErr w:type="spellStart"/>
      <w:r>
        <w:t>üzerinde</w:t>
      </w:r>
      <w:proofErr w:type="spellEnd"/>
      <w:r>
        <w:t xml:space="preserve"> </w:t>
      </w:r>
      <w:proofErr w:type="spellStart"/>
      <w:r>
        <w:t>oluşan</w:t>
      </w:r>
      <w:proofErr w:type="spellEnd"/>
      <w:r>
        <w:t xml:space="preserve"> </w:t>
      </w:r>
      <w:proofErr w:type="spellStart"/>
      <w:r>
        <w:t>sıcaklık</w:t>
      </w:r>
      <w:proofErr w:type="spellEnd"/>
      <w:r>
        <w:t xml:space="preserve"> </w:t>
      </w:r>
      <w:proofErr w:type="spellStart"/>
      <w:r>
        <w:t>farkı</w:t>
      </w:r>
      <w:proofErr w:type="spellEnd"/>
      <w:r>
        <w:t xml:space="preserve"> da </w:t>
      </w:r>
      <w:proofErr w:type="spellStart"/>
      <w:r>
        <w:t>termal</w:t>
      </w:r>
      <w:proofErr w:type="spellEnd"/>
      <w:r>
        <w:t xml:space="preserve"> </w:t>
      </w:r>
      <w:proofErr w:type="spellStart"/>
      <w:r>
        <w:t>direnç</w:t>
      </w:r>
      <w:proofErr w:type="spellEnd"/>
      <w:r>
        <w:t xml:space="preserve"> </w:t>
      </w:r>
      <w:proofErr w:type="spellStart"/>
      <w:r>
        <w:t>olarak</w:t>
      </w:r>
      <w:proofErr w:type="spellEnd"/>
      <w:r>
        <w:t xml:space="preserve"> </w:t>
      </w:r>
      <w:proofErr w:type="spellStart"/>
      <w:r>
        <w:t>modellenir</w:t>
      </w:r>
      <w:proofErr w:type="spellEnd"/>
      <w:r>
        <w:t xml:space="preserve">. </w:t>
      </w:r>
      <w:proofErr w:type="spellStart"/>
      <w:r>
        <w:t>Kısa</w:t>
      </w:r>
      <w:proofErr w:type="spellEnd"/>
      <w:r>
        <w:t xml:space="preserve"> </w:t>
      </w:r>
      <w:proofErr w:type="spellStart"/>
      <w:r>
        <w:t>süreli</w:t>
      </w:r>
      <w:proofErr w:type="spellEnd"/>
      <w:r>
        <w:t xml:space="preserve"> </w:t>
      </w:r>
      <w:proofErr w:type="spellStart"/>
      <w:r>
        <w:t>anlardaki</w:t>
      </w:r>
      <w:proofErr w:type="spellEnd"/>
      <w:r>
        <w:t xml:space="preserve"> </w:t>
      </w:r>
      <w:proofErr w:type="spellStart"/>
      <w:r>
        <w:t>sıcaklık</w:t>
      </w:r>
      <w:proofErr w:type="spellEnd"/>
      <w:r>
        <w:t xml:space="preserve"> </w:t>
      </w:r>
      <w:proofErr w:type="spellStart"/>
      <w:r>
        <w:t>değişimleri</w:t>
      </w:r>
      <w:proofErr w:type="spellEnd"/>
      <w:r>
        <w:t xml:space="preserve"> </w:t>
      </w:r>
      <w:proofErr w:type="spellStart"/>
      <w:r>
        <w:t>kond</w:t>
      </w:r>
      <w:r w:rsidR="00A349D2">
        <w:t>a</w:t>
      </w:r>
      <w:r>
        <w:t>nsatör</w:t>
      </w:r>
      <w:proofErr w:type="spellEnd"/>
      <w:r>
        <w:t xml:space="preserve"> </w:t>
      </w:r>
      <w:proofErr w:type="spellStart"/>
      <w:r>
        <w:t>olarak</w:t>
      </w:r>
      <w:proofErr w:type="spellEnd"/>
      <w:r>
        <w:t xml:space="preserve"> </w:t>
      </w:r>
      <w:proofErr w:type="spellStart"/>
      <w:r>
        <w:t>modellenir</w:t>
      </w:r>
      <w:proofErr w:type="spellEnd"/>
      <w:r>
        <w:t xml:space="preserve">. 3 </w:t>
      </w:r>
      <w:proofErr w:type="spellStart"/>
      <w:r>
        <w:t>çeşit</w:t>
      </w:r>
      <w:proofErr w:type="spellEnd"/>
      <w:r>
        <w:t xml:space="preserve"> </w:t>
      </w:r>
      <w:proofErr w:type="spellStart"/>
      <w:r>
        <w:t>modelleme</w:t>
      </w:r>
      <w:proofErr w:type="spellEnd"/>
      <w:r>
        <w:t xml:space="preserve"> </w:t>
      </w:r>
      <w:proofErr w:type="spellStart"/>
      <w:r>
        <w:t>vardır</w:t>
      </w:r>
      <w:proofErr w:type="spellEnd"/>
      <w:r>
        <w:t xml:space="preserve">. </w:t>
      </w:r>
    </w:p>
    <w:p w:rsidR="001141F3" w:rsidRDefault="001141F3" w:rsidP="001141F3">
      <w:pPr>
        <w:pStyle w:val="Balk3"/>
        <w:rPr>
          <w:lang w:val="tr-TR"/>
        </w:rPr>
      </w:pPr>
      <w:proofErr w:type="spellStart"/>
      <w:r>
        <w:rPr>
          <w:lang w:val="tr-TR"/>
        </w:rPr>
        <w:t>Foster</w:t>
      </w:r>
      <w:proofErr w:type="spellEnd"/>
      <w:r>
        <w:rPr>
          <w:lang w:val="tr-TR"/>
        </w:rPr>
        <w:t xml:space="preserve"> Modeli</w:t>
      </w:r>
    </w:p>
    <w:p w:rsidR="001141F3" w:rsidRDefault="001141F3" w:rsidP="001141F3">
      <w:pPr>
        <w:pStyle w:val="Balk3"/>
        <w:rPr>
          <w:lang w:val="tr-TR"/>
        </w:rPr>
      </w:pPr>
      <w:proofErr w:type="spellStart"/>
      <w:r>
        <w:rPr>
          <w:lang w:val="tr-TR"/>
        </w:rPr>
        <w:t>Cauer</w:t>
      </w:r>
      <w:proofErr w:type="spellEnd"/>
      <w:r>
        <w:rPr>
          <w:lang w:val="tr-TR"/>
        </w:rPr>
        <w:t xml:space="preserve"> Modeli</w:t>
      </w:r>
    </w:p>
    <w:p w:rsidR="001141F3" w:rsidRDefault="001141F3" w:rsidP="001141F3">
      <w:pPr>
        <w:pStyle w:val="Balk3"/>
        <w:rPr>
          <w:lang w:val="tr-TR"/>
        </w:rPr>
      </w:pPr>
      <w:r>
        <w:rPr>
          <w:lang w:val="tr-TR"/>
        </w:rPr>
        <w:t>Sadece Dirençli Ağ Modeli</w:t>
      </w:r>
    </w:p>
    <w:p w:rsidR="001141F3" w:rsidRDefault="001141F3" w:rsidP="001141F3">
      <w:pPr>
        <w:rPr>
          <w:lang w:val="tr-TR"/>
        </w:rPr>
      </w:pPr>
      <w:r>
        <w:rPr>
          <w:lang w:val="tr-TR"/>
        </w:rPr>
        <w:t xml:space="preserve">Durağan durum analizi yapılacaksa, </w:t>
      </w:r>
      <w:r w:rsidR="00A349D2">
        <w:rPr>
          <w:lang w:val="tr-TR"/>
        </w:rPr>
        <w:t xml:space="preserve">modeldeki kondansatör açık devre olacağı için iki modelde sadece dirençli ağ modeline evrilir. Isı yolu üzerindeki bütün </w:t>
      </w:r>
      <w:proofErr w:type="spellStart"/>
      <w:r w:rsidR="00A349D2">
        <w:rPr>
          <w:lang w:val="tr-TR"/>
        </w:rPr>
        <w:t>komponent</w:t>
      </w:r>
      <w:proofErr w:type="spellEnd"/>
      <w:r w:rsidR="00A349D2">
        <w:rPr>
          <w:lang w:val="tr-TR"/>
        </w:rPr>
        <w:t xml:space="preserve"> ve yollar seri direnç olarak modellenir. </w:t>
      </w:r>
    </w:p>
    <w:p w:rsidR="00A349D2" w:rsidRDefault="00A349D2" w:rsidP="00A349D2">
      <w:pPr>
        <w:jc w:val="center"/>
        <w:rPr>
          <w:lang w:val="tr-TR"/>
        </w:rPr>
      </w:pPr>
      <w:r>
        <w:rPr>
          <w:noProof/>
        </w:rPr>
        <w:drawing>
          <wp:inline distT="0" distB="0" distL="0" distR="0" wp14:anchorId="16F7302C" wp14:editId="6AD2E5E6">
            <wp:extent cx="5760720" cy="1561465"/>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61465"/>
                    </a:xfrm>
                    <a:prstGeom prst="rect">
                      <a:avLst/>
                    </a:prstGeom>
                  </pic:spPr>
                </pic:pic>
              </a:graphicData>
            </a:graphic>
          </wp:inline>
        </w:drawing>
      </w:r>
    </w:p>
    <w:p w:rsidR="00A349D2" w:rsidRPr="00B57A3C" w:rsidRDefault="00A349D2" w:rsidP="00A349D2">
      <w:pPr>
        <w:pStyle w:val="Balk4"/>
        <w:rPr>
          <w:lang w:val="tr-TR"/>
        </w:rPr>
      </w:pPr>
      <m:oMathPara>
        <m:oMathParaPr>
          <m:jc m:val="left"/>
        </m:oMathParaPr>
        <m:oMath>
          <m:sSub>
            <m:sSubPr>
              <m:ctrlPr>
                <w:rPr>
                  <w:rFonts w:ascii="Cambria Math" w:hAnsi="Cambria Math"/>
                  <w:lang w:val="tr-TR"/>
                </w:rPr>
              </m:ctrlPr>
            </m:sSubPr>
            <m:e>
              <m:r>
                <w:rPr>
                  <w:rFonts w:ascii="Cambria Math" w:hAnsi="Cambria Math"/>
                  <w:lang w:val="tr-TR"/>
                </w:rPr>
                <m:t>R</m:t>
              </m:r>
            </m:e>
            <m:sub>
              <m:r>
                <w:rPr>
                  <w:rFonts w:ascii="Cambria Math" w:hAnsi="Cambria Math"/>
                  <w:lang w:val="tr-TR"/>
                </w:rPr>
                <m:t>jk</m:t>
              </m:r>
            </m:sub>
          </m:sSub>
        </m:oMath>
      </m:oMathPara>
    </w:p>
    <w:p w:rsidR="00D83DF6" w:rsidRPr="00D83DF6" w:rsidRDefault="00B57A3C" w:rsidP="00B57A3C">
      <w:pPr>
        <w:rPr>
          <w:lang w:val="tr-TR"/>
        </w:rPr>
      </w:pPr>
      <w:r>
        <w:rPr>
          <w:lang w:val="tr-TR"/>
        </w:rPr>
        <w:t xml:space="preserve">Devre kartında bulunan </w:t>
      </w:r>
      <w:r w:rsidRPr="00B57A3C">
        <w:rPr>
          <w:lang w:val="tr-TR"/>
        </w:rPr>
        <w:t>GS66508B</w:t>
      </w:r>
      <w:r>
        <w:rPr>
          <w:lang w:val="tr-TR"/>
        </w:rPr>
        <w:t xml:space="preserve"> </w:t>
      </w:r>
      <w:proofErr w:type="spellStart"/>
      <w:r>
        <w:rPr>
          <w:lang w:val="tr-TR"/>
        </w:rPr>
        <w:t>GaN</w:t>
      </w:r>
      <w:proofErr w:type="spellEnd"/>
      <w:r>
        <w:rPr>
          <w:lang w:val="tr-TR"/>
        </w:rPr>
        <w:t xml:space="preserve"> </w:t>
      </w:r>
      <w:proofErr w:type="spellStart"/>
      <w:r>
        <w:rPr>
          <w:lang w:val="tr-TR"/>
        </w:rPr>
        <w:t>transistorün</w:t>
      </w:r>
      <w:proofErr w:type="spellEnd"/>
      <w:r>
        <w:rPr>
          <w:lang w:val="tr-TR"/>
        </w:rPr>
        <w:t xml:space="preserve"> </w:t>
      </w:r>
      <w:r w:rsidR="00D83DF6">
        <w:rPr>
          <w:lang w:val="tr-TR"/>
        </w:rPr>
        <w:t>bağlantı noktasından kılıfına termal direnci veri sayfasında verilmiş olup 0.5 K/W ‘</w:t>
      </w:r>
      <w:proofErr w:type="spellStart"/>
      <w:r w:rsidR="00D83DF6">
        <w:rPr>
          <w:lang w:val="tr-TR"/>
        </w:rPr>
        <w:t>dır</w:t>
      </w:r>
      <w:proofErr w:type="spellEnd"/>
    </w:p>
    <w:p w:rsidR="00A349D2" w:rsidRPr="00A349D2" w:rsidRDefault="00A349D2" w:rsidP="00A349D2">
      <w:pPr>
        <w:pStyle w:val="Balk4"/>
        <w:rPr>
          <w:lang w:val="tr-TR"/>
        </w:rPr>
      </w:pPr>
      <m:oMathPara>
        <m:oMathParaPr>
          <m:jc m:val="left"/>
        </m:oMathParaPr>
        <m:oMath>
          <m:sSub>
            <m:sSubPr>
              <m:ctrlPr>
                <w:rPr>
                  <w:rFonts w:ascii="Cambria Math" w:hAnsi="Cambria Math"/>
                  <w:lang w:val="tr-TR"/>
                </w:rPr>
              </m:ctrlPr>
            </m:sSubPr>
            <m:e>
              <m:r>
                <w:rPr>
                  <w:rFonts w:ascii="Cambria Math" w:hAnsi="Cambria Math"/>
                  <w:lang w:val="tr-TR"/>
                </w:rPr>
                <m:t>R</m:t>
              </m:r>
            </m:e>
            <m:sub>
              <m:r>
                <w:rPr>
                  <w:rFonts w:ascii="Cambria Math" w:hAnsi="Cambria Math"/>
                  <w:lang w:val="tr-TR"/>
                </w:rPr>
                <m:t>pcb</m:t>
              </m:r>
            </m:sub>
          </m:sSub>
        </m:oMath>
      </m:oMathPara>
    </w:p>
    <w:p w:rsidR="00A349D2" w:rsidRPr="00A349D2" w:rsidRDefault="00A349D2" w:rsidP="00A349D2">
      <w:pPr>
        <w:rPr>
          <w:lang w:val="tr-TR"/>
        </w:rPr>
      </w:pPr>
      <w:r>
        <w:rPr>
          <w:lang w:val="tr-TR"/>
        </w:rPr>
        <w:t xml:space="preserve">Soğutucu baskı kartının alt tarafından monte edileceği için </w:t>
      </w:r>
      <w:proofErr w:type="spellStart"/>
      <w:r>
        <w:rPr>
          <w:lang w:val="tr-TR"/>
        </w:rPr>
        <w:t>transistorler</w:t>
      </w:r>
      <w:proofErr w:type="spellEnd"/>
      <w:r>
        <w:rPr>
          <w:lang w:val="tr-TR"/>
        </w:rPr>
        <w:t xml:space="preserve"> tarafında oluşan termal </w:t>
      </w:r>
      <w:r w:rsidR="00B57A3C">
        <w:rPr>
          <w:lang w:val="tr-TR"/>
        </w:rPr>
        <w:t xml:space="preserve">güç baskı devresi üzerinden soğutucuya ulaşacaktık. Baskı devre kartının türü, kaç katmandan oluştuğu, kalınlığı ve üzerindeki termal yol sayısı gibi etmenler baskı kartının termal direncini etkilemektedir.  FR-4 tipi olan baskı kartı 4 katmanlı ve 1mm kalınlığındadır. Buna karşılık gelen termal direnç 3.39 K/W </w:t>
      </w:r>
      <w:proofErr w:type="spellStart"/>
      <w:r w:rsidR="00B57A3C">
        <w:rPr>
          <w:lang w:val="tr-TR"/>
        </w:rPr>
        <w:t>idir</w:t>
      </w:r>
      <w:proofErr w:type="spellEnd"/>
      <w:r w:rsidR="00B57A3C">
        <w:rPr>
          <w:lang w:val="tr-TR"/>
        </w:rPr>
        <w:t xml:space="preserve">. </w:t>
      </w:r>
    </w:p>
    <w:p w:rsidR="00F64743" w:rsidRPr="00D83DF6" w:rsidRDefault="00A349D2" w:rsidP="00A349D2">
      <w:pPr>
        <w:pStyle w:val="Balk4"/>
        <w:rPr>
          <w:lang w:val="tr-TR"/>
        </w:rPr>
      </w:pPr>
      <m:oMathPara>
        <m:oMathParaPr>
          <m:jc m:val="left"/>
        </m:oMathParaPr>
        <m:oMath>
          <m:sSub>
            <m:sSubPr>
              <m:ctrlPr>
                <w:rPr>
                  <w:rFonts w:ascii="Cambria Math" w:hAnsi="Cambria Math"/>
                  <w:lang w:val="tr-TR"/>
                </w:rPr>
              </m:ctrlPr>
            </m:sSubPr>
            <m:e>
              <m:r>
                <w:rPr>
                  <w:rFonts w:ascii="Cambria Math" w:hAnsi="Cambria Math"/>
                  <w:lang w:val="tr-TR"/>
                </w:rPr>
                <m:t>R</m:t>
              </m:r>
            </m:e>
            <m:sub>
              <m:r>
                <w:rPr>
                  <w:rFonts w:ascii="Cambria Math" w:hAnsi="Cambria Math"/>
                  <w:lang w:val="tr-TR"/>
                </w:rPr>
                <m:t>tm</m:t>
              </m:r>
            </m:sub>
          </m:sSub>
        </m:oMath>
      </m:oMathPara>
    </w:p>
    <w:p w:rsidR="00D83DF6" w:rsidRDefault="00D83DF6" w:rsidP="00D83DF6">
      <w:pPr>
        <w:rPr>
          <w:lang w:val="tr-TR"/>
        </w:rPr>
      </w:pPr>
      <w:r>
        <w:rPr>
          <w:lang w:val="tr-TR"/>
        </w:rPr>
        <w:t>Deney kurulumunda ısı kaynağıyla soğutucu yüzeyi arasındaki düzensizlikleri gidermek ve ısı geçişini kolaylaştırmak amacıyla termal macun kullanılmıştır. Termal macununun ısıl iletkenliği 5 W/</w:t>
      </w:r>
      <w:proofErr w:type="spellStart"/>
      <w:proofErr w:type="gramStart"/>
      <w:r>
        <w:rPr>
          <w:lang w:val="tr-TR"/>
        </w:rPr>
        <w:t>m.K</w:t>
      </w:r>
      <w:proofErr w:type="spellEnd"/>
      <w:proofErr w:type="gramEnd"/>
      <w:r>
        <w:rPr>
          <w:lang w:val="tr-TR"/>
        </w:rPr>
        <w:t xml:space="preserve"> </w:t>
      </w:r>
      <w:proofErr w:type="spellStart"/>
      <w:r>
        <w:rPr>
          <w:lang w:val="tr-TR"/>
        </w:rPr>
        <w:t>idir</w:t>
      </w:r>
      <w:proofErr w:type="spellEnd"/>
      <w:r>
        <w:rPr>
          <w:lang w:val="tr-TR"/>
        </w:rPr>
        <w:t>. Kalınlığını 0.5 mm olarak düşündüğümüzde,</w:t>
      </w:r>
    </w:p>
    <w:p w:rsidR="00D83DF6" w:rsidRPr="00D83DF6" w:rsidRDefault="00D83DF6" w:rsidP="00D83DF6">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R</m:t>
              </m:r>
            </m:e>
            <m:sub>
              <m:r>
                <w:rPr>
                  <w:rFonts w:ascii="Cambria Math" w:hAnsi="Cambria Math"/>
                  <w:lang w:val="tr-TR"/>
                </w:rPr>
                <m:t>tm</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l</m:t>
              </m:r>
            </m:num>
            <m:den>
              <m:r>
                <w:rPr>
                  <w:rFonts w:ascii="Cambria Math" w:hAnsi="Cambria Math"/>
                  <w:lang w:val="tr-TR"/>
                </w:rPr>
                <m:t>σA</m:t>
              </m:r>
            </m:den>
          </m:f>
        </m:oMath>
      </m:oMathPara>
    </w:p>
    <w:p w:rsidR="00D83DF6" w:rsidRDefault="00D83DF6" w:rsidP="00D83DF6">
      <w:pPr>
        <w:rPr>
          <w:rFonts w:eastAsiaTheme="minorEastAsia"/>
          <w:lang w:val="tr-TR"/>
        </w:rPr>
      </w:pPr>
      <m:oMath>
        <m:r>
          <w:rPr>
            <w:rFonts w:ascii="Cambria Math" w:hAnsi="Cambria Math"/>
            <w:lang w:val="tr-TR"/>
          </w:rPr>
          <m:t>σ</m:t>
        </m:r>
      </m:oMath>
      <w:r>
        <w:rPr>
          <w:rFonts w:eastAsiaTheme="minorEastAsia"/>
          <w:lang w:val="tr-TR"/>
        </w:rPr>
        <w:t xml:space="preserve"> : Isıl iletkenlik W/m-K</w:t>
      </w:r>
    </w:p>
    <w:p w:rsidR="00D83DF6" w:rsidRDefault="00D83DF6" w:rsidP="00D83DF6">
      <w:pPr>
        <w:rPr>
          <w:rFonts w:eastAsiaTheme="minorEastAsia"/>
          <w:lang w:val="tr-TR"/>
        </w:rPr>
      </w:pPr>
      <m:oMath>
        <m:r>
          <w:rPr>
            <w:rFonts w:ascii="Cambria Math" w:eastAsiaTheme="minorEastAsia" w:hAnsi="Cambria Math"/>
            <w:lang w:val="tr-TR"/>
          </w:rPr>
          <m:t xml:space="preserve">l </m:t>
        </m:r>
      </m:oMath>
      <w:r>
        <w:rPr>
          <w:rFonts w:eastAsiaTheme="minorEastAsia"/>
          <w:lang w:val="tr-TR"/>
        </w:rPr>
        <w:t>: Isıl hattı boyunca uzunluk</w:t>
      </w:r>
    </w:p>
    <w:p w:rsidR="00D83DF6" w:rsidRDefault="00D83DF6" w:rsidP="00D83DF6">
      <w:pPr>
        <w:rPr>
          <w:rFonts w:eastAsiaTheme="minorEastAsia"/>
          <w:lang w:val="tr-TR"/>
        </w:rPr>
      </w:pPr>
      <m:oMath>
        <m:r>
          <w:rPr>
            <w:rFonts w:ascii="Cambria Math" w:eastAsiaTheme="minorEastAsia" w:hAnsi="Cambria Math"/>
            <w:lang w:val="tr-TR"/>
          </w:rPr>
          <m:t>A</m:t>
        </m:r>
      </m:oMath>
      <w:r>
        <w:rPr>
          <w:rFonts w:eastAsiaTheme="minorEastAsia"/>
          <w:lang w:val="tr-TR"/>
        </w:rPr>
        <w:t xml:space="preserve"> : Termal macunun yüzey alanı</w:t>
      </w:r>
    </w:p>
    <w:p w:rsidR="00D83DF6" w:rsidRPr="00A61FC6" w:rsidRDefault="00D83DF6" w:rsidP="00D83DF6">
      <w:pPr>
        <w:rPr>
          <w:rFonts w:eastAsiaTheme="minorEastAsia"/>
          <w:lang w:val="tr-TR"/>
        </w:rPr>
      </w:pPr>
      <w:r>
        <w:rPr>
          <w:rFonts w:eastAsiaTheme="minorEastAsia"/>
          <w:lang w:val="tr-TR"/>
        </w:rPr>
        <w:t xml:space="preserve">Hesaplamalara göre </w:t>
      </w:r>
      <m:oMath>
        <m:sSub>
          <m:sSubPr>
            <m:ctrlPr>
              <w:rPr>
                <w:rFonts w:ascii="Cambria Math" w:eastAsiaTheme="minorEastAsia" w:hAnsi="Cambria Math"/>
                <w:i/>
                <w:lang w:val="tr-TR"/>
              </w:rPr>
            </m:ctrlPr>
          </m:sSubPr>
          <m:e>
            <m:r>
              <w:rPr>
                <w:rFonts w:ascii="Cambria Math" w:eastAsiaTheme="minorEastAsia" w:hAnsi="Cambria Math"/>
                <w:lang w:val="tr-TR"/>
              </w:rPr>
              <m:t>R</m:t>
            </m:r>
          </m:e>
          <m:sub>
            <m:r>
              <w:rPr>
                <w:rFonts w:ascii="Cambria Math" w:eastAsiaTheme="minorEastAsia" w:hAnsi="Cambria Math"/>
                <w:lang w:val="tr-TR"/>
              </w:rPr>
              <m:t>tm</m:t>
            </m:r>
          </m:sub>
        </m:sSub>
        <m:r>
          <w:rPr>
            <w:rFonts w:ascii="Cambria Math" w:eastAsiaTheme="minorEastAsia" w:hAnsi="Cambria Math"/>
            <w:lang w:val="tr-TR"/>
          </w:rPr>
          <m:t>=</m:t>
        </m:r>
        <m:r>
          <w:rPr>
            <w:rFonts w:ascii="Cambria Math" w:eastAsiaTheme="minorEastAsia" w:hAnsi="Cambria Math"/>
            <w:lang w:val="tr-TR"/>
          </w:rPr>
          <m:t xml:space="preserve"> </m:t>
        </m:r>
        <m:r>
          <w:rPr>
            <w:rFonts w:ascii="Cambria Math" w:eastAsiaTheme="minorEastAsia" w:hAnsi="Cambria Math"/>
            <w:lang w:val="tr-TR"/>
          </w:rPr>
          <m:t>0.13</m:t>
        </m:r>
        <m:r>
          <w:rPr>
            <w:rFonts w:ascii="Cambria Math" w:eastAsiaTheme="minorEastAsia" w:hAnsi="Cambria Math"/>
            <w:lang w:val="tr-TR"/>
          </w:rPr>
          <m:t xml:space="preserve"> W/K</m:t>
        </m:r>
      </m:oMath>
      <w:r w:rsidR="00A61FC6">
        <w:rPr>
          <w:rFonts w:eastAsiaTheme="minorEastAsia"/>
          <w:lang w:val="tr-TR"/>
        </w:rPr>
        <w:t xml:space="preserve"> </w:t>
      </w:r>
      <w:proofErr w:type="spellStart"/>
      <w:r w:rsidR="00A61FC6">
        <w:rPr>
          <w:rFonts w:eastAsiaTheme="minorEastAsia"/>
          <w:lang w:val="tr-TR"/>
        </w:rPr>
        <w:t>idir</w:t>
      </w:r>
      <w:proofErr w:type="spellEnd"/>
      <w:r w:rsidR="00A61FC6">
        <w:rPr>
          <w:rFonts w:eastAsiaTheme="minorEastAsia"/>
          <w:lang w:val="tr-TR"/>
        </w:rPr>
        <w:t xml:space="preserve">. </w:t>
      </w:r>
    </w:p>
    <w:p w:rsidR="00A349D2" w:rsidRPr="00A61FC6" w:rsidRDefault="00A349D2" w:rsidP="00A349D2">
      <w:pPr>
        <w:pStyle w:val="Balk4"/>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s</m:t>
              </m:r>
            </m:sub>
          </m:sSub>
        </m:oMath>
      </m:oMathPara>
    </w:p>
    <w:p w:rsidR="00B03CB7" w:rsidRDefault="00A61FC6" w:rsidP="00A61FC6">
      <w:pPr>
        <w:spacing w:after="300"/>
        <w:rPr>
          <w:rFonts w:eastAsiaTheme="minorEastAsia"/>
        </w:rPr>
      </w:pPr>
      <w:proofErr w:type="spellStart"/>
      <w:r>
        <w:t>Soğutucunun</w:t>
      </w:r>
      <w:proofErr w:type="spellEnd"/>
      <w:r>
        <w:t xml:space="preserve"> </w:t>
      </w:r>
      <w:proofErr w:type="spellStart"/>
      <w:r>
        <w:t>termal</w:t>
      </w:r>
      <w:proofErr w:type="spellEnd"/>
      <w:r>
        <w:t xml:space="preserve"> </w:t>
      </w:r>
      <w:proofErr w:type="spellStart"/>
      <w:r>
        <w:t>direncinin</w:t>
      </w:r>
      <w:proofErr w:type="spellEnd"/>
      <w:r>
        <w:t xml:space="preserve"> </w:t>
      </w:r>
      <w:proofErr w:type="spellStart"/>
      <w:r>
        <w:t>hesabı</w:t>
      </w:r>
      <w:proofErr w:type="spellEnd"/>
      <w:r>
        <w:t xml:space="preserve"> </w:t>
      </w:r>
      <w:proofErr w:type="spellStart"/>
      <w:r>
        <w:t>birden</w:t>
      </w:r>
      <w:proofErr w:type="spellEnd"/>
      <w:r>
        <w:t xml:space="preserve"> </w:t>
      </w:r>
      <w:proofErr w:type="spellStart"/>
      <w:r>
        <w:t>fazla</w:t>
      </w:r>
      <w:proofErr w:type="spellEnd"/>
      <w:r>
        <w:t xml:space="preserve"> </w:t>
      </w:r>
      <w:proofErr w:type="spellStart"/>
      <w:r>
        <w:t>parametreye</w:t>
      </w:r>
      <w:proofErr w:type="spellEnd"/>
      <w:r>
        <w:t xml:space="preserve"> </w:t>
      </w:r>
      <w:proofErr w:type="spellStart"/>
      <w:r>
        <w:t>bağlıdır</w:t>
      </w:r>
      <w:proofErr w:type="spellEnd"/>
      <w:r>
        <w:t xml:space="preserve">. </w:t>
      </w:r>
      <w:proofErr w:type="spellStart"/>
      <w:r>
        <w:t>Burada</w:t>
      </w:r>
      <w:proofErr w:type="spellEnd"/>
      <w:r>
        <w:t xml:space="preserve"> </w:t>
      </w:r>
      <w:proofErr w:type="spellStart"/>
      <w:r>
        <w:t>toplu</w:t>
      </w:r>
      <w:proofErr w:type="spellEnd"/>
      <w:r>
        <w:t xml:space="preserve"> </w:t>
      </w:r>
      <w:proofErr w:type="spellStart"/>
      <w:r>
        <w:t>öğeli</w:t>
      </w:r>
      <w:proofErr w:type="spellEnd"/>
      <w:r>
        <w:t xml:space="preserve"> </w:t>
      </w:r>
      <w:proofErr w:type="spellStart"/>
      <w:r>
        <w:t>devre</w:t>
      </w:r>
      <w:proofErr w:type="spellEnd"/>
      <w:r>
        <w:t xml:space="preserve"> </w:t>
      </w:r>
      <w:proofErr w:type="spellStart"/>
      <w:r>
        <w:t>analizi</w:t>
      </w:r>
      <w:proofErr w:type="spellEnd"/>
      <w:r>
        <w:t xml:space="preserve"> </w:t>
      </w:r>
      <w:proofErr w:type="spellStart"/>
      <w:r>
        <w:t>yapmamızın</w:t>
      </w:r>
      <w:proofErr w:type="spellEnd"/>
      <w:r>
        <w:t xml:space="preserve"> </w:t>
      </w:r>
      <w:proofErr w:type="spellStart"/>
      <w:r>
        <w:t>sebebi</w:t>
      </w:r>
      <w:proofErr w:type="spellEnd"/>
      <w:r>
        <w:t xml:space="preserve"> </w:t>
      </w:r>
      <w:proofErr w:type="spellStart"/>
      <w:r>
        <w:t>diğer</w:t>
      </w:r>
      <w:proofErr w:type="spellEnd"/>
      <w:r>
        <w:t xml:space="preserve"> </w:t>
      </w:r>
      <w:proofErr w:type="spellStart"/>
      <w:r>
        <w:t>üç</w:t>
      </w:r>
      <w:proofErr w:type="spellEnd"/>
      <w:r>
        <w:t xml:space="preserve"> </w:t>
      </w:r>
      <w:proofErr w:type="spellStart"/>
      <w:r>
        <w:t>termal</w:t>
      </w:r>
      <w:proofErr w:type="spellEnd"/>
      <w:r>
        <w:t xml:space="preserve"> </w:t>
      </w:r>
      <w:proofErr w:type="spellStart"/>
      <w:r>
        <w:t>direncini</w:t>
      </w:r>
      <w:proofErr w:type="spellEnd"/>
      <w:r>
        <w:t xml:space="preserve"> </w:t>
      </w:r>
      <w:proofErr w:type="spellStart"/>
      <w:r>
        <w:t>bildiğimiz</w:t>
      </w:r>
      <w:proofErr w:type="spellEnd"/>
      <w:r>
        <w:t xml:space="preserve"> </w:t>
      </w:r>
      <w:proofErr w:type="spellStart"/>
      <w:r>
        <w:t>için</w:t>
      </w:r>
      <w:proofErr w:type="spellEnd"/>
      <w:r>
        <w:t xml:space="preserv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Pr>
          <w:rFonts w:eastAsiaTheme="minorEastAsia"/>
        </w:rPr>
        <w:t>’</w:t>
      </w:r>
      <w:proofErr w:type="spellStart"/>
      <w:r>
        <w:rPr>
          <w:rFonts w:eastAsiaTheme="minorEastAsia"/>
        </w:rPr>
        <w:t>i</w:t>
      </w:r>
      <w:proofErr w:type="spellEnd"/>
      <w:r>
        <w:rPr>
          <w:rFonts w:eastAsiaTheme="minorEastAsia"/>
        </w:rPr>
        <w:t xml:space="preserve"> </w:t>
      </w:r>
      <w:proofErr w:type="spellStart"/>
      <w:r>
        <w:rPr>
          <w:rFonts w:eastAsiaTheme="minorEastAsia"/>
        </w:rPr>
        <w:t>kendi</w:t>
      </w:r>
      <w:proofErr w:type="spellEnd"/>
      <w:r>
        <w:rPr>
          <w:rFonts w:eastAsiaTheme="minorEastAsia"/>
        </w:rPr>
        <w:t xml:space="preserve"> </w:t>
      </w:r>
      <w:proofErr w:type="spellStart"/>
      <w:r>
        <w:rPr>
          <w:rFonts w:eastAsiaTheme="minorEastAsia"/>
        </w:rPr>
        <w:t>tasarım</w:t>
      </w:r>
      <w:proofErr w:type="spellEnd"/>
      <w:r>
        <w:rPr>
          <w:rFonts w:eastAsiaTheme="minorEastAsia"/>
        </w:rPr>
        <w:t xml:space="preserve"> </w:t>
      </w:r>
      <w:proofErr w:type="spellStart"/>
      <w:r>
        <w:rPr>
          <w:rFonts w:eastAsiaTheme="minorEastAsia"/>
        </w:rPr>
        <w:t>özelliklerimize</w:t>
      </w:r>
      <w:proofErr w:type="spellEnd"/>
      <w:r>
        <w:rPr>
          <w:rFonts w:eastAsiaTheme="minorEastAsia"/>
        </w:rPr>
        <w:t xml:space="preserve"> </w:t>
      </w:r>
      <w:proofErr w:type="spellStart"/>
      <w:r>
        <w:rPr>
          <w:rFonts w:eastAsiaTheme="minorEastAsia"/>
        </w:rPr>
        <w:t>göre</w:t>
      </w:r>
      <w:proofErr w:type="spellEnd"/>
      <w:r>
        <w:rPr>
          <w:rFonts w:eastAsiaTheme="minorEastAsia"/>
        </w:rPr>
        <w:t xml:space="preserve"> </w:t>
      </w:r>
      <w:proofErr w:type="spellStart"/>
      <w:r>
        <w:rPr>
          <w:rFonts w:eastAsiaTheme="minorEastAsia"/>
        </w:rPr>
        <w:t>ayarlamaktır</w:t>
      </w:r>
      <w:proofErr w:type="spellEnd"/>
      <w:r>
        <w:rPr>
          <w:rFonts w:eastAsiaTheme="minorEastAsia"/>
        </w:rPr>
        <w:t xml:space="preserve">. </w:t>
      </w:r>
      <w:proofErr w:type="spellStart"/>
      <w:r>
        <w:rPr>
          <w:rFonts w:eastAsiaTheme="minorEastAsia"/>
        </w:rPr>
        <w:t>Buradaki</w:t>
      </w:r>
      <w:proofErr w:type="spellEnd"/>
      <w:r>
        <w:rPr>
          <w:rFonts w:eastAsiaTheme="minorEastAsia"/>
        </w:rPr>
        <w:t xml:space="preserve"> </w:t>
      </w:r>
      <w:proofErr w:type="spellStart"/>
      <w:r>
        <w:rPr>
          <w:rFonts w:eastAsiaTheme="minorEastAsia"/>
        </w:rPr>
        <w:t>tasarımın</w:t>
      </w:r>
      <w:proofErr w:type="spellEnd"/>
      <w:r>
        <w:rPr>
          <w:rFonts w:eastAsiaTheme="minorEastAsia"/>
        </w:rPr>
        <w:t xml:space="preserve"> </w:t>
      </w:r>
      <w:proofErr w:type="spellStart"/>
      <w:r>
        <w:rPr>
          <w:rFonts w:eastAsiaTheme="minorEastAsia"/>
        </w:rPr>
        <w:t>hedefi</w:t>
      </w:r>
      <w:proofErr w:type="spellEnd"/>
      <w:r>
        <w:rPr>
          <w:rFonts w:eastAsiaTheme="minorEastAsia"/>
        </w:rPr>
        <w:t xml:space="preserve"> </w:t>
      </w:r>
      <w:proofErr w:type="spellStart"/>
      <w:r>
        <w:rPr>
          <w:rFonts w:eastAsiaTheme="minorEastAsia"/>
        </w:rPr>
        <w:t>transistörün</w:t>
      </w:r>
      <w:proofErr w:type="spellEnd"/>
      <w:r>
        <w:rPr>
          <w:rFonts w:eastAsiaTheme="minorEastAsia"/>
        </w:rPr>
        <w:t xml:space="preserve"> </w:t>
      </w:r>
      <w:proofErr w:type="spellStart"/>
      <w:r>
        <w:rPr>
          <w:rFonts w:eastAsiaTheme="minorEastAsia"/>
        </w:rPr>
        <w:t>operasyon</w:t>
      </w:r>
      <w:proofErr w:type="spellEnd"/>
      <w:r>
        <w:rPr>
          <w:rFonts w:eastAsiaTheme="minorEastAsia"/>
        </w:rPr>
        <w:t xml:space="preserve"> </w:t>
      </w:r>
      <w:proofErr w:type="spellStart"/>
      <w:r>
        <w:rPr>
          <w:rFonts w:eastAsiaTheme="minorEastAsia"/>
        </w:rPr>
        <w:t>sıcaklığını</w:t>
      </w:r>
      <w:proofErr w:type="spellEnd"/>
      <w:r>
        <w:rPr>
          <w:rFonts w:eastAsiaTheme="minorEastAsia"/>
        </w:rPr>
        <w:t xml:space="preserve"> belli </w:t>
      </w:r>
      <w:proofErr w:type="spellStart"/>
      <w:r>
        <w:rPr>
          <w:rFonts w:eastAsiaTheme="minorEastAsia"/>
        </w:rPr>
        <w:t>bir</w:t>
      </w:r>
      <w:proofErr w:type="spellEnd"/>
      <w:r>
        <w:rPr>
          <w:rFonts w:eastAsiaTheme="minorEastAsia"/>
        </w:rPr>
        <w:t xml:space="preserve"> </w:t>
      </w:r>
      <w:proofErr w:type="spellStart"/>
      <w:r>
        <w:rPr>
          <w:rFonts w:eastAsiaTheme="minorEastAsia"/>
        </w:rPr>
        <w:t>sıcaklığın</w:t>
      </w:r>
      <w:proofErr w:type="spellEnd"/>
      <w:r>
        <w:rPr>
          <w:rFonts w:eastAsiaTheme="minorEastAsia"/>
        </w:rPr>
        <w:t xml:space="preserve"> </w:t>
      </w:r>
      <w:proofErr w:type="spellStart"/>
      <w:r>
        <w:rPr>
          <w:rFonts w:eastAsiaTheme="minorEastAsia"/>
        </w:rPr>
        <w:t>altında</w:t>
      </w:r>
      <w:proofErr w:type="spellEnd"/>
      <w:r>
        <w:rPr>
          <w:rFonts w:eastAsiaTheme="minorEastAsia"/>
        </w:rPr>
        <w:t xml:space="preserve"> </w:t>
      </w:r>
      <w:proofErr w:type="spellStart"/>
      <w:r>
        <w:rPr>
          <w:rFonts w:eastAsiaTheme="minorEastAsia"/>
        </w:rPr>
        <w:t>tutmaktır</w:t>
      </w:r>
      <w:proofErr w:type="spellEnd"/>
      <w:r>
        <w:rPr>
          <w:rFonts w:eastAsiaTheme="minorEastAsia"/>
        </w:rPr>
        <w:t xml:space="preserve">. </w:t>
      </w:r>
      <w:proofErr w:type="spellStart"/>
      <w:r>
        <w:rPr>
          <w:rFonts w:eastAsiaTheme="minorEastAsia"/>
        </w:rPr>
        <w:t>Kritik</w:t>
      </w:r>
      <w:proofErr w:type="spellEnd"/>
      <w:r>
        <w:rPr>
          <w:rFonts w:eastAsiaTheme="minorEastAsia"/>
        </w:rPr>
        <w:t xml:space="preserve"> </w:t>
      </w:r>
      <w:proofErr w:type="spellStart"/>
      <w:r>
        <w:rPr>
          <w:rFonts w:eastAsiaTheme="minorEastAsia"/>
        </w:rPr>
        <w:t>sıcaklık</w:t>
      </w:r>
      <w:proofErr w:type="spellEnd"/>
      <w:r>
        <w:rPr>
          <w:rFonts w:eastAsiaTheme="minorEastAsia"/>
        </w:rPr>
        <w:t xml:space="preserve"> 150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o</m:t>
            </m:r>
          </m:sup>
        </m:sSup>
      </m:oMath>
      <w:r>
        <w:rPr>
          <w:rFonts w:eastAsiaTheme="minorEastAsia"/>
        </w:rPr>
        <w:t xml:space="preserve"> </w:t>
      </w:r>
      <w:proofErr w:type="spellStart"/>
      <w:r>
        <w:rPr>
          <w:rFonts w:eastAsiaTheme="minorEastAsia"/>
        </w:rPr>
        <w:t>olup</w:t>
      </w:r>
      <w:proofErr w:type="spellEnd"/>
      <w:r>
        <w:rPr>
          <w:rFonts w:eastAsiaTheme="minorEastAsia"/>
        </w:rPr>
        <w:t xml:space="preserve"> </w:t>
      </w:r>
      <w:proofErr w:type="spellStart"/>
      <w:r>
        <w:rPr>
          <w:rFonts w:eastAsiaTheme="minorEastAsia"/>
        </w:rPr>
        <w:t>güvenli</w:t>
      </w:r>
      <w:proofErr w:type="spellEnd"/>
      <w:r>
        <w:rPr>
          <w:rFonts w:eastAsiaTheme="minorEastAsia"/>
        </w:rPr>
        <w:t xml:space="preserve"> </w:t>
      </w:r>
      <w:proofErr w:type="spellStart"/>
      <w:r>
        <w:rPr>
          <w:rFonts w:eastAsiaTheme="minorEastAsia"/>
        </w:rPr>
        <w:t>bir</w:t>
      </w:r>
      <w:proofErr w:type="spellEnd"/>
      <w:r>
        <w:rPr>
          <w:rFonts w:eastAsiaTheme="minorEastAsia"/>
        </w:rPr>
        <w:t xml:space="preserve"> </w:t>
      </w:r>
      <w:proofErr w:type="spellStart"/>
      <w:r>
        <w:rPr>
          <w:rFonts w:eastAsiaTheme="minorEastAsia"/>
        </w:rPr>
        <w:t>operasyon</w:t>
      </w:r>
      <w:proofErr w:type="spellEnd"/>
      <w:r>
        <w:rPr>
          <w:rFonts w:eastAsiaTheme="minorEastAsia"/>
        </w:rPr>
        <w:t xml:space="preserve"> </w:t>
      </w:r>
      <w:proofErr w:type="spellStart"/>
      <w:r>
        <w:rPr>
          <w:rFonts w:eastAsiaTheme="minorEastAsia"/>
        </w:rPr>
        <w:t>için</w:t>
      </w:r>
      <w:proofErr w:type="spellEnd"/>
      <w:r>
        <w:rPr>
          <w:rFonts w:eastAsiaTheme="minorEastAsia"/>
        </w:rPr>
        <w:t xml:space="preserve"> limit </w:t>
      </w:r>
      <m:oMath>
        <m:sSup>
          <m:sSupPr>
            <m:ctrlPr>
              <w:rPr>
                <w:rFonts w:ascii="Cambria Math" w:eastAsiaTheme="minorEastAsia" w:hAnsi="Cambria Math"/>
                <w:i/>
              </w:rPr>
            </m:ctrlPr>
          </m:sSupPr>
          <m:e>
            <m:r>
              <w:rPr>
                <w:rFonts w:ascii="Cambria Math" w:eastAsiaTheme="minorEastAsia" w:hAnsi="Cambria Math"/>
              </w:rPr>
              <m:t>140</m:t>
            </m:r>
          </m:e>
          <m:sup>
            <m:r>
              <w:rPr>
                <w:rFonts w:ascii="Cambria Math" w:eastAsiaTheme="minorEastAsia" w:hAnsi="Cambria Math"/>
              </w:rPr>
              <m:t>o</m:t>
            </m:r>
          </m:sup>
        </m:sSup>
      </m:oMath>
      <w:r>
        <w:rPr>
          <w:rFonts w:eastAsiaTheme="minorEastAsia"/>
        </w:rPr>
        <w:t xml:space="preserve"> </w:t>
      </w:r>
      <w:proofErr w:type="spellStart"/>
      <w:r>
        <w:rPr>
          <w:rFonts w:eastAsiaTheme="minorEastAsia"/>
        </w:rPr>
        <w:t>alınmıştır</w:t>
      </w:r>
      <w:proofErr w:type="spellEnd"/>
      <w:r>
        <w:rPr>
          <w:rFonts w:eastAsiaTheme="minorEastAsia"/>
        </w:rPr>
        <w:t xml:space="preserve">. </w:t>
      </w:r>
    </w:p>
    <w:p w:rsidR="00A61FC6" w:rsidRDefault="00F264DD" w:rsidP="00A61FC6">
      <w:pPr>
        <w:spacing w:after="300"/>
        <w:rPr>
          <w:rFonts w:eastAsiaTheme="minorEastAsia"/>
        </w:rPr>
      </w:pPr>
      <w:bookmarkStart w:id="0" w:name="_GoBack"/>
      <w:bookmarkEnd w:id="0"/>
      <w:r>
        <w:rPr>
          <w:rFonts w:eastAsiaTheme="minorEastAsia"/>
          <w:noProof/>
        </w:rPr>
        <w:drawing>
          <wp:inline distT="0" distB="0" distL="0" distR="0">
            <wp:extent cx="5753100" cy="26365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rsidR="00A61FC6" w:rsidRPr="00A61FC6" w:rsidRDefault="00A61FC6" w:rsidP="00A61FC6">
      <w:pPr>
        <w:spacing w:after="300"/>
        <w:rPr>
          <w:rFonts w:ascii="Segoe UI" w:hAnsi="Segoe UI" w:cs="Segoe UI"/>
          <w:color w:val="333333"/>
          <w:sz w:val="21"/>
          <w:szCs w:val="21"/>
          <w:lang w:val="tr-TR"/>
        </w:rPr>
      </w:pPr>
    </w:p>
    <w:p w:rsidR="00193523" w:rsidRDefault="00193523" w:rsidP="00193523">
      <w:pPr>
        <w:pStyle w:val="Balk2"/>
        <w:rPr>
          <w:lang w:val="tr-TR"/>
        </w:rPr>
      </w:pPr>
      <w:r>
        <w:rPr>
          <w:lang w:val="tr-TR"/>
        </w:rPr>
        <w:t xml:space="preserve">Konveksiyon katsayısının hesaplanması </w:t>
      </w:r>
    </w:p>
    <w:p w:rsidR="00193523" w:rsidRDefault="00193523" w:rsidP="00193523">
      <w:pPr>
        <w:rPr>
          <w:lang w:val="tr-TR"/>
        </w:rPr>
      </w:pPr>
      <w:r>
        <w:rPr>
          <w:lang w:val="tr-TR"/>
        </w:rPr>
        <w:t xml:space="preserve">Konveksiyon katsayısı soğutucun termal direncini hesaplamak için gereklidir. </w:t>
      </w:r>
    </w:p>
    <w:p w:rsidR="00193523" w:rsidRPr="00193523" w:rsidRDefault="00B03CB7" w:rsidP="00193523">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R</m:t>
              </m:r>
            </m:e>
            <m:sub>
              <m:r>
                <w:rPr>
                  <w:rFonts w:ascii="Cambria Math" w:hAnsi="Cambria Math"/>
                  <w:lang w:val="tr-TR"/>
                </w:rPr>
                <m:t>s</m:t>
              </m:r>
            </m:sub>
          </m:sSub>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A</m:t>
                  </m:r>
                </m:e>
                <m:sub>
                  <m:r>
                    <w:rPr>
                      <w:rFonts w:ascii="Cambria Math" w:hAnsi="Cambria Math"/>
                      <w:lang w:val="tr-TR"/>
                    </w:rPr>
                    <m:t>taban</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N</m:t>
                  </m:r>
                </m:e>
                <m:sub>
                  <m:r>
                    <w:rPr>
                      <w:rFonts w:ascii="Cambria Math" w:hAnsi="Cambria Math"/>
                      <w:lang w:val="tr-TR"/>
                    </w:rPr>
                    <m:t>kanat</m:t>
                  </m:r>
                </m:sub>
              </m:sSub>
              <m:sSub>
                <m:sSubPr>
                  <m:ctrlPr>
                    <w:rPr>
                      <w:rFonts w:ascii="Cambria Math" w:hAnsi="Cambria Math"/>
                      <w:i/>
                      <w:lang w:val="tr-TR"/>
                    </w:rPr>
                  </m:ctrlPr>
                </m:sSubPr>
                <m:e>
                  <m:r>
                    <w:rPr>
                      <w:rFonts w:ascii="Cambria Math" w:hAnsi="Cambria Math"/>
                      <w:lang w:val="tr-TR"/>
                    </w:rPr>
                    <m:t>η</m:t>
                  </m:r>
                </m:e>
                <m:sub>
                  <m:r>
                    <w:rPr>
                      <w:rFonts w:ascii="Cambria Math" w:hAnsi="Cambria Math"/>
                      <w:lang w:val="tr-TR"/>
                    </w:rPr>
                    <m:t>kanat</m:t>
                  </m:r>
                </m:sub>
              </m:sSub>
              <m:sSub>
                <m:sSubPr>
                  <m:ctrlPr>
                    <w:rPr>
                      <w:rFonts w:ascii="Cambria Math" w:hAnsi="Cambria Math"/>
                      <w:i/>
                      <w:lang w:val="tr-TR"/>
                    </w:rPr>
                  </m:ctrlPr>
                </m:sSubPr>
                <m:e>
                  <m:r>
                    <w:rPr>
                      <w:rFonts w:ascii="Cambria Math" w:hAnsi="Cambria Math"/>
                      <w:lang w:val="tr-TR"/>
                    </w:rPr>
                    <m:t>A</m:t>
                  </m:r>
                </m:e>
                <m:sub>
                  <m:r>
                    <w:rPr>
                      <w:rFonts w:ascii="Cambria Math" w:hAnsi="Cambria Math"/>
                      <w:lang w:val="tr-TR"/>
                    </w:rPr>
                    <m:t>kanat</m:t>
                  </m:r>
                </m:sub>
              </m:sSub>
              <m:r>
                <w:rPr>
                  <w:rFonts w:ascii="Cambria Math" w:hAnsi="Cambria Math"/>
                  <w:lang w:val="tr-TR"/>
                </w:rPr>
                <m:t>) h</m:t>
              </m:r>
            </m:den>
          </m:f>
        </m:oMath>
      </m:oMathPara>
    </w:p>
    <w:p w:rsidR="00193523" w:rsidRDefault="00193523" w:rsidP="00193523">
      <w:pPr>
        <w:rPr>
          <w:lang w:val="tr-TR"/>
        </w:rPr>
      </w:pPr>
      <w:r>
        <w:rPr>
          <w:lang w:val="tr-TR"/>
        </w:rPr>
        <w:t xml:space="preserve">Konveksiyon katsayısı </w:t>
      </w:r>
      <w:r w:rsidR="00280B43">
        <w:rPr>
          <w:lang w:val="tr-TR"/>
        </w:rPr>
        <w:t xml:space="preserve">soğutucunun fiziksel özelliklerinden yanı sıra ortamın maddesel özelliklerine de bağlıdır. </w:t>
      </w:r>
    </w:p>
    <w:p w:rsidR="00280B43" w:rsidRPr="00280B43" w:rsidRDefault="00280B43" w:rsidP="00193523">
      <w:pPr>
        <w:rPr>
          <w:rFonts w:eastAsiaTheme="minorEastAsia"/>
          <w:lang w:val="tr-TR"/>
        </w:rPr>
      </w:pPr>
      <m:oMathPara>
        <m:oMath>
          <m:r>
            <w:rPr>
              <w:rFonts w:ascii="Cambria Math" w:hAnsi="Cambria Math"/>
              <w:lang w:val="tr-TR"/>
            </w:rPr>
            <m:t>h=</m:t>
          </m:r>
          <m:sSub>
            <m:sSubPr>
              <m:ctrlPr>
                <w:rPr>
                  <w:rFonts w:ascii="Cambria Math" w:hAnsi="Cambria Math"/>
                  <w:i/>
                  <w:lang w:val="tr-TR"/>
                </w:rPr>
              </m:ctrlPr>
            </m:sSubPr>
            <m:e>
              <m:r>
                <w:rPr>
                  <w:rFonts w:ascii="Cambria Math" w:hAnsi="Cambria Math"/>
                  <w:lang w:val="tr-TR"/>
                </w:rPr>
                <m:t>Nu</m:t>
              </m:r>
            </m:e>
            <m:sub>
              <m:r>
                <w:rPr>
                  <w:rFonts w:ascii="Cambria Math" w:hAnsi="Cambria Math"/>
                  <w:lang w:val="tr-TR"/>
                </w:rPr>
                <m:t>b</m:t>
              </m:r>
            </m:sub>
          </m:sSub>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k</m:t>
                  </m:r>
                </m:e>
                <m:sub>
                  <m:r>
                    <w:rPr>
                      <w:rFonts w:ascii="Cambria Math" w:hAnsi="Cambria Math"/>
                      <w:lang w:val="tr-TR"/>
                    </w:rPr>
                    <m:t>akışkan</m:t>
                  </m:r>
                </m:sub>
              </m:sSub>
            </m:num>
            <m:den>
              <m:r>
                <w:rPr>
                  <w:rFonts w:ascii="Cambria Math" w:hAnsi="Cambria Math"/>
                  <w:lang w:val="tr-TR"/>
                </w:rPr>
                <m:t>b</m:t>
              </m:r>
            </m:den>
          </m:f>
        </m:oMath>
      </m:oMathPara>
    </w:p>
    <w:p w:rsidR="00280B43" w:rsidRPr="009C74F0" w:rsidRDefault="00B03CB7" w:rsidP="00193523">
      <w:pPr>
        <w:rPr>
          <w:rFonts w:eastAsiaTheme="minorEastAsia"/>
          <w:lang w:val="tr-TR"/>
        </w:rPr>
      </w:pPr>
      <m:oMathPara>
        <m:oMath>
          <m:sSub>
            <m:sSubPr>
              <m:ctrlPr>
                <w:rPr>
                  <w:rFonts w:ascii="Cambria Math" w:eastAsiaTheme="minorEastAsia" w:hAnsi="Cambria Math"/>
                  <w:i/>
                  <w:lang w:val="tr-TR"/>
                </w:rPr>
              </m:ctrlPr>
            </m:sSubPr>
            <m:e>
              <m:r>
                <w:rPr>
                  <w:rFonts w:ascii="Cambria Math" w:eastAsiaTheme="minorEastAsia" w:hAnsi="Cambria Math"/>
                  <w:lang w:val="tr-TR"/>
                </w:rPr>
                <m:t>Nu</m:t>
              </m:r>
            </m:e>
            <m:sub>
              <m:r>
                <w:rPr>
                  <w:rFonts w:ascii="Cambria Math" w:eastAsiaTheme="minorEastAsia" w:hAnsi="Cambria Math"/>
                  <w:lang w:val="tr-TR"/>
                </w:rPr>
                <m:t>b</m:t>
              </m:r>
            </m:sub>
          </m:sSub>
          <m:r>
            <w:rPr>
              <w:rFonts w:ascii="Cambria Math" w:eastAsiaTheme="minorEastAsia" w:hAnsi="Cambria Math"/>
              <w:lang w:val="tr-TR"/>
            </w:rPr>
            <m:t>=</m:t>
          </m:r>
          <m:sSup>
            <m:sSupPr>
              <m:ctrlPr>
                <w:rPr>
                  <w:rFonts w:ascii="Cambria Math" w:hAnsi="Cambria Math"/>
                  <w:i/>
                  <w:lang w:val="tr-TR"/>
                </w:rPr>
              </m:ctrlPr>
            </m:sSupPr>
            <m:e>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sSup>
                    <m:sSupPr>
                      <m:ctrlPr>
                        <w:rPr>
                          <w:rFonts w:ascii="Cambria Math" w:hAnsi="Cambria Math"/>
                          <w:i/>
                          <w:lang w:val="tr-TR"/>
                        </w:rPr>
                      </m:ctrlPr>
                    </m:sSupPr>
                    <m:e>
                      <m:r>
                        <w:rPr>
                          <w:rFonts w:ascii="Cambria Math" w:hAnsi="Cambria Math"/>
                          <w:lang w:val="tr-TR"/>
                        </w:rPr>
                        <m:t>(</m:t>
                      </m:r>
                      <m:f>
                        <m:fPr>
                          <m:ctrlPr>
                            <w:rPr>
                              <w:rFonts w:ascii="Cambria Math" w:hAnsi="Cambria Math"/>
                              <w:i/>
                              <w:lang w:val="tr-TR"/>
                            </w:rPr>
                          </m:ctrlPr>
                        </m:fPr>
                        <m:num>
                          <m:r>
                            <w:rPr>
                              <w:rFonts w:ascii="Cambria Math" w:hAnsi="Cambria Math"/>
                              <w:lang w:val="tr-TR"/>
                            </w:rPr>
                            <m:t>Re Pr</m:t>
                          </m:r>
                        </m:num>
                        <m:den>
                          <m:r>
                            <w:rPr>
                              <w:rFonts w:ascii="Cambria Math" w:hAnsi="Cambria Math"/>
                              <w:lang w:val="tr-TR"/>
                            </w:rPr>
                            <m:t>2</m:t>
                          </m:r>
                        </m:den>
                      </m:f>
                      <m:r>
                        <w:rPr>
                          <w:rFonts w:ascii="Cambria Math" w:hAnsi="Cambria Math"/>
                          <w:lang w:val="tr-TR"/>
                        </w:rPr>
                        <m:t>)</m:t>
                      </m:r>
                    </m:e>
                    <m:sup>
                      <m:r>
                        <w:rPr>
                          <w:rFonts w:ascii="Cambria Math" w:hAnsi="Cambria Math"/>
                          <w:lang w:val="tr-TR"/>
                        </w:rPr>
                        <m:t>3</m:t>
                      </m:r>
                    </m:sup>
                  </m:sSup>
                </m:den>
              </m:f>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m:t>
                  </m:r>
                  <m:sSup>
                    <m:sSupPr>
                      <m:ctrlPr>
                        <w:rPr>
                          <w:rFonts w:ascii="Cambria Math" w:hAnsi="Cambria Math"/>
                          <w:i/>
                          <w:lang w:val="tr-TR"/>
                        </w:rPr>
                      </m:ctrlPr>
                    </m:sSupPr>
                    <m:e>
                      <m:r>
                        <w:rPr>
                          <w:rFonts w:ascii="Cambria Math" w:hAnsi="Cambria Math"/>
                          <w:lang w:val="tr-TR"/>
                        </w:rPr>
                        <m:t xml:space="preserve">0.664√Re </m:t>
                      </m:r>
                      <m:sSup>
                        <m:sSupPr>
                          <m:ctrlPr>
                            <w:rPr>
                              <w:rFonts w:ascii="Cambria Math" w:hAnsi="Cambria Math"/>
                              <w:i/>
                              <w:lang w:val="tr-TR"/>
                            </w:rPr>
                          </m:ctrlPr>
                        </m:sSupPr>
                        <m:e>
                          <m:r>
                            <w:rPr>
                              <w:rFonts w:ascii="Cambria Math" w:hAnsi="Cambria Math"/>
                              <w:lang w:val="tr-TR"/>
                            </w:rPr>
                            <m:t>Pr</m:t>
                          </m:r>
                        </m:e>
                        <m:sup>
                          <m:r>
                            <w:rPr>
                              <w:rFonts w:ascii="Cambria Math" w:hAnsi="Cambria Math"/>
                              <w:lang w:val="tr-TR"/>
                            </w:rPr>
                            <m:t>0.33</m:t>
                          </m:r>
                        </m:sup>
                      </m:sSup>
                      <m:r>
                        <w:rPr>
                          <w:rFonts w:ascii="Cambria Math" w:hAnsi="Cambria Math"/>
                          <w:lang w:val="tr-TR"/>
                        </w:rPr>
                        <m:t>√(1+</m:t>
                      </m:r>
                      <m:f>
                        <m:fPr>
                          <m:ctrlPr>
                            <w:rPr>
                              <w:rFonts w:ascii="Cambria Math" w:hAnsi="Cambria Math"/>
                              <w:i/>
                              <w:lang w:val="tr-TR"/>
                            </w:rPr>
                          </m:ctrlPr>
                        </m:fPr>
                        <m:num>
                          <m:r>
                            <w:rPr>
                              <w:rFonts w:ascii="Cambria Math" w:hAnsi="Cambria Math"/>
                              <w:lang w:val="tr-TR"/>
                            </w:rPr>
                            <m:t>3.65</m:t>
                          </m:r>
                        </m:num>
                        <m:den>
                          <m:r>
                            <w:rPr>
                              <w:rFonts w:ascii="Cambria Math" w:hAnsi="Cambria Math"/>
                              <w:lang w:val="tr-TR"/>
                            </w:rPr>
                            <m:t>√Re</m:t>
                          </m:r>
                        </m:den>
                      </m:f>
                      <m:r>
                        <w:rPr>
                          <w:rFonts w:ascii="Cambria Math" w:hAnsi="Cambria Math"/>
                          <w:lang w:val="tr-TR"/>
                        </w:rPr>
                        <m:t>))</m:t>
                      </m:r>
                    </m:e>
                    <m:sup>
                      <m:r>
                        <w:rPr>
                          <w:rFonts w:ascii="Cambria Math" w:hAnsi="Cambria Math"/>
                          <w:lang w:val="tr-TR"/>
                        </w:rPr>
                        <m:t>3</m:t>
                      </m:r>
                    </m:sup>
                  </m:sSup>
                </m:den>
              </m:f>
              <m:r>
                <w:rPr>
                  <w:rFonts w:ascii="Cambria Math" w:hAnsi="Cambria Math"/>
                  <w:lang w:val="tr-TR"/>
                </w:rPr>
                <m:t>)</m:t>
              </m:r>
            </m:e>
            <m:sup>
              <m:r>
                <w:rPr>
                  <w:rFonts w:ascii="Cambria Math" w:hAnsi="Cambria Math"/>
                  <w:lang w:val="tr-TR"/>
                </w:rPr>
                <m:t>-0.33</m:t>
              </m:r>
            </m:sup>
          </m:sSup>
        </m:oMath>
      </m:oMathPara>
    </w:p>
    <w:p w:rsidR="009C74F0" w:rsidRPr="009C74F0" w:rsidRDefault="009C74F0" w:rsidP="00193523">
      <w:pPr>
        <w:rPr>
          <w:rFonts w:eastAsiaTheme="minorEastAsia"/>
          <w:lang w:val="tr-TR"/>
        </w:rPr>
      </w:pPr>
      <m:oMathPara>
        <m:oMath>
          <m:r>
            <w:rPr>
              <w:rFonts w:ascii="Cambria Math" w:hAnsi="Cambria Math"/>
              <w:lang w:val="tr-TR"/>
            </w:rPr>
            <m:t xml:space="preserve">Pr = </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μ</m:t>
                  </m:r>
                </m:e>
                <m:sub>
                  <m:r>
                    <w:rPr>
                      <w:rFonts w:ascii="Cambria Math" w:hAnsi="Cambria Math"/>
                      <w:lang w:val="tr-TR"/>
                    </w:rPr>
                    <m:t>hava</m:t>
                  </m:r>
                </m:sub>
              </m:sSub>
            </m:num>
            <m:den>
              <m:r>
                <w:rPr>
                  <w:rFonts w:ascii="Cambria Math" w:hAnsi="Cambria Math"/>
                  <w:lang w:val="tr-TR"/>
                </w:rPr>
                <m:t>k</m:t>
              </m:r>
            </m:den>
          </m:f>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p</m:t>
              </m:r>
            </m:sub>
          </m:sSub>
        </m:oMath>
      </m:oMathPara>
    </w:p>
    <w:p w:rsidR="009C74F0" w:rsidRPr="009C74F0" w:rsidRDefault="009C74F0" w:rsidP="00193523">
      <w:pPr>
        <w:rPr>
          <w:rFonts w:eastAsiaTheme="minorEastAsia"/>
          <w:lang w:val="tr-TR"/>
        </w:rPr>
      </w:pPr>
      <m:oMathPara>
        <m:oMath>
          <m:r>
            <w:rPr>
              <w:rFonts w:ascii="Cambria Math" w:hAnsi="Cambria Math"/>
              <w:lang w:val="tr-TR"/>
            </w:rPr>
            <w:lastRenderedPageBreak/>
            <m:t>Re=</m:t>
          </m:r>
          <m:f>
            <m:fPr>
              <m:ctrlPr>
                <w:rPr>
                  <w:rFonts w:ascii="Cambria Math" w:hAnsi="Cambria Math"/>
                  <w:i/>
                  <w:lang w:val="tr-TR"/>
                </w:rPr>
              </m:ctrlPr>
            </m:fPr>
            <m:num>
              <m:r>
                <w:rPr>
                  <w:rFonts w:ascii="Cambria Math" w:hAnsi="Cambria Math"/>
                  <w:lang w:val="tr-TR"/>
                </w:rPr>
                <m:t>σV</m:t>
              </m:r>
              <m:sSup>
                <m:sSupPr>
                  <m:ctrlPr>
                    <w:rPr>
                      <w:rFonts w:ascii="Cambria Math" w:hAnsi="Cambria Math"/>
                      <w:i/>
                      <w:lang w:val="tr-TR"/>
                    </w:rPr>
                  </m:ctrlPr>
                </m:sSupPr>
                <m:e>
                  <m:r>
                    <w:rPr>
                      <w:rFonts w:ascii="Cambria Math" w:hAnsi="Cambria Math"/>
                      <w:lang w:val="tr-TR"/>
                    </w:rPr>
                    <m:t>b</m:t>
                  </m:r>
                </m:e>
                <m:sup>
                  <m:r>
                    <w:rPr>
                      <w:rFonts w:ascii="Cambria Math" w:hAnsi="Cambria Math"/>
                      <w:lang w:val="tr-TR"/>
                    </w:rPr>
                    <m:t>2</m:t>
                  </m:r>
                </m:sup>
              </m:sSup>
            </m:num>
            <m:den>
              <m:sSub>
                <m:sSubPr>
                  <m:ctrlPr>
                    <w:rPr>
                      <w:rFonts w:ascii="Cambria Math" w:hAnsi="Cambria Math"/>
                      <w:i/>
                      <w:lang w:val="tr-TR"/>
                    </w:rPr>
                  </m:ctrlPr>
                </m:sSubPr>
                <m:e>
                  <m:r>
                    <w:rPr>
                      <w:rFonts w:ascii="Cambria Math" w:hAnsi="Cambria Math"/>
                      <w:lang w:val="tr-TR"/>
                    </w:rPr>
                    <m:t>μ</m:t>
                  </m:r>
                </m:e>
                <m:sub>
                  <m:r>
                    <w:rPr>
                      <w:rFonts w:ascii="Cambria Math" w:hAnsi="Cambria Math"/>
                      <w:lang w:val="tr-TR"/>
                    </w:rPr>
                    <m:t>hava</m:t>
                  </m:r>
                </m:sub>
              </m:sSub>
              <m:r>
                <w:rPr>
                  <w:rFonts w:ascii="Cambria Math" w:hAnsi="Cambria Math"/>
                  <w:lang w:val="tr-TR"/>
                </w:rPr>
                <m:t>L</m:t>
              </m:r>
            </m:den>
          </m:f>
        </m:oMath>
      </m:oMathPara>
    </w:p>
    <w:p w:rsidR="009C74F0" w:rsidRDefault="00B03CB7" w:rsidP="00193523">
      <w:pPr>
        <w:rPr>
          <w:rFonts w:eastAsiaTheme="minorEastAsia"/>
          <w:lang w:val="tr-TR"/>
        </w:rPr>
      </w:pPr>
      <m:oMath>
        <m:sSub>
          <m:sSubPr>
            <m:ctrlPr>
              <w:rPr>
                <w:rFonts w:ascii="Cambria Math" w:hAnsi="Cambria Math"/>
                <w:i/>
                <w:lang w:val="tr-TR"/>
              </w:rPr>
            </m:ctrlPr>
          </m:sSubPr>
          <m:e>
            <m:r>
              <w:rPr>
                <w:rFonts w:ascii="Cambria Math" w:hAnsi="Cambria Math"/>
                <w:lang w:val="tr-TR"/>
              </w:rPr>
              <m:t>μ</m:t>
            </m:r>
          </m:e>
          <m:sub>
            <m:r>
              <w:rPr>
                <w:rFonts w:ascii="Cambria Math" w:hAnsi="Cambria Math"/>
                <w:lang w:val="tr-TR"/>
              </w:rPr>
              <m:t>hava</m:t>
            </m:r>
          </m:sub>
        </m:sSub>
      </m:oMath>
      <w:r w:rsidR="009C74F0">
        <w:rPr>
          <w:rFonts w:eastAsiaTheme="minorEastAsia"/>
          <w:lang w:val="tr-TR"/>
        </w:rPr>
        <w:t xml:space="preserve"> : havanın dinamik viskozitesi</w:t>
      </w:r>
    </w:p>
    <w:p w:rsidR="00E966CF" w:rsidRDefault="00E966CF" w:rsidP="00193523">
      <w:pPr>
        <w:rPr>
          <w:rFonts w:eastAsiaTheme="minorEastAsia"/>
          <w:lang w:val="tr-TR"/>
        </w:rPr>
      </w:pPr>
      <m:oMath>
        <m:r>
          <w:rPr>
            <w:rFonts w:ascii="Cambria Math" w:eastAsiaTheme="minorEastAsia" w:hAnsi="Cambria Math"/>
            <w:lang w:val="tr-TR"/>
          </w:rPr>
          <m:t>V</m:t>
        </m:r>
      </m:oMath>
      <w:r w:rsidR="009C74F0">
        <w:rPr>
          <w:rFonts w:eastAsiaTheme="minorEastAsia"/>
          <w:lang w:val="tr-TR"/>
        </w:rPr>
        <w:t>: Hava akışı hızı</w:t>
      </w:r>
    </w:p>
    <w:p w:rsidR="00E966CF" w:rsidRDefault="00B03CB7" w:rsidP="00193523">
      <w:pPr>
        <w:rPr>
          <w:rFonts w:eastAsiaTheme="minorEastAsia"/>
          <w:lang w:val="tr-TR"/>
        </w:rPr>
      </w:pPr>
      <m:oMath>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p</m:t>
            </m:r>
          </m:sub>
        </m:sSub>
      </m:oMath>
      <w:r w:rsidR="00E966CF">
        <w:rPr>
          <w:rFonts w:eastAsiaTheme="minorEastAsia"/>
          <w:lang w:val="tr-TR"/>
        </w:rPr>
        <w:t>: Havanın ısı kapasitesi</w:t>
      </w:r>
    </w:p>
    <w:p w:rsidR="00E966CF" w:rsidRDefault="00B03CB7" w:rsidP="00193523">
      <w:pPr>
        <w:rPr>
          <w:rFonts w:eastAsiaTheme="minorEastAsia"/>
          <w:lang w:val="tr-TR"/>
        </w:rPr>
      </w:pPr>
      <m:oMath>
        <m:sSub>
          <m:sSubPr>
            <m:ctrlPr>
              <w:rPr>
                <w:rFonts w:ascii="Cambria Math" w:eastAsiaTheme="minorEastAsia" w:hAnsi="Cambria Math"/>
                <w:i/>
                <w:lang w:val="tr-TR"/>
              </w:rPr>
            </m:ctrlPr>
          </m:sSubPr>
          <m:e>
            <m:r>
              <w:rPr>
                <w:rFonts w:ascii="Cambria Math" w:eastAsiaTheme="minorEastAsia" w:hAnsi="Cambria Math"/>
                <w:lang w:val="tr-TR"/>
              </w:rPr>
              <m:t>Nu</m:t>
            </m:r>
          </m:e>
          <m:sub>
            <m:r>
              <w:rPr>
                <w:rFonts w:ascii="Cambria Math" w:eastAsiaTheme="minorEastAsia" w:hAnsi="Cambria Math"/>
                <w:lang w:val="tr-TR"/>
              </w:rPr>
              <m:t>b</m:t>
            </m:r>
          </m:sub>
        </m:sSub>
      </m:oMath>
      <w:r w:rsidR="00E966CF">
        <w:rPr>
          <w:rFonts w:eastAsiaTheme="minorEastAsia"/>
          <w:lang w:val="tr-TR"/>
        </w:rPr>
        <w:t xml:space="preserve">: </w:t>
      </w:r>
      <w:proofErr w:type="spellStart"/>
      <w:r w:rsidR="00E966CF">
        <w:rPr>
          <w:rFonts w:eastAsiaTheme="minorEastAsia"/>
          <w:lang w:val="tr-TR"/>
        </w:rPr>
        <w:t>N</w:t>
      </w:r>
      <w:r w:rsidR="00E966CF" w:rsidRPr="00E966CF">
        <w:rPr>
          <w:rFonts w:eastAsiaTheme="minorEastAsia"/>
          <w:lang w:val="tr-TR"/>
        </w:rPr>
        <w:t>usselt</w:t>
      </w:r>
      <w:proofErr w:type="spellEnd"/>
      <w:r w:rsidR="00E966CF" w:rsidRPr="00E966CF">
        <w:rPr>
          <w:rFonts w:eastAsiaTheme="minorEastAsia"/>
          <w:lang w:val="tr-TR"/>
        </w:rPr>
        <w:t xml:space="preserve"> sayısı</w:t>
      </w:r>
    </w:p>
    <w:p w:rsidR="00E966CF" w:rsidRDefault="00E966CF" w:rsidP="00193523">
      <w:pPr>
        <w:rPr>
          <w:rFonts w:eastAsiaTheme="minorEastAsia"/>
          <w:lang w:val="tr-TR"/>
        </w:rPr>
      </w:pPr>
      <m:oMath>
        <m:r>
          <w:rPr>
            <w:rFonts w:ascii="Cambria Math" w:eastAsiaTheme="minorEastAsia" w:hAnsi="Cambria Math"/>
            <w:lang w:val="tr-TR"/>
          </w:rPr>
          <m:t>Pr</m:t>
        </m:r>
      </m:oMath>
      <w:r>
        <w:rPr>
          <w:rFonts w:eastAsiaTheme="minorEastAsia"/>
          <w:lang w:val="tr-TR"/>
        </w:rPr>
        <w:t>: P</w:t>
      </w:r>
      <w:proofErr w:type="spellStart"/>
      <w:r w:rsidRPr="00E966CF">
        <w:rPr>
          <w:rFonts w:eastAsiaTheme="minorEastAsia"/>
          <w:lang w:val="tr-TR"/>
        </w:rPr>
        <w:t>randtl</w:t>
      </w:r>
      <w:proofErr w:type="spellEnd"/>
      <w:r w:rsidRPr="00E966CF">
        <w:rPr>
          <w:rFonts w:eastAsiaTheme="minorEastAsia"/>
          <w:lang w:val="tr-TR"/>
        </w:rPr>
        <w:t xml:space="preserve"> sayısı</w:t>
      </w:r>
    </w:p>
    <w:p w:rsidR="00E966CF" w:rsidRPr="00E966CF" w:rsidRDefault="00E966CF" w:rsidP="00193523">
      <w:pPr>
        <w:rPr>
          <w:rFonts w:eastAsiaTheme="minorEastAsia"/>
          <w:lang w:val="tr-TR"/>
        </w:rPr>
      </w:pPr>
      <m:oMath>
        <m:r>
          <w:rPr>
            <w:rFonts w:ascii="Cambria Math" w:eastAsiaTheme="minorEastAsia" w:hAnsi="Cambria Math"/>
            <w:lang w:val="tr-TR"/>
          </w:rPr>
          <m:t>Re</m:t>
        </m:r>
      </m:oMath>
      <w:r>
        <w:rPr>
          <w:rFonts w:eastAsiaTheme="minorEastAsia"/>
          <w:lang w:val="tr-TR"/>
        </w:rPr>
        <w:t>: Reynold sayısı</w:t>
      </w:r>
    </w:p>
    <w:p w:rsidR="00E966CF" w:rsidRDefault="00E966CF" w:rsidP="00193523">
      <w:pPr>
        <w:rPr>
          <w:rFonts w:eastAsiaTheme="minorEastAsia"/>
          <w:lang w:val="tr-TR"/>
        </w:rPr>
      </w:pPr>
      <m:oMath>
        <m:r>
          <w:rPr>
            <w:rFonts w:ascii="Cambria Math" w:eastAsiaTheme="minorEastAsia" w:hAnsi="Cambria Math"/>
            <w:lang w:val="tr-TR"/>
          </w:rPr>
          <m:t>σ</m:t>
        </m:r>
      </m:oMath>
      <w:r>
        <w:rPr>
          <w:rFonts w:eastAsiaTheme="minorEastAsia"/>
          <w:lang w:val="tr-TR"/>
        </w:rPr>
        <w:t>: Havanın yoğunluğu</w:t>
      </w:r>
    </w:p>
    <w:p w:rsidR="00E966CF" w:rsidRDefault="00E966CF" w:rsidP="00193523">
      <w:pPr>
        <w:rPr>
          <w:rFonts w:eastAsiaTheme="minorEastAsia"/>
          <w:lang w:val="tr-TR"/>
        </w:rPr>
      </w:pPr>
      <m:oMath>
        <m:r>
          <w:rPr>
            <w:rFonts w:ascii="Cambria Math" w:eastAsiaTheme="minorEastAsia" w:hAnsi="Cambria Math"/>
            <w:lang w:val="tr-TR"/>
          </w:rPr>
          <m:t>b</m:t>
        </m:r>
      </m:oMath>
      <w:r>
        <w:rPr>
          <w:rFonts w:eastAsiaTheme="minorEastAsia"/>
          <w:lang w:val="tr-TR"/>
        </w:rPr>
        <w:t>: Kanatlar arasındaki boşluk</w:t>
      </w:r>
    </w:p>
    <w:p w:rsidR="00E966CF" w:rsidRDefault="00E966CF" w:rsidP="00193523">
      <w:pPr>
        <w:rPr>
          <w:rFonts w:eastAsiaTheme="minorEastAsia"/>
          <w:lang w:val="tr-TR"/>
        </w:rPr>
      </w:pPr>
      <m:oMath>
        <m:r>
          <w:rPr>
            <w:rFonts w:ascii="Cambria Math" w:eastAsiaTheme="minorEastAsia" w:hAnsi="Cambria Math"/>
            <w:lang w:val="tr-TR"/>
          </w:rPr>
          <m:t>L</m:t>
        </m:r>
      </m:oMath>
      <w:r>
        <w:rPr>
          <w:rFonts w:eastAsiaTheme="minorEastAsia"/>
          <w:lang w:val="tr-TR"/>
        </w:rPr>
        <w:t>: Akışkanın ısı transferinde kat ettiği yol</w:t>
      </w:r>
    </w:p>
    <w:p w:rsidR="004B2E2B" w:rsidRDefault="00C3173C" w:rsidP="00193523">
      <w:pPr>
        <w:rPr>
          <w:rFonts w:eastAsiaTheme="minorEastAsia"/>
          <w:lang w:val="tr-TR"/>
        </w:rPr>
      </w:pPr>
      <w:r>
        <w:rPr>
          <w:rFonts w:eastAsiaTheme="minorEastAsia"/>
          <w:lang w:val="tr-TR"/>
        </w:rPr>
        <w:t xml:space="preserve">Soğutucu dikdörtgen şeklinin aksine çeyrek dilim şeklinde olduğu için L değeri her kanat arası için değişmektedir. Konveksiyon katsayısı hesaplamasında bütün L değerlerinin ortalamasını alarak hesap yapılmıştır. Aynı şekilde fanın boyunun soğutucudan küçük olmasından kaynaklı hava akışı bütün kanatlarda hava akımı oluşturmadığı gibi her kanatta farklı hızlarda hava akışı oluşturmaktadır. Aynı şekilde ortalaması alınarak V hesaplanmıştır. </w:t>
      </w:r>
    </w:p>
    <w:p w:rsidR="00C3173C" w:rsidRDefault="00C3173C" w:rsidP="00193523">
      <w:pPr>
        <w:rPr>
          <w:rFonts w:eastAsiaTheme="minorEastAsia"/>
          <w:lang w:val="tr-TR"/>
        </w:rPr>
      </w:pPr>
      <w:r>
        <w:rPr>
          <w:rFonts w:eastAsiaTheme="minorEastAsia"/>
          <w:lang w:val="tr-TR"/>
        </w:rPr>
        <w:t xml:space="preserve">Hesaplamalar sonunda konveksiyon katsayısı 18.36 </w:t>
      </w:r>
      <w:r w:rsidRPr="00C3173C">
        <w:rPr>
          <w:rFonts w:eastAsiaTheme="minorEastAsia"/>
          <w:lang w:val="tr-TR"/>
        </w:rPr>
        <w:t>W/m-K</w:t>
      </w:r>
      <w:r>
        <w:rPr>
          <w:rFonts w:eastAsiaTheme="minorEastAsia"/>
          <w:lang w:val="tr-TR"/>
        </w:rPr>
        <w:t xml:space="preserve"> bulunmuştur. </w:t>
      </w:r>
    </w:p>
    <w:p w:rsidR="00F64743" w:rsidRDefault="00F64743" w:rsidP="00F64743">
      <w:pPr>
        <w:pStyle w:val="Balk2"/>
        <w:rPr>
          <w:rFonts w:eastAsiaTheme="minorEastAsia"/>
          <w:lang w:val="tr-TR"/>
        </w:rPr>
      </w:pPr>
      <w:r>
        <w:rPr>
          <w:rFonts w:eastAsiaTheme="minorEastAsia"/>
          <w:lang w:val="tr-TR"/>
        </w:rPr>
        <w:t>Deney Sonuçları</w:t>
      </w:r>
    </w:p>
    <w:p w:rsidR="00F64743" w:rsidRDefault="00F64743" w:rsidP="00F64743">
      <w:pPr>
        <w:rPr>
          <w:rFonts w:eastAsiaTheme="minorEastAsia"/>
          <w:lang w:val="tr-TR"/>
        </w:rPr>
      </w:pPr>
      <w:r>
        <w:rPr>
          <w:lang w:val="tr-TR"/>
        </w:rPr>
        <w:t xml:space="preserve">Soğutucunun arka yüzüne metal dirençler ısı kaynağı olarak bağlandı. Termal bağlantıyı artırmak için termal macun sürülüp vidalandı. Metal dirençlere toplamda 44.1 W güç verildi. Ortam sıcaklığı ise 18.3 </w:t>
      </w:r>
      <m:oMath>
        <m:sSup>
          <m:sSupPr>
            <m:ctrlPr>
              <w:rPr>
                <w:rFonts w:ascii="Cambria Math" w:hAnsi="Cambria Math"/>
                <w:i/>
                <w:lang w:val="tr-TR"/>
              </w:rPr>
            </m:ctrlPr>
          </m:sSupPr>
          <m:e>
            <m:r>
              <w:rPr>
                <w:rFonts w:ascii="Cambria Math" w:hAnsi="Cambria Math"/>
                <w:lang w:val="tr-TR"/>
              </w:rPr>
              <m:t>C</m:t>
            </m:r>
          </m:e>
          <m:sup>
            <m:r>
              <w:rPr>
                <w:rFonts w:ascii="Cambria Math" w:hAnsi="Cambria Math"/>
                <w:lang w:val="tr-TR"/>
              </w:rPr>
              <m:t>o</m:t>
            </m:r>
          </m:sup>
        </m:sSup>
      </m:oMath>
      <w:r>
        <w:rPr>
          <w:rFonts w:eastAsiaTheme="minorEastAsia"/>
          <w:lang w:val="tr-TR"/>
        </w:rPr>
        <w:t xml:space="preserve"> (291.3 K) idi. Ölçümler termal kamerayla yapıldı.</w:t>
      </w:r>
    </w:p>
    <w:p w:rsidR="00F64743" w:rsidRDefault="00F64743" w:rsidP="00F64743">
      <w:pPr>
        <w:rPr>
          <w:rFonts w:eastAsiaTheme="minorEastAsia"/>
          <w:lang w:val="tr-TR"/>
        </w:rPr>
      </w:pPr>
    </w:p>
    <w:p w:rsidR="008C6ED7" w:rsidRDefault="00F64743" w:rsidP="00F64743">
      <w:pPr>
        <w:rPr>
          <w:rFonts w:eastAsiaTheme="minorEastAsia"/>
          <w:lang w:val="tr-TR"/>
        </w:rPr>
      </w:pPr>
      <w:r>
        <w:rPr>
          <w:noProof/>
        </w:rPr>
        <w:drawing>
          <wp:inline distT="0" distB="0" distL="0" distR="0">
            <wp:extent cx="2741371" cy="2057315"/>
            <wp:effectExtent l="0" t="0" r="1905"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7560" cy="2091978"/>
                    </a:xfrm>
                    <a:prstGeom prst="rect">
                      <a:avLst/>
                    </a:prstGeom>
                    <a:noFill/>
                    <a:ln>
                      <a:noFill/>
                    </a:ln>
                  </pic:spPr>
                </pic:pic>
              </a:graphicData>
            </a:graphic>
          </wp:inline>
        </w:drawing>
      </w:r>
      <w:r>
        <w:rPr>
          <w:rFonts w:eastAsiaTheme="minorEastAsia"/>
          <w:lang w:val="tr-TR"/>
        </w:rPr>
        <w:t xml:space="preserve">         </w:t>
      </w:r>
      <w:r>
        <w:rPr>
          <w:rFonts w:eastAsiaTheme="minorEastAsia"/>
          <w:noProof/>
          <w:lang w:val="tr-TR"/>
        </w:rPr>
        <w:drawing>
          <wp:inline distT="0" distB="0" distL="0" distR="0">
            <wp:extent cx="2727960" cy="204724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6415" cy="2098621"/>
                    </a:xfrm>
                    <a:prstGeom prst="rect">
                      <a:avLst/>
                    </a:prstGeom>
                    <a:noFill/>
                    <a:ln>
                      <a:noFill/>
                    </a:ln>
                  </pic:spPr>
                </pic:pic>
              </a:graphicData>
            </a:graphic>
          </wp:inline>
        </w:drawing>
      </w:r>
    </w:p>
    <w:p w:rsidR="008C6ED7" w:rsidRDefault="008C6ED7" w:rsidP="00F64743">
      <w:pPr>
        <w:rPr>
          <w:rFonts w:eastAsiaTheme="minorEastAsia"/>
          <w:lang w:val="tr-TR"/>
        </w:rPr>
      </w:pPr>
      <w:r>
        <w:rPr>
          <w:noProof/>
        </w:rPr>
        <w:lastRenderedPageBreak/>
        <w:drawing>
          <wp:inline distT="0" distB="0" distL="0" distR="0" wp14:anchorId="368DEF08" wp14:editId="3F02BCDE">
            <wp:extent cx="5760720" cy="46507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50740"/>
                    </a:xfrm>
                    <a:prstGeom prst="rect">
                      <a:avLst/>
                    </a:prstGeom>
                  </pic:spPr>
                </pic:pic>
              </a:graphicData>
            </a:graphic>
          </wp:inline>
        </w:drawing>
      </w:r>
    </w:p>
    <w:p w:rsidR="00F64743" w:rsidRPr="00F64743" w:rsidRDefault="008C6ED7" w:rsidP="00F64743">
      <w:pPr>
        <w:rPr>
          <w:lang w:val="tr-TR"/>
        </w:rPr>
      </w:pPr>
      <w:r>
        <w:rPr>
          <w:noProof/>
        </w:rPr>
        <w:drawing>
          <wp:inline distT="0" distB="0" distL="0" distR="0" wp14:anchorId="748FD11C" wp14:editId="017E3552">
            <wp:extent cx="5760720" cy="394144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41445"/>
                    </a:xfrm>
                    <a:prstGeom prst="rect">
                      <a:avLst/>
                    </a:prstGeom>
                  </pic:spPr>
                </pic:pic>
              </a:graphicData>
            </a:graphic>
          </wp:inline>
        </w:drawing>
      </w:r>
    </w:p>
    <w:p w:rsidR="00E966CF" w:rsidRPr="00E966CF" w:rsidRDefault="00E966CF" w:rsidP="00193523">
      <w:pPr>
        <w:rPr>
          <w:rFonts w:eastAsiaTheme="minorEastAsia"/>
          <w:lang w:val="tr-TR"/>
        </w:rPr>
      </w:pPr>
    </w:p>
    <w:p w:rsidR="009C74F0" w:rsidRDefault="009C74F0" w:rsidP="00193523">
      <w:pPr>
        <w:rPr>
          <w:rFonts w:eastAsiaTheme="minorEastAsia"/>
          <w:lang w:val="tr-TR"/>
        </w:rPr>
      </w:pPr>
    </w:p>
    <w:p w:rsidR="009C74F0" w:rsidRPr="00193523" w:rsidRDefault="009C74F0" w:rsidP="00193523">
      <w:pPr>
        <w:rPr>
          <w:lang w:val="tr-TR"/>
        </w:rPr>
      </w:pPr>
    </w:p>
    <w:sectPr w:rsidR="009C74F0" w:rsidRPr="00193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23"/>
    <w:rsid w:val="001141F3"/>
    <w:rsid w:val="00193523"/>
    <w:rsid w:val="00280B43"/>
    <w:rsid w:val="002A5AEF"/>
    <w:rsid w:val="004B2E2B"/>
    <w:rsid w:val="008C6ED7"/>
    <w:rsid w:val="009C74F0"/>
    <w:rsid w:val="00A349D2"/>
    <w:rsid w:val="00A61FC6"/>
    <w:rsid w:val="00B03CB7"/>
    <w:rsid w:val="00B57A3C"/>
    <w:rsid w:val="00BE4D57"/>
    <w:rsid w:val="00C3173C"/>
    <w:rsid w:val="00D83DF6"/>
    <w:rsid w:val="00E966CF"/>
    <w:rsid w:val="00F264DD"/>
    <w:rsid w:val="00F42907"/>
    <w:rsid w:val="00F64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C960"/>
  <w15:chartTrackingRefBased/>
  <w15:docId w15:val="{7BFE1362-C91E-4E93-96B7-97FBB0F4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193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1141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1141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93523"/>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280B43"/>
    <w:rPr>
      <w:color w:val="808080"/>
    </w:rPr>
  </w:style>
  <w:style w:type="character" w:styleId="Kpr">
    <w:name w:val="Hyperlink"/>
    <w:basedOn w:val="VarsaylanParagrafYazTipi"/>
    <w:uiPriority w:val="99"/>
    <w:unhideWhenUsed/>
    <w:rsid w:val="001141F3"/>
    <w:rPr>
      <w:color w:val="0563C1" w:themeColor="hyperlink"/>
      <w:u w:val="single"/>
    </w:rPr>
  </w:style>
  <w:style w:type="character" w:styleId="zmlenmeyenBahsetme">
    <w:name w:val="Unresolved Mention"/>
    <w:basedOn w:val="VarsaylanParagrafYazTipi"/>
    <w:uiPriority w:val="99"/>
    <w:semiHidden/>
    <w:unhideWhenUsed/>
    <w:rsid w:val="001141F3"/>
    <w:rPr>
      <w:color w:val="605E5C"/>
      <w:shd w:val="clear" w:color="auto" w:fill="E1DFDD"/>
    </w:rPr>
  </w:style>
  <w:style w:type="character" w:customStyle="1" w:styleId="Balk3Char">
    <w:name w:val="Başlık 3 Char"/>
    <w:basedOn w:val="VarsaylanParagrafYazTipi"/>
    <w:link w:val="Balk3"/>
    <w:uiPriority w:val="9"/>
    <w:rsid w:val="001141F3"/>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1141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3377">
      <w:bodyDiv w:val="1"/>
      <w:marLeft w:val="0"/>
      <w:marRight w:val="0"/>
      <w:marTop w:val="0"/>
      <w:marBottom w:val="0"/>
      <w:divBdr>
        <w:top w:val="none" w:sz="0" w:space="0" w:color="auto"/>
        <w:left w:val="none" w:sz="0" w:space="0" w:color="auto"/>
        <w:bottom w:val="none" w:sz="0" w:space="0" w:color="auto"/>
        <w:right w:val="none" w:sz="0" w:space="0" w:color="auto"/>
      </w:divBdr>
    </w:div>
    <w:div w:id="1108349551">
      <w:bodyDiv w:val="1"/>
      <w:marLeft w:val="0"/>
      <w:marRight w:val="0"/>
      <w:marTop w:val="0"/>
      <w:marBottom w:val="0"/>
      <w:divBdr>
        <w:top w:val="none" w:sz="0" w:space="0" w:color="auto"/>
        <w:left w:val="none" w:sz="0" w:space="0" w:color="auto"/>
        <w:bottom w:val="none" w:sz="0" w:space="0" w:color="auto"/>
        <w:right w:val="none" w:sz="0" w:space="0" w:color="auto"/>
      </w:divBdr>
    </w:div>
    <w:div w:id="210425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D9506-7069-41ED-89DB-6DC7FE016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647</Words>
  <Characters>3690</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Tosun</dc:creator>
  <cp:keywords/>
  <dc:description/>
  <cp:lastModifiedBy>Nail Tosun</cp:lastModifiedBy>
  <cp:revision>5</cp:revision>
  <dcterms:created xsi:type="dcterms:W3CDTF">2018-10-03T18:42:00Z</dcterms:created>
  <dcterms:modified xsi:type="dcterms:W3CDTF">2018-10-05T14:52:00Z</dcterms:modified>
</cp:coreProperties>
</file>