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 w:line="240" w:lineRule="auto"/>
        <w:jc w:val="center"/>
      </w:pPr>
      <w:r>
        <w:rPr>
          <w:rFonts w:ascii="Times New Roman" w:hAnsi="Times New Roman"/>
          <w:b/>
          <w:sz w:val="24"/>
        </w:rPr>
        <w:t>LKM 10: MANAJEMEN KOMUNIKASI PROYEK</w:t>
      </w:r>
    </w:p>
    <w:p>
      <w:pPr>
        <w:spacing w:after="200" w:line="240" w:lineRule="auto"/>
        <w:jc w:val="center"/>
      </w:pPr>
      <w:r>
        <w:rPr>
          <w:rFonts w:ascii="Times New Roman" w:hAnsi="Times New Roman"/>
          <w:sz w:val="22"/>
        </w:rPr>
        <w:t>Mata Kuliah: Teori Manajemen Proyek</w:t>
      </w:r>
    </w:p>
    <w:p>
      <w:pPr>
        <w:spacing w:after="200"/>
        <w:jc w:val="center"/>
      </w:pPr>
    </w:p>
    <w:p>
      <w:pPr>
        <w:spacing w:after="116" w:line="360" w:lineRule="auto"/>
        <w:jc w:val="center"/>
      </w:pPr>
      <w:r>
        <w:rPr>
          <w:rFonts w:ascii="Times New Roman" w:hAnsi="Times New Roman"/>
          <w:b/>
          <w:sz w:val="24"/>
        </w:rPr>
        <w:t>Dosen Pengampu:</w:t>
      </w:r>
    </w:p>
    <w:p>
      <w:pPr>
        <w:spacing w:after="116" w:line="360" w:lineRule="auto"/>
        <w:jc w:val="center"/>
      </w:pPr>
      <w:r>
        <w:rPr>
          <w:rFonts w:ascii="Times New Roman" w:hAnsi="Times New Roman"/>
          <w:sz w:val="24"/>
        </w:rPr>
        <w:t>Dr. Muhammad Ainul Yaqin, S.Si, M.Kom</w:t>
      </w:r>
    </w:p>
    <w:p>
      <w:pPr>
        <w:spacing w:after="116" w:line="360" w:lineRule="auto"/>
        <w:jc w:val="center"/>
      </w:pPr>
      <w:r>
        <w:t xml:space="preserve">                </w:t>
      </w:r>
    </w:p>
    <w:p>
      <w:pPr>
        <w:spacing w:after="110" w:line="360" w:lineRule="auto"/>
      </w:pPr>
    </w:p>
    <w:p>
      <w:pPr>
        <w:spacing w:after="110" w:line="360" w:lineRule="auto"/>
        <w:jc w:val="center"/>
      </w:pPr>
      <w:r>
        <w:drawing>
          <wp:inline xmlns:a="http://schemas.openxmlformats.org/drawingml/2006/main" xmlns:pic="http://schemas.openxmlformats.org/drawingml/2006/picture">
            <wp:extent cx="1745999" cy="1720214"/>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1745999" cy="1720214"/>
                    </a:xfrm>
                    <a:prstGeom prst="rect"/>
                  </pic:spPr>
                </pic:pic>
              </a:graphicData>
            </a:graphic>
          </wp:inline>
        </w:drawing>
      </w:r>
    </w:p>
    <w:p>
      <w:pPr>
        <w:spacing w:after="116" w:line="360" w:lineRule="auto"/>
      </w:pPr>
    </w:p>
    <w:p>
      <w:pPr>
        <w:spacing w:after="116" w:line="360" w:lineRule="auto"/>
        <w:jc w:val="center"/>
      </w:pPr>
      <w:r>
        <w:rPr>
          <w:rFonts w:ascii="Times New Roman" w:hAnsi="Times New Roman"/>
          <w:b/>
          <w:sz w:val="24"/>
        </w:rPr>
        <w:t>Oleh :</w:t>
      </w:r>
    </w:p>
    <w:p>
      <w:pPr>
        <w:spacing w:after="116" w:line="360" w:lineRule="auto"/>
        <w:jc w:val="center"/>
      </w:pPr>
      <w:r>
        <w:rPr>
          <w:rFonts w:ascii="Times New Roman" w:hAnsi="Times New Roman"/>
          <w:sz w:val="24"/>
        </w:rPr>
        <w:t>Muhammad Nailul Ghufron Majid</w:t>
      </w:r>
    </w:p>
    <w:p>
      <w:pPr>
        <w:spacing w:after="116" w:line="360" w:lineRule="auto"/>
        <w:jc w:val="center"/>
      </w:pPr>
      <w:r>
        <w:rPr>
          <w:rFonts w:ascii="Times New Roman" w:hAnsi="Times New Roman"/>
          <w:sz w:val="24"/>
        </w:rPr>
        <w:t>240605110160</w:t>
      </w:r>
    </w:p>
    <w:p>
      <w:pPr>
        <w:spacing w:after="116" w:line="360" w:lineRule="auto"/>
      </w:pPr>
    </w:p>
    <w:p>
      <w:pPr>
        <w:spacing w:after="116" w:line="360" w:lineRule="auto"/>
      </w:pPr>
    </w:p>
    <w:p>
      <w:pPr>
        <w:spacing w:after="116" w:line="360" w:lineRule="auto"/>
      </w:pPr>
    </w:p>
    <w:p>
      <w:pPr>
        <w:spacing w:after="0" w:line="360" w:lineRule="auto"/>
        <w:jc w:val="center"/>
      </w:pPr>
      <w:r>
        <w:rPr>
          <w:rFonts w:ascii="Times New Roman" w:hAnsi="Times New Roman"/>
          <w:b/>
          <w:sz w:val="24"/>
        </w:rPr>
        <w:t>PRODI TEKNIK INFORMATIKA</w:t>
      </w:r>
    </w:p>
    <w:p>
      <w:pPr>
        <w:spacing w:after="0" w:line="360" w:lineRule="auto"/>
        <w:jc w:val="center"/>
      </w:pPr>
      <w:r>
        <w:rPr>
          <w:rFonts w:ascii="Times New Roman" w:hAnsi="Times New Roman"/>
          <w:b/>
          <w:sz w:val="24"/>
        </w:rPr>
        <w:t>FAKULTAS SAINS DAN TEKNOLOGI</w:t>
      </w:r>
    </w:p>
    <w:p>
      <w:pPr>
        <w:spacing w:after="0" w:line="360" w:lineRule="auto"/>
        <w:jc w:val="center"/>
      </w:pPr>
      <w:r>
        <w:rPr>
          <w:rFonts w:ascii="Times New Roman" w:hAnsi="Times New Roman"/>
          <w:b/>
          <w:sz w:val="24"/>
        </w:rPr>
        <w:t>UNIVERSITAS ISLAM NEGERI MAULANA MALIK IBRAHIM</w:t>
      </w:r>
    </w:p>
    <w:p>
      <w:pPr>
        <w:spacing w:after="0" w:line="360" w:lineRule="auto"/>
        <w:jc w:val="center"/>
      </w:pPr>
      <w:r>
        <w:rPr>
          <w:rFonts w:ascii="Times New Roman" w:hAnsi="Times New Roman"/>
          <w:b/>
          <w:sz w:val="24"/>
        </w:rPr>
        <w:t>MALANG</w:t>
      </w:r>
    </w:p>
    <w:p>
      <w:pPr>
        <w:spacing w:after="0" w:line="360" w:lineRule="auto"/>
        <w:jc w:val="center"/>
      </w:pPr>
      <w:r>
        <w:rPr>
          <w:rFonts w:ascii="Times New Roman" w:hAnsi="Times New Roman"/>
          <w:b/>
          <w:sz w:val="24"/>
        </w:rPr>
        <w:t>2026</w:t>
      </w:r>
    </w:p>
    <w:p>
      <w:r>
        <w:br w:type="page"/>
      </w:r>
    </w:p>
    <w:p>
      <w:pPr>
        <w:keepNext/>
        <w:spacing w:before="320" w:after="180" w:line="276" w:lineRule="auto"/>
      </w:pPr>
      <w:r>
        <w:rPr>
          <w:rFonts w:ascii="Times New Roman" w:hAnsi="Times New Roman"/>
          <w:b/>
          <w:color w:val="000000"/>
          <w:sz w:val="28"/>
        </w:rPr>
        <w:t>A. TUGAS TERTULIS INDIVIDU</w:t>
      </w:r>
    </w:p>
    <w:p>
      <w:pPr>
        <w:keepNext/>
        <w:spacing w:before="240" w:after="100" w:line="276" w:lineRule="auto"/>
      </w:pPr>
      <w:r>
        <w:rPr>
          <w:rFonts w:ascii="Times New Roman" w:hAnsi="Times New Roman"/>
          <w:b/>
          <w:color w:val="000000"/>
          <w:sz w:val="24"/>
        </w:rPr>
        <w:t>1. Apa yang dimaksud dengan manajemen komunikasi proyek dan mengapa area pengetahuan ini penting dalam keberhasilan proyek?</w:t>
      </w:r>
    </w:p>
    <w:p>
      <w:pPr>
        <w:spacing w:before="0" w:after="120" w:line="360" w:lineRule="auto"/>
        <w:jc w:val="both"/>
      </w:pPr>
      <w:r>
        <w:rPr>
          <w:rFonts w:ascii="Times New Roman" w:hAnsi="Times New Roman"/>
          <w:b w:val="0"/>
          <w:color w:val="000000"/>
          <w:sz w:val="24"/>
        </w:rPr>
        <w:t>Manajemen Komunikasi Proyek (Project Communications Management) adalah area pengetahuan manajemen proyek yang mencakup proses-proses yang diperlukan untuk memastikan bahwa kebutuhan informasi proyek dan para pemangku kepentingannya (stakeholders) terpenuhi secara tepat waktu, akurat, dan efektif melalui pengembangan artefak informasi serta pelaksanaan aktivitas komunikasi yang terstruktur (PMBOK® Guide 6th Edition, PMI, 2017). Manajemen komunikasi tidak hanya berfokus pada pengiriman pesan semata, melainkan menjamin keseluruhan siklus hidup informasi—mulai dari perencanaan (planning), pengumpulan (collecting), pembuatan (creating), pendistribusian (distributing), penyimpanan (storing), penemuan kembali (retrieving), pengelolaan (managing), hingga disposisi akhir (disposition) informasi proyek.</w:t>
      </w:r>
    </w:p>
    <w:p>
      <w:pPr>
        <w:spacing w:before="0" w:after="120" w:line="360" w:lineRule="auto"/>
        <w:jc w:val="both"/>
      </w:pPr>
      <w:r>
        <w:rPr>
          <w:rFonts w:ascii="Times New Roman" w:hAnsi="Times New Roman"/>
          <w:b w:val="0"/>
          <w:color w:val="000000"/>
          <w:sz w:val="24"/>
        </w:rPr>
        <w:t>Urgensi area pengetahuan manajemen komunikasi terhadap keberhasilan proyek didasari oleh faktor-faktor kritis berikut:</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Proporsi Aktivitas Manajer Proyek (The 90% Rule): Berbagai literatur standar industri (PMI, 2017; Larson &amp; Gray, 2021) menegaskan bahwa seorang Manajer Proyek menghabiskan sekitar 90% dari total waktu kerjanya untuk berkomunikasi—baik dengan tim teknis, sponsor, klien, maupun pemangku kepentingan eksternal. Komunikasi merupakan instrumen utama kepemimpinan untuk mengarahkan, memotivasi, dan menyelaraskan seluruh elemen proyek.</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Penyebab Utama Kegagalan Proyek: Berdasarkan riset empiris PMI dalam laporan Pulse of the Profession, komunikasi yang tidak efektif merupakan kontributor utama dari 56% proyek yang gagal memenuhi sasaran ruang lingkup, jadwal, atau anggaran. Kegagalan komunikasi memicu kesalahpahaman kebutuhan, pengerjaan ulang (rework), konflik interpersonal, dan hilangnya kepercayaan pemangku kepentingan.</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Jembatan Antara Ranah Teknis dan Strategis (Konteks Proyek PRE-02): Dalam proyek rekayasa perangkat lunak berbasis Machine Learning seperti PRE-02 (Sistem Prediksi Probabilitas Keterlambatan Proyek), komunikasi bertindak sebagai penerjemah kritis antara kompleksitas matematis data science (misal: kalibrasi probabilitas Brier Score, ECE, kurva ROC) dengan kebutuhan praktis Manajer Proyek yang membutuhkan insight risiko keterlambatan yang lugas dan dapat ditindaklanjuti (actionable early warning).</w:t>
      </w:r>
    </w:p>
    <w:p>
      <w:pPr>
        <w:keepNext/>
        <w:spacing w:before="240" w:after="100" w:line="276" w:lineRule="auto"/>
      </w:pPr>
      <w:r>
        <w:rPr>
          <w:rFonts w:ascii="Times New Roman" w:hAnsi="Times New Roman"/>
          <w:b/>
          <w:color w:val="000000"/>
          <w:sz w:val="24"/>
        </w:rPr>
        <w:t>2. Sebutkan dan jelaskan tiga proses dalam manajemen komunikasi proyek!</w:t>
      </w:r>
    </w:p>
    <w:p>
      <w:pPr>
        <w:spacing w:before="0" w:after="120" w:line="360" w:lineRule="auto"/>
        <w:jc w:val="both"/>
      </w:pPr>
      <w:r>
        <w:rPr>
          <w:rFonts w:ascii="Times New Roman" w:hAnsi="Times New Roman"/>
          <w:b w:val="0"/>
          <w:color w:val="000000"/>
          <w:sz w:val="24"/>
        </w:rPr>
        <w:t>Berdasarkan standar PMBOK® Guide 6th Edition (PMI, 2017, hal. 359–393), manajemen komunikasi proyek terdiri dari tiga proses utama yang terintegrasi secara siklis di sepanjang tahapan proyek:</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Nama Proses</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Kelompok Proses (Process Group)</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Definisi, Tujuan, dan Mekanisme Kerja</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Output Utama</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Plan Communications Management</w:t>
              <w:br/>
              <w:t>(Merencanakan Manajemen Komunikasi)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Planning</w:t>
              <w:br/>
              <w:t>(Perencanaan)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Proses mengembangkan pendekatan dan rencana yang tepat untuk aktivitas komunikasi proyek berdasarkan kebutuhan informasi masing-masing pemangku kepentingan atau kelompok, aset proses organisasi yang tersedia, dan kebutuhan proyek. Proses ini menentukan siapa yang membutuhkan informasi apa, kapan informasi tersebut dibutuhkan, format penyajian, serta saluran yang digunakan.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Communications Management Plan</w:t>
              <w:br/>
              <w:t>• Pembaruan Project Management Plan</w:t>
              <w:br/>
              <w:t>• Pembaruan Project Documents</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Manage Communications</w:t>
              <w:br/>
              <w:t>(Mengelola Komunikasi)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Executing</w:t>
              <w:br/>
              <w:t>(Pelaksanaan)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Proses memastikan pengumpulan, pembuatan, pendistribusian, penyimpanan, pengambilan, pengelolaan, pemantauan, dan disposisi akhir informasi proyek yang tepat waktu dan sesuai dengan rencana komunikasi. Proses ini mengeksekusi rencana komunikasi, memfasilitasi arus informasi yang efektif antar-tim, merespons permintaan informasi ad-hoc, dan memastikan pemahaman pesan secara utuh.</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Project Communications (laporan status, presentasi, memo)</w:t>
              <w:br/>
              <w:t>• Pembaruan Project Management Plan</w:t>
              <w:br/>
              <w:t>• Pembaruan Project Documents</w:t>
              <w:br/>
              <w:t>• Pembaruan Organizational Process Assets</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Monitor Communications</w:t>
              <w:br/>
              <w:t>(Memantau Komunikasi)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Monitoring &amp; Controlling</w:t>
              <w:br/>
              <w:t>(Pemantauan &amp; Pengendalian)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Proses memastikan bahwa kebutuhan informasi proyek dan para pemangku kepentingannya terpenuhi secara optimal sepanjang siklus hidup proyek. Proses ini mengevaluasi efektivitas pesan dan media yang digunakan, mengidentifikasi kesenjangan atau hambatan komunikasi, serta melakukan penyesuaian strategi komunikasi secara berkelanjutan.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Work Performance Information</w:t>
              <w:br/>
              <w:t>• Change Requests (permintaan perubahan rencana komunikasi)</w:t>
              <w:br/>
              <w:t>• Pembaruan Project Management Plan</w:t>
              <w:br/>
              <w:t>• Pembaruan Project Documents</w:t>
            </w:r>
          </w:p>
        </w:tc>
      </w:tr>
    </w:tbl>
    <w:p>
      <w:pPr>
        <w:spacing w:before="0" w:after="120" w:line="276" w:lineRule="auto"/>
      </w:pPr>
    </w:p>
    <w:p>
      <w:pPr>
        <w:keepNext/>
        <w:spacing w:before="240" w:after="100" w:line="276" w:lineRule="auto"/>
      </w:pPr>
      <w:r>
        <w:rPr>
          <w:rFonts w:ascii="Times New Roman" w:hAnsi="Times New Roman"/>
          <w:b/>
          <w:color w:val="000000"/>
          <w:sz w:val="24"/>
        </w:rPr>
        <w:t>3. Jelaskan apa yang dimaksud dengan Communications Management Plan! Sebutkan minimal delapan komponen yang harus ada dalam rencana tersebut!</w:t>
      </w:r>
    </w:p>
    <w:p>
      <w:pPr>
        <w:spacing w:before="0" w:after="120" w:line="360" w:lineRule="auto"/>
        <w:jc w:val="both"/>
      </w:pPr>
      <w:r>
        <w:rPr>
          <w:rFonts w:ascii="Times New Roman" w:hAnsi="Times New Roman"/>
          <w:b w:val="0"/>
          <w:color w:val="000000"/>
          <w:sz w:val="24"/>
        </w:rPr>
        <w:t>Communications Management Plan (Rencana Manajemen Komunikasi) adalah dokumen komponen dari rencana manajemen proyek (Project Management Plan) yang mendeskripsikan secara komprehensif bagaimana, kapan, dan oleh siapa informasi proyek akan dikelola, distrukturkan, dipantau, dan disebarluaskan (PMI, 2017). Dokumen ini berfungsi sebagai peta jalan formal komunikasi yang memastikan seluruh pemangku kepentingan menerima informasi yang relevan pada waktu yang tepat melalui media yang paling efisien, sekaligus menghindari kelebihan beban informasi (information overload).</w:t>
      </w:r>
    </w:p>
    <w:p>
      <w:pPr>
        <w:spacing w:before="0" w:after="120" w:line="360" w:lineRule="auto"/>
        <w:jc w:val="both"/>
      </w:pPr>
      <w:r>
        <w:rPr>
          <w:rFonts w:ascii="Times New Roman" w:hAnsi="Times New Roman"/>
          <w:b w:val="0"/>
          <w:color w:val="000000"/>
          <w:sz w:val="24"/>
        </w:rPr>
        <w:t>Komponen-komponen penting yang wajib dimuat dalam Communications Management Plan mencakup minimal delapan elemen berikut (diuraikan sepuluh komponen standar industri):</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Kebutuhan Komunikasi Pemangku Kepentingan (Stakeholder Communication Requirements): Identifikasi kebutuhan informasi spesifik dari setiap pemangku kepentingan berdasarkan analisis kekuasaan, kepentingan, dan dampak mereka terhadap proyek.</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Informasi yang Dikomunikasikan (Information to be Communicated): Rincian konten informasi yang akan didistribusikan, termasuk bahasa penyampaian, format laporan, tingkat kedalaman (level of detail), dan struktur data.</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Alasan Distribusi Informasi (Reason/Purpose for Distribution): Justifikasi mengapa informasi tersebut perlu disebarkan kepada audiens tertentu (misalnya: untuk persetujuan anggaran, kesadaran risiko, atau pemantauan kemajuan teknis).</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Jangka Waktu dan Frekuensi Distribusi (Timeframe and Frequency): Jadwal dan ritme penyampaian informasi, seperti laporan harian (daily standup), ringkasan kemajuan mingguan, laporan status bulanan, atau pelaporan berbasis pencapaian milestone.</w:t>
      </w:r>
    </w:p>
    <w:p>
      <w:pPr>
        <w:spacing w:before="0" w:after="80" w:line="360" w:lineRule="auto"/>
        <w:ind w:left="360" w:hanging="360"/>
        <w:jc w:val="both"/>
      </w:pPr>
      <w:r>
        <w:rPr>
          <w:rFonts w:ascii="Times New Roman" w:hAnsi="Times New Roman"/>
          <w:b w:val="0"/>
          <w:sz w:val="24"/>
        </w:rPr>
        <w:t xml:space="preserve">5. </w:t>
      </w:r>
      <w:r>
        <w:rPr>
          <w:rFonts w:ascii="Times New Roman" w:hAnsi="Times New Roman"/>
          <w:sz w:val="24"/>
        </w:rPr>
        <w:t>Pihak Penanggung Jawab Penyampaian (Sender / Responsible Person): Individu atau peran yang bertanggung jawab menyusun, memverifikasi, dan mengirimkan informasi (misalnya: Project Manager, Technical Lead, atau Data Science Lead).</w:t>
      </w:r>
    </w:p>
    <w:p>
      <w:pPr>
        <w:spacing w:before="0" w:after="80" w:line="360" w:lineRule="auto"/>
        <w:ind w:left="360" w:hanging="360"/>
        <w:jc w:val="both"/>
      </w:pPr>
      <w:r>
        <w:rPr>
          <w:rFonts w:ascii="Times New Roman" w:hAnsi="Times New Roman"/>
          <w:b w:val="0"/>
          <w:sz w:val="24"/>
        </w:rPr>
        <w:t xml:space="preserve">6. </w:t>
      </w:r>
      <w:r>
        <w:rPr>
          <w:rFonts w:ascii="Times New Roman" w:hAnsi="Times New Roman"/>
          <w:sz w:val="24"/>
        </w:rPr>
        <w:t>Pihak Penerima Informasi (Target Audience / Recipients): Daftar pemangku kepentingan, kelompok, atau individu yang menjadi target penerima informasi resmi.</w:t>
      </w:r>
    </w:p>
    <w:p>
      <w:pPr>
        <w:spacing w:before="0" w:after="80" w:line="360" w:lineRule="auto"/>
        <w:ind w:left="360" w:hanging="360"/>
        <w:jc w:val="both"/>
      </w:pPr>
      <w:r>
        <w:rPr>
          <w:rFonts w:ascii="Times New Roman" w:hAnsi="Times New Roman"/>
          <w:b w:val="0"/>
          <w:sz w:val="24"/>
        </w:rPr>
        <w:t xml:space="preserve">7. </w:t>
      </w:r>
      <w:r>
        <w:rPr>
          <w:rFonts w:ascii="Times New Roman" w:hAnsi="Times New Roman"/>
          <w:sz w:val="24"/>
        </w:rPr>
        <w:t>Metode dan Teknologi Saluran Komunikasi (Methods and Technologies): Saluran atau media yang digunakan untuk mendistribusikan informasi (misalnya: email resmi, repositori GitHub, rapat tatap muka/telekonferensi, dashboard proyek, atau aplikasi pesan instan).</w:t>
      </w:r>
    </w:p>
    <w:p>
      <w:pPr>
        <w:spacing w:before="0" w:after="80" w:line="360" w:lineRule="auto"/>
        <w:ind w:left="360" w:hanging="360"/>
        <w:jc w:val="both"/>
      </w:pPr>
      <w:r>
        <w:rPr>
          <w:rFonts w:ascii="Times New Roman" w:hAnsi="Times New Roman"/>
          <w:b w:val="0"/>
          <w:sz w:val="24"/>
        </w:rPr>
        <w:t xml:space="preserve">8. </w:t>
      </w:r>
      <w:r>
        <w:rPr>
          <w:rFonts w:ascii="Times New Roman" w:hAnsi="Times New Roman"/>
          <w:sz w:val="24"/>
        </w:rPr>
        <w:t>Alokasi Sumber Daya untuk Komunikasi (Resources Allocated): Sumber daya finansial, lisensi perangkat lunak kolaborasi (Slack, Jira, Zoom), dan alokasi jam kerja tim yang dicadangkan khusus untuk kegiatan komunikasi proyek.</w:t>
      </w:r>
    </w:p>
    <w:p>
      <w:pPr>
        <w:spacing w:before="0" w:after="80" w:line="360" w:lineRule="auto"/>
        <w:ind w:left="360" w:hanging="360"/>
        <w:jc w:val="both"/>
      </w:pPr>
      <w:r>
        <w:rPr>
          <w:rFonts w:ascii="Times New Roman" w:hAnsi="Times New Roman"/>
          <w:b w:val="0"/>
          <w:sz w:val="24"/>
        </w:rPr>
        <w:t xml:space="preserve">9. </w:t>
      </w:r>
      <w:r>
        <w:rPr>
          <w:rFonts w:ascii="Times New Roman" w:hAnsi="Times New Roman"/>
          <w:sz w:val="24"/>
        </w:rPr>
        <w:t>Proses Eskalasi Isu (Escalation Process): Alur hierarkis dan batas waktu (timeframe) untuk menaikkan isu-isu kritis yang tidak dapat diselesaikan pada level operasional tim kepada level manajemen yang lebih tinggi.</w:t>
      </w:r>
    </w:p>
    <w:p>
      <w:pPr>
        <w:spacing w:before="0" w:after="80" w:line="360" w:lineRule="auto"/>
        <w:ind w:left="360" w:hanging="360"/>
        <w:jc w:val="both"/>
      </w:pPr>
      <w:r>
        <w:rPr>
          <w:rFonts w:ascii="Times New Roman" w:hAnsi="Times New Roman"/>
          <w:b w:val="0"/>
          <w:sz w:val="24"/>
        </w:rPr>
        <w:t xml:space="preserve">10. </w:t>
      </w:r>
      <w:r>
        <w:rPr>
          <w:rFonts w:ascii="Times New Roman" w:hAnsi="Times New Roman"/>
          <w:sz w:val="24"/>
        </w:rPr>
        <w:t>Glosarium Terminologi Umum (Glossary of Common Terminology): Kamus istilah teknis, akronim, dan definisi standar proyek guna mencegah ambiguitas semantik dan miskomunikasi antar-pemangku kepentingan multidisiplin.</w:t>
      </w:r>
    </w:p>
    <w:p>
      <w:pPr>
        <w:keepNext/>
        <w:spacing w:before="240" w:after="100" w:line="276" w:lineRule="auto"/>
      </w:pPr>
      <w:r>
        <w:rPr>
          <w:rFonts w:ascii="Times New Roman" w:hAnsi="Times New Roman"/>
          <w:b/>
          <w:color w:val="000000"/>
          <w:sz w:val="24"/>
        </w:rPr>
        <w:t>4. Sebutkan dan jelaskan tiga metode komunikasi (interaktif, push, pull)! Berikan contoh penggunaan masing-masing metode dalam proyek!</w:t>
      </w:r>
    </w:p>
    <w:p>
      <w:pPr>
        <w:spacing w:before="0" w:after="120" w:line="360" w:lineRule="auto"/>
        <w:jc w:val="both"/>
      </w:pPr>
      <w:r>
        <w:rPr>
          <w:rFonts w:ascii="Times New Roman" w:hAnsi="Times New Roman"/>
          <w:b w:val="0"/>
          <w:color w:val="000000"/>
          <w:sz w:val="24"/>
        </w:rPr>
        <w:t>Dalam standar PMBOK® Guide (PMI, 2017, hal. 374), metode komunikasi diklasifikasikan ke dalam tiga kategori utama berdasarkan mekanisme aliran informasi dan tingkat interaksi partisipan: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val="true"/>
          <w:cantSplit w:val="true"/>
        </w:trPr>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Metode Komunikasi</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Definisi &amp; Mekanisme Aliran Pesan</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Karakteristik &amp; Kelebihan</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Keterbatasan Utama</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Contoh Penerapan Nyata dalam Proyek (PRE-02)</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Interactive Communication</w:t>
              <w:br/>
              <w:t>(Komunikasi Interaktif)</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Komunikasi multidireksional (dua arah atau lebih) yang berlangsung secara waktu-nyata (synchronous) antara dua atau lebih pihak yang bertukar informasi.</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Umpan balik (feedback) seketika</w:t>
              <w:br/>
              <w:t>• Memungkinkan klarifikasi langsung</w:t>
              <w:br/>
              <w:t>• Paling efektif untuk pemecahan masalah kompleks, negosiasi, dan konsensus</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Memerlukan sinkronisasi waktu partisipan</w:t>
              <w:br/>
              <w:t>• Menghabiskan waktu jika tidak dikelola dengan agenda ketat</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Rapat koordinasi mingguan (Sprint Review) tim PRE-02</w:t>
              <w:br/>
              <w:t>• Sesi pembahasan trade-off model machine learning antara Lead Data Scientist dan Backend Engineer</w:t>
              <w:br/>
              <w:t>• Rapat telekonferensi klarifikasi kebutuhan dengan Dosen Pengampu</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Push Communication</w:t>
              <w:br/>
              <w:t>(Komunikasi Dorong / Searah)</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Informasi dikirimkan atau didistribusikan secara langsung kepada penerima tertentu yang berhak tanpa menjamin adanya penerimaan atau pemahaman seketika.</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Menjangkau banyak penerima secara cepat</w:t>
              <w:br/>
              <w:t>• Menjamin pengiriman informasi spesifik ke target</w:t>
              <w:br/>
              <w:t>• Menciptakan rekam jejak tertulis formal</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Tidak menjamin bahwa pesan telah dibaca, dipahami, atau ditindaklanjuti oleh penerima</w:t>
              <w:br/>
              <w:t>• Risiko memicu kelebihan email (inbox overload)</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Pengiriman laporan status kemajuan proyek mingguan via email resmi kepada Dosen Pengampu</w:t>
              <w:br/>
              <w:t>• Pengiriman memo perubahan baseline jadwal</w:t>
              <w:br/>
              <w:t>• Notifikasi bot otomatis di Discord/Slack saat pipeline pelatihan model selesai dijalankan</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Pull Communication</w:t>
              <w:br/>
              <w:t>(Komunikasi Tarik / Mandiri)</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Informasi disediakan dan disimpan pada repositori atau sistem terpusat, di mana para pemangku kepentingan mengakses dan mengambil informasi tersebut secara mandiri (on-demand) sesuai kebutuhan.</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Sangat efisien untuk volume informasi besar atau audiens luas</w:t>
              <w:br/>
              <w:t>• Penerima mengakses informasi kapan saja tanpa mengganggu pengirim</w:t>
              <w:br/>
              <w:t>• Menghemat bandwidth komunikasi tim</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Membutuhkan inisiatif dan disiplin dari penerima untuk mengakses data</w:t>
              <w:br/>
              <w:t>• Memerlukan pemeliharaan repositori yang teratur agar tetap mutakhir</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Repositori kode sumber GitHub/GitLab untuk kode pelatihan model PRE-02</w:t>
              <w:br/>
              <w:t>• Dashboard metrik evaluasi model (MLflow / Weights &amp; Biases) untuk memantau AUC-ROC dan Brier Score</w:t>
              <w:br/>
              <w:t>• Portal Google Drive / Notion untuk arsip dokumen KAK, SRS, dan LKM</w:t>
            </w:r>
          </w:p>
        </w:tc>
      </w:tr>
    </w:tbl>
    <w:p>
      <w:pPr>
        <w:spacing w:before="0" w:after="120" w:line="276" w:lineRule="auto"/>
      </w:pPr>
    </w:p>
    <w:p>
      <w:pPr>
        <w:keepNext/>
        <w:spacing w:before="240" w:after="100" w:line="276" w:lineRule="auto"/>
      </w:pPr>
      <w:r>
        <w:rPr>
          <w:rFonts w:ascii="Times New Roman" w:hAnsi="Times New Roman"/>
          <w:b/>
          <w:color w:val="000000"/>
          <w:sz w:val="24"/>
        </w:rPr>
        <w:t>5. Mengapa model pengirim-penerima (sender-receiver model) dengan umpan balik penting dalam komunikasi proyek? Jelaskan!</w:t>
      </w:r>
    </w:p>
    <w:p>
      <w:pPr>
        <w:spacing w:before="0" w:after="120" w:line="360" w:lineRule="auto"/>
        <w:jc w:val="both"/>
      </w:pPr>
      <w:r>
        <w:rPr>
          <w:rFonts w:ascii="Times New Roman" w:hAnsi="Times New Roman"/>
          <w:b w:val="0"/>
          <w:color w:val="000000"/>
          <w:sz w:val="24"/>
        </w:rPr>
        <w:t>Model Pengirim-Penerima (Sender-Receiver Model)—yang berakar dari teori komunikasi matematis Claude Shannon dan Warren Weaver (1949) serta diadaptasi dalam standar PMBOK® Guide (PMI, 2017)—menggambarkan proses komunikasi linier yang disempurnakan menjadi siklus dinamis melalui sembilan elemen kunci: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Pengirim (Sender):</w:t>
      </w:r>
      <w:r>
        <w:rPr>
          <w:rFonts w:ascii="Times New Roman" w:hAnsi="Times New Roman"/>
          <w:b w:val="0"/>
          <w:sz w:val="24"/>
        </w:rPr>
        <w:t xml:space="preserve"> Pihak yang menginisiasi pesan dengan menerjemahkan ide atau gagasan menjadi simbol/kode (Encoding).</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Pesan (Message):</w:t>
      </w:r>
      <w:r>
        <w:rPr>
          <w:rFonts w:ascii="Times New Roman" w:hAnsi="Times New Roman"/>
          <w:b w:val="0"/>
          <w:sz w:val="24"/>
        </w:rPr>
        <w:t xml:space="preserve"> Output berwujud dari proses pengkodean (ide, data teknis, instruksi, dokumen).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Media/Saluran (Channel/Medium):</w:t>
      </w:r>
      <w:r>
        <w:rPr>
          <w:rFonts w:ascii="Times New Roman" w:hAnsi="Times New Roman"/>
          <w:b w:val="0"/>
          <w:sz w:val="24"/>
        </w:rPr>
        <w:t xml:space="preserve"> Jalur fisik atau digital yang digunakan untuk mentransmisikan pesan (email, suara, visual).</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Hambatan/Gangguan (Noise):</w:t>
      </w:r>
      <w:r>
        <w:rPr>
          <w:rFonts w:ascii="Times New Roman" w:hAnsi="Times New Roman"/>
          <w:b w:val="0"/>
          <w:sz w:val="24"/>
        </w:rPr>
        <w:t xml:space="preserve"> Segala faktor yang mendistorsi kejelasan pesan, seperti hambatan semantik, bias emosional, perbedaan latar belakang budaya, atau gangguan jaringan.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Penerima (Receiver):</w:t>
      </w:r>
      <w:r>
        <w:rPr>
          <w:rFonts w:ascii="Times New Roman" w:hAnsi="Times New Roman"/>
          <w:b w:val="0"/>
          <w:sz w:val="24"/>
        </w:rPr>
        <w:t xml:space="preserve"> Pihak yang menerima pesan dan menerjemahkan simbol-simbol tersebut menjadi pemahaman bermakna (Decoding).</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Konfirmasi Penerimaan (Acknowledgment):</w:t>
      </w:r>
      <w:r>
        <w:rPr>
          <w:rFonts w:ascii="Times New Roman" w:hAnsi="Times New Roman"/>
          <w:b w:val="0"/>
          <w:sz w:val="24"/>
        </w:rPr>
        <w:t xml:space="preserve"> Tanda bahwa pesan fisik telah sampai ke penerima, namun belum tentu dipahami.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Umpan Balik (Feedback):</w:t>
      </w:r>
      <w:r>
        <w:rPr>
          <w:rFonts w:ascii="Times New Roman" w:hAnsi="Times New Roman"/>
          <w:b w:val="0"/>
          <w:sz w:val="24"/>
        </w:rPr>
        <w:t xml:space="preserve"> Respons verbal atau tertulis dari penerima yang mengindikasikan apakah pesan telah dipahami dengan benar sesuai maksud awal pengirim.</w:t>
      </w:r>
    </w:p>
    <w:p>
      <w:pPr>
        <w:spacing w:before="0" w:after="120" w:line="360" w:lineRule="auto"/>
        <w:jc w:val="both"/>
      </w:pPr>
      <w:r>
        <w:rPr>
          <w:rFonts w:ascii="Times New Roman" w:hAnsi="Times New Roman"/>
          <w:b w:val="0"/>
          <w:color w:val="000000"/>
          <w:sz w:val="24"/>
        </w:rPr>
        <w:t>Keberadaan elemen umpan balik (feedback loop) sangat krusial dalam komunikasi proyek karena alasan-alasan fundamental berikut:</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Mencegah Ilusi Komunikasi (Eliminating Illusion of Communication): George Bernard Shaw pernah menyatakan bahwa "Masalah terbesar dalam komunikasi adalah ilusi bahwa komunikasi telah terjadi." Tanpa umpan balik, pengirim mengasumsikan penerima telah memahami instruksi persis seperti apa yang dimaksudkan. Umpan balik memvalidasi keselarasan pemahaman mental antara kedua belah pihak.</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Mendeteksi dan Mengoreksi Distorsi (Noise Correction): Dalam lingkungan proyek teknologi informasi yang sarat terminologi rumit, noise semantik sangat tinggi. Melalui umpan balik (seperti parafrase atau konfirmasi spesifikasi), pengirim dapat segera mendeteksi jika terjadi misinterpretasi dan mengoreksinya sebelum dieksekusi menjadi kode program yang salah.</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Menutup Siklus Akuntabilitas (Closing the Loop): Umpan balik mengubah komunikasi satu arah yang pasif menjadi dialog kolaboratif yang akuntabel. Hal ini memastikan penerima siap mengemban tanggung jawab atas deliverables yang ditugaskan.</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Relevansi Kritis pada Proyek PRE-02: Ketika Data Scientist mengomunikasikan ambang batas peringatan dini keterlambatan (misal: probabilitas &gt;= 0.65 memicu status Bahaya), tim antarmuka (UI/UX) dan backend harus memberikan umpan balik berupa prototipe respons API. Umpan balik ini memastikan bahwa parameter numerik model diinterpretasikan secara seragam di seluruh subsistem.</w:t>
      </w:r>
    </w:p>
    <w:p>
      <w:pPr>
        <w:keepNext/>
        <w:spacing w:before="240" w:after="100" w:line="276" w:lineRule="auto"/>
      </w:pPr>
      <w:r>
        <w:rPr>
          <w:rFonts w:ascii="Times New Roman" w:hAnsi="Times New Roman"/>
          <w:b/>
          <w:color w:val="000000"/>
          <w:sz w:val="24"/>
        </w:rPr>
        <w:t>6. Sebutkan dan jelaskan lima langkah komunikasi efektif menurut PMI (Listen Intently, Think Clearly, Discuss Openly, Develop Sensitivity, Respond Quickly to Needs)!</w:t>
      </w:r>
    </w:p>
    <w:p>
      <w:pPr>
        <w:spacing w:before="0" w:after="120" w:line="360" w:lineRule="auto"/>
        <w:jc w:val="both"/>
      </w:pPr>
      <w:r>
        <w:rPr>
          <w:rFonts w:ascii="Times New Roman" w:hAnsi="Times New Roman"/>
          <w:b w:val="0"/>
          <w:color w:val="000000"/>
          <w:sz w:val="24"/>
        </w:rPr>
        <w:t>Untuk mentransformasikan model komunikasi teoritis ke dalam praktik manajemen proyek yang berdampak tinggi, PMI merumuskan lima langkah terstruktur untuk mencapai komunikasi yang efektif:</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Listen Intently (Mendengarkan dengan Sungguh-Sungguh dan Penuh Perhatian): Langkah ini menuntut keterlibatan active listening (mendengarkan secara aktif). Manajer proyek dan anggota tim harus menyingkirkan gangguan eksternal (gadget, multitasking), menghentikan dorongan untuk menyela, serta menyimak tidak hanya kata-kata yang diucapkan tetapi juga nada suara dan bahasa tubuh pembicara guna menangkap makna tersirat dan kekhawatiran yang mendasari.</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Think Clearly (Berpikir Jernih Sebelum Merespons): Menahan diri dari reaksi spontan yang reaktif atau emosional. Langkah ini melibatkan proses sintesis informasi: memverifikasi fakta, memisahkan asumsi dari bukti objektif, menganalisis dampak terhadap tujuan proyek, dan menyusun kerangka respons yang logis, terstruktur, serta berorientasi pada pemecahan masalah.</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Discuss Openly (Mendiskusikan Masalah Secara Terbuka dan Transparan): Membangun lingkungan dialog yang jujur tanpa rasa takut terhadap konsekuensi negatif (psychological safety). Isu teknis, keterlambatan jadwal, atau keterbatasan kapasitas tim harus diungkapkan secara transparan di atas meja agar dapat dipecahkan bersama, bukan disembunyikan demi menjaga reputasi semu.</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Develop Sensitivity (Mengembangkan Kepekaan Empatik dan Interpersonal): Memahami bahwa setiap anggota tim dan pemangku kepentingan memiliki latar belakang kognitif, keahlian, budaya kerja, dan tingkat tekanan yang berbeda. Kepekaan ini memungkinkan komunikator untuk menyesuaikan gaya bahasa, nada bicara, dan pilihan media agar pesan dapat diterima tanpa menimbulkan resistensi emosional atau ketersinggungan.</w:t>
      </w:r>
    </w:p>
    <w:p>
      <w:pPr>
        <w:spacing w:before="0" w:after="80" w:line="360" w:lineRule="auto"/>
        <w:ind w:left="360" w:hanging="360"/>
        <w:jc w:val="both"/>
      </w:pPr>
      <w:r>
        <w:rPr>
          <w:rFonts w:ascii="Times New Roman" w:hAnsi="Times New Roman"/>
          <w:b w:val="0"/>
          <w:sz w:val="24"/>
        </w:rPr>
        <w:t xml:space="preserve">5. </w:t>
      </w:r>
      <w:r>
        <w:rPr>
          <w:rFonts w:ascii="Times New Roman" w:hAnsi="Times New Roman"/>
          <w:sz w:val="24"/>
        </w:rPr>
        <w:t>Respond Quickly to Needs (Merespons Kebutuhan Informasi Secara Cepat dan Akuntabel): Menjaga ritme dan ketepatan waktu dalam memberikan jawaban, klarifikasi, atau data yang dibutuhkan oleh pemangku kepentingan. Penundaan respons menciptakan ketidakpastian (bottleneck) dan merusak kepercayaan timbal balik, sedangkan respons cepat memperlancar alur kerja operasional proyek.</w:t>
      </w:r>
    </w:p>
    <w:p>
      <w:pPr>
        <w:keepNext/>
        <w:spacing w:before="240" w:after="100" w:line="276" w:lineRule="auto"/>
      </w:pPr>
      <w:r>
        <w:rPr>
          <w:rFonts w:ascii="Times New Roman" w:hAnsi="Times New Roman"/>
          <w:b/>
          <w:color w:val="000000"/>
          <w:sz w:val="24"/>
        </w:rPr>
        <w:t>7. Menurut Anda, mengapa komunikasi yang efektif dalam tim proyek sering menjadi tantangan terbesar dibandingkan dengan aspek teknis proyek?</w:t>
      </w:r>
    </w:p>
    <w:p>
      <w:pPr>
        <w:spacing w:before="0" w:after="120" w:line="360" w:lineRule="auto"/>
        <w:jc w:val="both"/>
      </w:pPr>
      <w:r>
        <w:rPr>
          <w:rFonts w:ascii="Times New Roman" w:hAnsi="Times New Roman"/>
          <w:b w:val="0"/>
          <w:color w:val="000000"/>
          <w:sz w:val="24"/>
        </w:rPr>
        <w:t>Dalam lanskap rekayasa perangkat lunak dan manajemen proyek teknologi informasi, paradoks yang sering dihadapi adalah bahwa kegagalan proyek lebih sering dipicu oleh faktor manusia (human factors) daripada kelemahan algoritma teknis. Komunikasi yang efektif menjadi tantangan terbesar karena faktor-faktor analitis berikut:</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Deterministik Teknis vs Dinamika Psikososial: Masalah teknis (coding bug, konfigurasi server, optimasi hyperparameter) bersifat deterministik dan matematis—aturan sintaksisnya pasti, logikanya biner (benar/salah), dan dapat didebug menggunakan metode ilmiah yang terukur. Sebaliknya, komunikasi melibatkan psikologi manusia yang probabilistik, sarat emosi, rentan bias kognitif, dan dipengaruhi oleh persepsi subjektif yang tidak dapat diselesaikan hanya dengan rumus matematika.</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Perbedaan Paradigma Disiplin Ilmu (Silo Mentality): Tim proyek TI modern terdiri dari peran-peran dengan latar belakang kognitif yang sangat kontras. Data Scientist berpikir dalam kerangka probabilitas, inferensi statistik, dan ketidakpastian model; Software Engineer berpikir dalam logika arsitektur modular, determinisme sistem, dan efisiensi waktu eksekusi; sementara Project Manager dan Klien berpikir dalam matriks bisnis, timeline, dan anggaran. Menjembatani jurang epistemologis antar-spesialisasi ini menuntut fleksibilitas komunikasi luar biasa.</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Fenomena Keengganan Menyampaikan Berita Buruk (The Mum Effect): Anggota tim sering kali ragu atau takut mengomunikasikan keterlambatan, kegagalan eksperimen model ML, atau hambatan teknis kepada pimpinan karena kekhawatiran akan disalahkan atau dinilai tidak kompeten. Akibatnya, isu-isu kritis terkubur hingga akhirnya meledak menjadi krisis proyek yang tidak terhindarkan.</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Asumsi Tersirat (Implicit Assumptions) dan Kutukan Pengetahuan (Curse of Knowledge): Para ahli teknis sering berasumsi bahwa apa yang ada di kepalanya juga dipahami dengan mudah oleh orang lain. Mereka menggunakan akronim dan jargon rumit tanpa menyadari bahwa pemangku kepentingan non-teknis kehilangan pemahaman mendasar, memicu rasa frustrasi di kedua belah pihak.</w:t>
      </w:r>
    </w:p>
    <w:p>
      <w:pPr>
        <w:keepNext/>
        <w:spacing w:before="240" w:after="100" w:line="276" w:lineRule="auto"/>
      </w:pPr>
      <w:r>
        <w:rPr>
          <w:rFonts w:ascii="Times New Roman" w:hAnsi="Times New Roman"/>
          <w:b/>
          <w:color w:val="000000"/>
          <w:sz w:val="24"/>
        </w:rPr>
        <w:t>8. Sebutkan dan jelaskan strategi praktis untuk meningkatkan komunikasi dalam tim proyek berdasarkan hasil penelitian dan praktik terbaik!</w:t>
      </w:r>
    </w:p>
    <w:p>
      <w:pPr>
        <w:spacing w:before="0" w:after="120" w:line="360" w:lineRule="auto"/>
        <w:jc w:val="both"/>
      </w:pPr>
      <w:r>
        <w:rPr>
          <w:rFonts w:ascii="Times New Roman" w:hAnsi="Times New Roman"/>
          <w:b w:val="0"/>
          <w:color w:val="000000"/>
          <w:sz w:val="24"/>
        </w:rPr>
        <w:t>Mengacu pada penelitian empiris dinamika tim (Larson &amp; Gray, 2021; Schwalbe, 2019) dan praktik terbaik industri (Agile/PMI), terdapat enam strategi praktis yang terbukti mampu mendongkrak efektivitas komunikasi tim:</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Rapat Sinkronisasi Singkat dan Teratur (Daily Standup / Check-in 10-15 Menit): Menyelenggarakan pertemuan sinkronisasi harian dengan batasan waktu ketat (timeboxing). Setiap anggota menjawab tiga pertanyaan kunci: apa yang telah diselesaikan, apa yang akan dikerjakan, dan hambatan apa yang dihadapi. Pendekatan ini menjaga transparansi harian, mencegah deviasi arah kerja, dan mengidentifikasi bottleneck sejak dini.</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Penyusunan Kontrak Tim (Team Charter / Team Contract) Sejak Inisiasi: Menyepakati aturan dasar (ground rules) komunikasi secara tertulis di awal proyek, meliputi: media komunikasi resmi yang disepakati, standar waktu respons pesan (SLA balasan), etika kehadiran dalam rapat, serta tata cara eskalasi dan resolusi perbedaan pendapat.</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Membangun Tata Kelola Mandiri (Self-Regulating Governance Melalui Peer Accountability): Mendorong budaya di mana anggota tim merasa bertanggung jawab langsung kepada rekan kerjanya, bukan sekadar kepada Manajer Proyek. Komunikasi yang intensif dan transparan menciptakan norma akuntabilitas sejawat, sehingga tim dapat saling mengoreksi secara mandiri tanpa memerlukan pengawasan mikromanajemen.</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Pemanfaatan Information Radiators (Visual Management): Menggunakan papan kanban digital (Trello, Jira, GitHub Projects) dan dashboard kemajuan yang dapat diakses publik oleh seluruh anggota tim. Informasi visual ini memancarkan status pekerjaan secara real-time (work-in-progress, backlog, selesai), sehingga mengurangi kebutuhan rapat status yang berulang-ulang.</w:t>
      </w:r>
    </w:p>
    <w:p>
      <w:pPr>
        <w:spacing w:before="0" w:after="80" w:line="360" w:lineRule="auto"/>
        <w:ind w:left="360" w:hanging="360"/>
        <w:jc w:val="both"/>
      </w:pPr>
      <w:r>
        <w:rPr>
          <w:rFonts w:ascii="Times New Roman" w:hAnsi="Times New Roman"/>
          <w:b w:val="0"/>
          <w:sz w:val="24"/>
        </w:rPr>
        <w:t xml:space="preserve">5. </w:t>
      </w:r>
      <w:r>
        <w:rPr>
          <w:rFonts w:ascii="Times New Roman" w:hAnsi="Times New Roman"/>
          <w:sz w:val="24"/>
        </w:rPr>
        <w:t>Pemisahan Saluran Komunikasi Formal vs Informal Secara Proporsional: Menentukan batas fungsional antara saluran formal (repositori Git, laporan kemajuan mingguan, email resmi) untuk dokumentasi audit dan keputusan strategis, serta saluran informal (grup WhatsApp, channel Discord) untuk koordinasi taktis cepat, diskusi santai, dan penguatan ikatan interpersonal tim.</w:t>
      </w:r>
    </w:p>
    <w:p>
      <w:pPr>
        <w:spacing w:before="0" w:after="80" w:line="360" w:lineRule="auto"/>
        <w:ind w:left="360" w:hanging="360"/>
        <w:jc w:val="both"/>
      </w:pPr>
      <w:r>
        <w:rPr>
          <w:rFonts w:ascii="Times New Roman" w:hAnsi="Times New Roman"/>
          <w:b w:val="0"/>
          <w:sz w:val="24"/>
        </w:rPr>
        <w:t xml:space="preserve">6. </w:t>
      </w:r>
      <w:r>
        <w:rPr>
          <w:rFonts w:ascii="Times New Roman" w:hAnsi="Times New Roman"/>
          <w:sz w:val="24"/>
        </w:rPr>
        <w:t>Membudayakan Keselamatan Psikologis (Psychological Safety): Diteliti oleh Amy Edmondson (Harvard) dan Project Aristotle (Google), iklim keselamatan psikologis menjamin bahwa anggota tim merasa aman untuk mengambil risiko interpersonal, mengakui kekeliruan kode/eksperimen data, bertanya tanpa takut dihakimi, dan menyuarakan ide inovatif secara terbuka.</w:t>
      </w:r>
    </w:p>
    <w:p>
      <w:pPr>
        <w:keepNext/>
        <w:spacing w:before="320" w:after="180" w:line="276" w:lineRule="auto"/>
      </w:pPr>
      <w:r>
        <w:rPr>
          <w:rFonts w:ascii="Times New Roman" w:hAnsi="Times New Roman"/>
          <w:b/>
          <w:color w:val="000000"/>
          <w:sz w:val="28"/>
        </w:rPr>
        <w:t>B. TUGAS LATIHAN INDIVIDU: MENGHITUNG DAN MENGANALISIS SALURAN KOMUNIKASI PROYEK</w:t>
      </w:r>
    </w:p>
    <w:p>
      <w:pPr>
        <w:spacing w:before="0" w:after="120" w:line="360" w:lineRule="auto"/>
        <w:jc w:val="both"/>
      </w:pPr>
      <w:r>
        <w:rPr>
          <w:rFonts w:ascii="Times New Roman" w:hAnsi="Times New Roman"/>
          <w:b w:val="0"/>
          <w:color w:val="000000"/>
          <w:sz w:val="24"/>
        </w:rPr>
        <w:t>Dalam manajemen proyek profesional berdasarkan standar PMBOK® Guide (PMI, 2017), saluran komunikasi potensial (potential communication channels) di antara para pemangku kepentingan dihitung menggunakan rumus kombinatorika graf lengkap (complete graph):</w:t>
      </w:r>
    </w:p>
    <w:p>
      <w:pPr>
        <w:spacing w:before="80" w:after="160" w:line="276" w:lineRule="auto"/>
        <w:jc w:val="center"/>
      </w:pPr>
      <w:r>
        <w:rPr>
          <w:rFonts w:ascii="Times New Roman" w:hAnsi="Times New Roman"/>
          <w:b/>
          <w:sz w:val="26"/>
        </w:rPr>
        <w:t>C = n × (n - 1) / 2</w:t>
      </w:r>
    </w:p>
    <w:p>
      <w:pPr>
        <w:spacing w:before="0" w:after="120" w:line="360" w:lineRule="auto"/>
        <w:jc w:val="both"/>
      </w:pPr>
      <w:r>
        <w:rPr>
          <w:rFonts w:ascii="Times New Roman" w:hAnsi="Times New Roman"/>
          <w:b w:val="0"/>
          <w:color w:val="000000"/>
          <w:sz w:val="24"/>
        </w:rPr>
        <w:t>Di mana:</w:t>
        <w:br/>
        <w:t>• C = Jumlah total saluran komunikasi potensial dua arah (potential communication channels).</w:t>
        <w:br/>
        <w:t>• n = Jumlah total pemangku kepentingan (stakeholders) dalam proyek, termasuk Manajer Proyek, anggota tim, sponsor, klien, dan pengguna akhir.</w:t>
      </w:r>
    </w:p>
    <w:p>
      <w:pPr>
        <w:keepNext/>
        <w:spacing w:before="240" w:after="100" w:line="276" w:lineRule="auto"/>
      </w:pPr>
      <w:r>
        <w:rPr>
          <w:rFonts w:ascii="Times New Roman" w:hAnsi="Times New Roman"/>
          <w:b/>
          <w:color w:val="000000"/>
          <w:sz w:val="24"/>
        </w:rPr>
        <w:t>1. Perhitungan Saluran Komunikasi untuk Proyek dengan 5 Pemangku Kepentingan</w:t>
      </w:r>
    </w:p>
    <w:p>
      <w:pPr>
        <w:spacing w:before="0" w:after="120" w:line="360" w:lineRule="auto"/>
        <w:jc w:val="both"/>
      </w:pPr>
      <w:r>
        <w:rPr>
          <w:rFonts w:ascii="Times New Roman" w:hAnsi="Times New Roman"/>
          <w:b w:val="0"/>
          <w:color w:val="000000"/>
          <w:sz w:val="24"/>
        </w:rPr>
        <w:t>Diketahui sebuah proyek rintisan memiliki jumlah pemangku kepentingan n = 5 orang. Langkah perhitungan matematis saluran komunikasi potensial adalah sebagai berikut: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Langkah 1:</w:t>
      </w:r>
      <w:r>
        <w:rPr>
          <w:rFonts w:ascii="Times New Roman" w:hAnsi="Times New Roman"/>
          <w:b w:val="0"/>
          <w:sz w:val="24"/>
        </w:rPr>
        <w:t xml:space="preserve"> Identifikasi parameter jumlah pemangku kepentingan: n = 5.</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Langkah 2:</w:t>
      </w:r>
      <w:r>
        <w:rPr>
          <w:rFonts w:ascii="Times New Roman" w:hAnsi="Times New Roman"/>
          <w:b w:val="0"/>
          <w:sz w:val="24"/>
        </w:rPr>
        <w:t xml:space="preserve"> Substitusi nilai ke dalam rumus: C = 5 × (5 - 1) / 2</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Langkah 3:</w:t>
      </w:r>
      <w:r>
        <w:rPr>
          <w:rFonts w:ascii="Times New Roman" w:hAnsi="Times New Roman"/>
          <w:b w:val="0"/>
          <w:sz w:val="24"/>
        </w:rPr>
        <w:t xml:space="preserve"> Lakukan operasi perkalian pembilang: C = 5 × 4 / 2 = 20 / 2</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Langkah 4:</w:t>
      </w:r>
      <w:r>
        <w:rPr>
          <w:rFonts w:ascii="Times New Roman" w:hAnsi="Times New Roman"/>
          <w:b w:val="0"/>
          <w:sz w:val="24"/>
        </w:rPr>
        <w:t xml:space="preserve"> Hasil akhir: C = 10 saluran komunikasi.</w:t>
      </w:r>
    </w:p>
    <w:p>
      <w:pPr>
        <w:spacing w:before="0" w:after="120" w:line="360" w:lineRule="auto"/>
        <w:jc w:val="both"/>
      </w:pPr>
      <w:r>
        <w:rPr>
          <w:rFonts w:ascii="Times New Roman" w:hAnsi="Times New Roman"/>
          <w:b w:val="0"/>
          <w:color w:val="000000"/>
          <w:sz w:val="24"/>
        </w:rPr>
        <w:t>Analisis Skenario 1: Pada proyek dengan 5 pemangku kepentingan (misalnya: 1 Manajer Proyek, 1 Lead Data Scientist, 1 Machine Learning Engineer, 1 Backend Developer, dan 1 Product Owner), terdapat 10 kemungkinan jalur interaksi dua arah. Dengan 10 saluran, komunikasi masih berada pada tingkat kompleksitas rendah hingga moderat, di mana koordinasi tatap muka langsung dan rapat sinkronisasi harian masih sangat mudah dikelola tanpa risiko kelebihan beban informasi yang signifikan.</w:t>
      </w:r>
    </w:p>
    <w:p>
      <w:pPr>
        <w:keepNext/>
        <w:spacing w:before="240" w:after="100" w:line="276" w:lineRule="auto"/>
      </w:pPr>
      <w:r>
        <w:rPr>
          <w:rFonts w:ascii="Times New Roman" w:hAnsi="Times New Roman"/>
          <w:b/>
          <w:color w:val="000000"/>
          <w:sz w:val="24"/>
        </w:rPr>
        <w:t>2. Perhitungan Saluran Komunikasi untuk Proyek dengan 7 Pemangku Kepentingan</w:t>
      </w:r>
    </w:p>
    <w:p>
      <w:pPr>
        <w:spacing w:before="0" w:after="120" w:line="360" w:lineRule="auto"/>
        <w:jc w:val="both"/>
      </w:pPr>
      <w:r>
        <w:rPr>
          <w:rFonts w:ascii="Times New Roman" w:hAnsi="Times New Roman"/>
          <w:b w:val="0"/>
          <w:color w:val="000000"/>
          <w:sz w:val="24"/>
        </w:rPr>
        <w:t>Ketika tim proyek berkembang dan melibatkan pemangku kepentingan tambahan sehingga n = 7 orang. Langkah perhitungan matematis saluran komunikasi potensial adalah sebagai berikut: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Langkah 1:</w:t>
      </w:r>
      <w:r>
        <w:rPr>
          <w:rFonts w:ascii="Times New Roman" w:hAnsi="Times New Roman"/>
          <w:b w:val="0"/>
          <w:sz w:val="24"/>
        </w:rPr>
        <w:t xml:space="preserve"> Identifikasi parameter jumlah pemangku kepentingan: n = 7.</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Langkah 2:</w:t>
      </w:r>
      <w:r>
        <w:rPr>
          <w:rFonts w:ascii="Times New Roman" w:hAnsi="Times New Roman"/>
          <w:b w:val="0"/>
          <w:sz w:val="24"/>
        </w:rPr>
        <w:t xml:space="preserve"> Substitusi nilai ke dalam rumus: C = 7 × (7 - 1) / 2</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Langkah 3:</w:t>
      </w:r>
      <w:r>
        <w:rPr>
          <w:rFonts w:ascii="Times New Roman" w:hAnsi="Times New Roman"/>
          <w:b w:val="0"/>
          <w:sz w:val="24"/>
        </w:rPr>
        <w:t xml:space="preserve"> Lakukan operasi perkalian pembilang: C = 7 × 6 / 2 = 42 / 2</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Langkah 4:</w:t>
      </w:r>
      <w:r>
        <w:rPr>
          <w:rFonts w:ascii="Times New Roman" w:hAnsi="Times New Roman"/>
          <w:b w:val="0"/>
          <w:sz w:val="24"/>
        </w:rPr>
        <w:t xml:space="preserve"> Hasil akhir: C = 21 saluran komunikasi.</w:t>
      </w:r>
    </w:p>
    <w:p>
      <w:pPr>
        <w:spacing w:before="0" w:after="120" w:line="360" w:lineRule="auto"/>
        <w:jc w:val="both"/>
      </w:pPr>
      <w:r>
        <w:rPr>
          <w:rFonts w:ascii="Times New Roman" w:hAnsi="Times New Roman"/>
          <w:b w:val="0"/>
          <w:color w:val="000000"/>
          <w:sz w:val="24"/>
        </w:rPr>
        <w:t>Analisis Skenario 2: Pertambahan 2 orang anggota tim (dari 5 menjadi 7 orang) menyebabkan jumlah saluran komunikasi melonjak lebih dari dua kali lipat, dari 10 menjadi 21 saluran (peningkatan +110%). Pada titik ini, komunikasi spontan informal mulai menunjukkan keterbatasan, dan tim memerlukan aturan komunikasi dasar (ground rules) seperti rapat terjadwal dan saluran koordinasi terpusat.</w:t>
      </w:r>
    </w:p>
    <w:p>
      <w:pPr>
        <w:keepNext/>
        <w:spacing w:before="240" w:after="100" w:line="276" w:lineRule="auto"/>
      </w:pPr>
      <w:r>
        <w:rPr>
          <w:rFonts w:ascii="Times New Roman" w:hAnsi="Times New Roman"/>
          <w:b/>
          <w:color w:val="000000"/>
          <w:sz w:val="24"/>
        </w:rPr>
        <w:t>3. Perhitungan Saluran Komunikasi untuk Proyek dengan 10 Pemangku Kepentingan dan Analisis Peningkatannya</w:t>
      </w:r>
    </w:p>
    <w:p>
      <w:pPr>
        <w:spacing w:before="0" w:after="120" w:line="360" w:lineRule="auto"/>
        <w:jc w:val="both"/>
      </w:pPr>
      <w:r>
        <w:rPr>
          <w:rFonts w:ascii="Times New Roman" w:hAnsi="Times New Roman"/>
          <w:b w:val="0"/>
          <w:color w:val="000000"/>
          <w:sz w:val="24"/>
        </w:rPr>
        <w:t>Jika skala proyek diperluas lebih lanjut dengan penambahan perwakilan sponsor eksternal, tim Quality Assurance, dan DevOps Engineer sehingga jumlah pemangku kepentingan mencapai n = 10 orang:</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Langkah 1:</w:t>
      </w:r>
      <w:r>
        <w:rPr>
          <w:rFonts w:ascii="Times New Roman" w:hAnsi="Times New Roman"/>
          <w:b w:val="0"/>
          <w:sz w:val="24"/>
        </w:rPr>
        <w:t xml:space="preserve"> Identifikasi parameter jumlah pemangku kepentingan: n = 10.</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Langkah 2:</w:t>
      </w:r>
      <w:r>
        <w:rPr>
          <w:rFonts w:ascii="Times New Roman" w:hAnsi="Times New Roman"/>
          <w:b w:val="0"/>
          <w:sz w:val="24"/>
        </w:rPr>
        <w:t xml:space="preserve"> Substitusi nilai ke dalam rumus: C = 10 × (10 - 1) / 2</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Langkah 3:</w:t>
      </w:r>
      <w:r>
        <w:rPr>
          <w:rFonts w:ascii="Times New Roman" w:hAnsi="Times New Roman"/>
          <w:b w:val="0"/>
          <w:sz w:val="24"/>
        </w:rPr>
        <w:t xml:space="preserve"> Lakukan operasi perkalian pembilang: C = 10 × 9 / 2 = 90 / 2</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Langkah 4:</w:t>
      </w:r>
      <w:r>
        <w:rPr>
          <w:rFonts w:ascii="Times New Roman" w:hAnsi="Times New Roman"/>
          <w:b w:val="0"/>
          <w:sz w:val="24"/>
        </w:rPr>
        <w:t xml:space="preserve"> Hasil akhir: C = 45 saluran komunikasi.</w:t>
      </w:r>
    </w:p>
    <w:p>
      <w:pPr>
        <w:spacing w:before="0" w:after="120" w:line="360" w:lineRule="auto"/>
        <w:jc w:val="both"/>
      </w:pPr>
      <w:r>
        <w:rPr>
          <w:rFonts w:ascii="Times New Roman" w:hAnsi="Times New Roman"/>
          <w:b w:val="0"/>
          <w:color w:val="000000"/>
          <w:sz w:val="24"/>
        </w:rPr>
        <w:t>Analisis Komparasi dan Peningkatan Saluran (dari 7 menjadi 10 Pemangku Kepentingan):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Selisih Jumlah Pemangku Kepentingan (Δn):</w:t>
      </w:r>
      <w:r>
        <w:rPr>
          <w:rFonts w:ascii="Times New Roman" w:hAnsi="Times New Roman"/>
          <w:b w:val="0"/>
          <w:sz w:val="24"/>
        </w:rPr>
        <w:t xml:space="preserve"> 10 - 7 = +3 pemangku kepentingan (peningkatan persentase: (3 / 7) × 100% = +42,86%).</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Selisih Saluran Komunikasi Baru (ΔC):</w:t>
      </w:r>
      <w:r>
        <w:rPr>
          <w:rFonts w:ascii="Times New Roman" w:hAnsi="Times New Roman"/>
          <w:b w:val="0"/>
          <w:sz w:val="24"/>
        </w:rPr>
        <w:t xml:space="preserve"> 45 - 21 = +24 saluran komunikasi baru.</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Persentase Lonjakan Saluran Komunikasi:</w:t>
      </w:r>
      <w:r>
        <w:rPr>
          <w:rFonts w:ascii="Times New Roman" w:hAnsi="Times New Roman"/>
          <w:b w:val="0"/>
          <w:sz w:val="24"/>
        </w:rPr>
        <w:t xml:space="preserve"> (24 / 21) × 100% = +114,29%.</w:t>
      </w:r>
    </w:p>
    <w:p>
      <w:pPr>
        <w:spacing w:before="0" w:after="120" w:line="360" w:lineRule="auto"/>
        <w:jc w:val="both"/>
      </w:pPr>
      <w:r>
        <w:rPr>
          <w:rFonts w:ascii="Times New Roman" w:hAnsi="Times New Roman"/>
          <w:b w:val="0"/>
          <w:color w:val="000000"/>
          <w:sz w:val="24"/>
        </w:rPr>
        <w:t>Temuan Kritis: Penambahan pemangku kepentingan yang hanya sebesar 42,86% (3 orang) memicu lonjakan saluran komunikasi sebesar 114,29% (24 saluran baru). Rangkuman komparasi komprehensif disajikan pada Tabel 1 di bawah ini: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rPr>
          <w:tblHeader w:val="true"/>
          <w:cantSplit w:val="true"/>
        </w:trPr>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Parameter Skenario</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Jumlah Stakeholder (n)</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Saluran Komunikasi (C)</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Pertambahan Saluran (ΔC)</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Persentase Lonjakan Saluran</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Tingkat Kompleksitas Koordinasi</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Baseline Awal</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 orang</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10 saluran</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Rendah – Komunikasi informal &amp; tatap muka efektif.</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Ekspansi Moderat</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7 orang</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21 saluran</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+11 saluran (dari n=5)</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+110,00%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Moderat – Memerlukan jadwal rapat dan grup terstruktur.</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Ekspansi Lanjutan</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10 orang</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45 saluran</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+24 saluran (dari n=7)</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+114,29%</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 – Memerlukan formalitas matriks komunikasi &amp; klaster.</w:t>
            </w:r>
          </w:p>
        </w:tc>
      </w:tr>
    </w:tbl>
    <w:p>
      <w:pPr>
        <w:spacing w:before="0" w:after="120" w:line="276" w:lineRule="auto"/>
      </w:pPr>
    </w:p>
    <w:p>
      <w:pPr>
        <w:keepNext/>
        <w:spacing w:before="240" w:after="100" w:line="276" w:lineRule="auto"/>
      </w:pPr>
      <w:r>
        <w:rPr>
          <w:rFonts w:ascii="Times New Roman" w:hAnsi="Times New Roman"/>
          <w:b/>
          <w:color w:val="000000"/>
          <w:sz w:val="24"/>
        </w:rPr>
        <w:t>4. Implikasi Peningkatan Jumlah Pemangku Kepentingan terhadap Kompleksitas Manajemen Komunikasi Proyek</w:t>
      </w:r>
    </w:p>
    <w:p>
      <w:pPr>
        <w:spacing w:before="0" w:after="120" w:line="360" w:lineRule="auto"/>
        <w:jc w:val="both"/>
      </w:pPr>
      <w:r>
        <w:rPr>
          <w:rFonts w:ascii="Times New Roman" w:hAnsi="Times New Roman"/>
          <w:b w:val="0"/>
          <w:color w:val="000000"/>
          <w:sz w:val="24"/>
        </w:rPr>
        <w:t>Berdasarkan kalkulasi di atas, fenomena peningkatan jumlah pemangku kepentingan memberikan implikasi manajerial yang sangat mendalam terhadap kompleksitas pengelolaan proyek, diuraikan ke dalam empat dimensi analitis berikut:</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Pertumbuhan Kompleksitas Non-Linier (Pertumbuhan Kuadratik O(n²)): Rumus saluran komunikasi berakar pada deret kombinatorika polinomial derajat dua. Penambahan satu anggota baru tidak hanya menambah satu jalur komunikasi, melainkan mengharuskan anggota baru tersebut membuka jalur hubungan komunikasi ke seluruh anggota tim yang telah ada sebelumnya. Hal ini berarti kompleksitas manajemen komunikasi tidak bertumbuh secara linier, melainkan secara eksponensial/kuadratik mendekati O(n²).</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Beban Koordinasi dan Hukum Brooks (Communication Overhead &amp; Brooks's Law): Fred Brooks dalam karya klasiknya The Mythical Man-Month (1995) merumuskan bahwa "menambah tenaga kerja pada proyek perangkat lunak yang terlambat justru akan membuatnya semakin terlambat" (adding human resources to a late software project makes it later). Ketika pemangku kepentingan bertambah dari 7 menjadi 10 orang, waktu produktif kerja tim terdistraksi secara drastis untuk koordinasi, klarifikasi pesan, rapat berkepanjangan, dan sinkronisasi pemahaman. Biaya overhead komunikasi menggerus kapasitas eksekusi teknis.</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Entropi Informasi dan Risiko Distorsi Pesan (Information Entropy &amp; Distortion): Dalam jaringan 45 saluran, risiko pesan mengalami efek "telepon berbisik" (Chinese whispers) meningkat tajam. Pesan yang berpindah melewati beberapa perantara rentan mengalami distorsi semantik, penyaringan informasi subjektif, atau salah tafsir spesifikasi teknis. Tanpa dokumentasi terpusat, konsistensi data arsitektur proyek akan runtuh.</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Potensi Eskalasi Friksi dan Konflik Interpersonal: Semakin banyak pihak yang terlibat, semakin beragam pula latar belakang, agenda politik, preferensi metodologi, dan ekspektasi yang dibawa. Diperlukan upaya diplomasi dan resolusi konflik yang jauh lebih intensif dari Manajer Proyek untuk menjaga konsensus tujuan tim.</w:t>
      </w:r>
    </w:p>
    <w:p>
      <w:pPr>
        <w:keepNext/>
        <w:spacing w:before="240" w:after="100" w:line="276" w:lineRule="auto"/>
      </w:pPr>
      <w:r>
        <w:rPr>
          <w:rFonts w:ascii="Times New Roman" w:hAnsi="Times New Roman"/>
          <w:b/>
          <w:color w:val="000000"/>
          <w:sz w:val="24"/>
        </w:rPr>
        <w:t>5. Strategi Manajer Proyek untuk Mengelola Kompleksitas Komunikasi dengan 10 Pemangku Kepentingan</w:t>
      </w:r>
    </w:p>
    <w:p>
      <w:pPr>
        <w:spacing w:before="0" w:after="120" w:line="360" w:lineRule="auto"/>
        <w:jc w:val="both"/>
      </w:pPr>
      <w:r>
        <w:rPr>
          <w:rFonts w:ascii="Times New Roman" w:hAnsi="Times New Roman"/>
          <w:b w:val="0"/>
          <w:color w:val="000000"/>
          <w:sz w:val="24"/>
        </w:rPr>
        <w:t>Untuk mencegah anarki komunikasi dan menjaga efisiensi eksekusi dalam tim proyek dengan 10 pemangku kepentingan (45 saluran komunikasi), seorang Manajer Proyek profesional wajib menerapkan lima strategi arsitektur komunikasi berikut:</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Klasterisasi Komunikasi Berbasis Struktur Sub-Tim (Communication Clustering): Mengubah topologi jaringan komunikasi dari model "mesh penuh" (di mana setiap orang berbicara kepada setiap orang) menjadi model "hierarkis terklaster". Membagi 10 pemangku kepentingan ke dalam kelompok kerja fungsional:</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Klaster Inti Teknis:</w:t>
      </w:r>
      <w:r>
        <w:rPr>
          <w:rFonts w:ascii="Times New Roman" w:hAnsi="Times New Roman"/>
          <w:b w:val="0"/>
          <w:sz w:val="24"/>
        </w:rPr>
        <w:t xml:space="preserve"> Data Scientist, ML Engineer, Backend Developer, dan UI/UX Designer fokus pada koordinasi teknis internal.</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Klaster Tata Kelola &amp; Bisnis:</w:t>
      </w:r>
      <w:r>
        <w:rPr>
          <w:rFonts w:ascii="Times New Roman" w:hAnsi="Times New Roman"/>
          <w:b w:val="0"/>
          <w:sz w:val="24"/>
        </w:rPr>
        <w:t xml:space="preserve"> Sponsor, Product Owner, Manajer Proyek, dan Perwakilan Pengguna Akhir.</w:t>
      </w:r>
    </w:p>
    <w:p>
      <w:pPr>
        <w:spacing w:before="0" w:after="120" w:line="360" w:lineRule="auto"/>
        <w:jc w:val="both"/>
      </w:pPr>
      <w:r>
        <w:rPr>
          <w:rFonts w:ascii="Times New Roman" w:hAnsi="Times New Roman"/>
          <w:b w:val="0"/>
          <w:color w:val="000000"/>
          <w:sz w:val="24"/>
        </w:rPr>
        <w:t>Arus komunikasi antar-klaster diatur melalui perwakilan resmi, sehingga mereduksi jumlah saluran aktif harian secara drastis.</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Penunjukan Single Point of Contact (SPOC): Menetapkan juru bicara resmi untuk antarmuka eksternal. Manajer Proyek bertindak sebagai SPOC utama yang menjembatani tim pengembang teknis dengan para pemangku kepentingan bisnis dan dosen pembimbing. Dengan mekanisme ini, para pemangku kepentingan eksternal tidak diizinkan memberikan instruksi langsung kepada programmer individual, yang dapat mengacaukan prioritas sprint.</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Standardisasi Alur Informasi Menggunakan Matriks Komunikasi dan RACI: Menyusun dokumen formal Communications Management Plan yang memetakan secara tegas siapa yang memerlukan informasi apa, dalam format apa, dan frekuensi penyampaian yang ditentukan. Melalui pemetaan RACI, hanya pihak Responsible dan Accountable yang terlibat dalam eksekusi harian, sedangkan pemangku kepentingan lain cukup diposisikan sebagai Consulted atau Informed melalui laporan berkala.</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Transisi Menuju Model Pull Communication Terpusat (Single Source of Truth): Menghentikan ketergantungan pada rantai email massal dan obrolan grup instan yang tidak terstruktur. Seluruh artefak proyek—seperti arsitektur kode, dokumentasi API, hasil eksperimen model machine learning PRE-02, serta backlog pekerjaan—ditempatkan pada portal repositori sentral (misalnya GitHub Projects, Notion Workspace, atau Jira). Anggota tim dan sponsor dapat mengakses status proyek mutakhir secara mandiri tanpa membebani anggota lain.</w:t>
      </w:r>
    </w:p>
    <w:p>
      <w:pPr>
        <w:spacing w:before="0" w:after="80" w:line="360" w:lineRule="auto"/>
        <w:ind w:left="360" w:hanging="360"/>
        <w:jc w:val="both"/>
      </w:pPr>
      <w:r>
        <w:rPr>
          <w:rFonts w:ascii="Times New Roman" w:hAnsi="Times New Roman"/>
          <w:b w:val="0"/>
          <w:sz w:val="24"/>
        </w:rPr>
        <w:t xml:space="preserve">5. </w:t>
      </w:r>
      <w:r>
        <w:rPr>
          <w:rFonts w:ascii="Times New Roman" w:hAnsi="Times New Roman"/>
          <w:sz w:val="24"/>
        </w:rPr>
        <w:t>Protokol Rapat Terstruktur dan Budaya Komunikasi Asinkron (Asynchronous-First): Membatasi rapat tatap muka langsung hanya untuk agenda pengambilan keputusan strategis dan retrospektif mingguan dengan timeboxing ketat dan notula tertulis (minutes of meeting). Mengadopsi prinsip asinkron-pertama di mana pembaruan rutin disampaikan melalui laporan ringkas tertulis, sehingga anggota tim teknis memiliki waktu fokus mendalam (deep work) tanpa interupsi berulang.</w:t>
      </w:r>
    </w:p>
    <w:p>
      <w:pPr>
        <w:keepNext/>
        <w:spacing w:before="320" w:after="180" w:line="276" w:lineRule="auto"/>
      </w:pPr>
      <w:r>
        <w:rPr>
          <w:rFonts w:ascii="Times New Roman" w:hAnsi="Times New Roman"/>
          <w:b/>
          <w:color w:val="000000"/>
          <w:sz w:val="28"/>
        </w:rPr>
        <w:t>C. REFLEKSI MANDIRI</w:t>
      </w:r>
    </w:p>
    <w:p>
      <w:pPr>
        <w:spacing w:before="0" w:after="120" w:line="360" w:lineRule="auto"/>
        <w:jc w:val="both"/>
      </w:pPr>
      <w:r>
        <w:rPr>
          <w:rFonts w:ascii="Times New Roman" w:hAnsi="Times New Roman"/>
          <w:b w:val="0"/>
          <w:color w:val="000000"/>
          <w:sz w:val="24"/>
        </w:rPr>
        <w:t>Bagian ini memuat introspeksi kritis dan evaluasi personal mahasiswa terhadap pemahaman konseptual manajemen komunikasi proyek serta penerapannya secara nyata dalam dinamika tim proyek riset kelompok PRE-02 (Sistem Prediksi Probabilitas Keterlambatan Proyek Berbasis Machine Learning sebagai Early Warning System):</w:t>
      </w:r>
    </w:p>
    <w:p>
      <w:pPr>
        <w:keepNext/>
        <w:spacing w:before="240" w:after="100" w:line="276" w:lineRule="auto"/>
      </w:pPr>
      <w:r>
        <w:rPr>
          <w:rFonts w:ascii="Times New Roman" w:hAnsi="Times New Roman"/>
          <w:b/>
          <w:color w:val="000000"/>
          <w:sz w:val="24"/>
        </w:rPr>
        <w:t>1. Berdasarkan pengalaman Anda dalam proyek kelompok, kesalahan komunikasi apa yang paling sering terjadi dan mengapa kesalahan tersebut terjadi?</w:t>
      </w:r>
    </w:p>
    <w:p>
      <w:pPr>
        <w:spacing w:before="0" w:after="120" w:line="360" w:lineRule="auto"/>
        <w:jc w:val="both"/>
      </w:pPr>
      <w:r>
        <w:rPr>
          <w:rFonts w:ascii="Times New Roman" w:hAnsi="Times New Roman"/>
          <w:b w:val="0"/>
          <w:color w:val="000000"/>
          <w:sz w:val="24"/>
        </w:rPr>
        <w:t>Berdasarkan pengalaman empiris selama pengerjaan proyek riset PRE-02, kesalahan komunikasi yang paling sering muncul adalah terjadinya asumsi implisit tanpa verifikasi tertulis (unverified implicit assumptions) mengenai spesifikasi antarmuka teknis dan format data model Machine Learning.</w:t>
      </w:r>
    </w:p>
    <w:p>
      <w:pPr>
        <w:spacing w:before="0" w:after="120" w:line="360" w:lineRule="auto"/>
        <w:jc w:val="both"/>
      </w:pPr>
      <w:r>
        <w:rPr>
          <w:rFonts w:ascii="Times New Roman" w:hAnsi="Times New Roman"/>
          <w:b w:val="0"/>
          <w:color w:val="000000"/>
          <w:sz w:val="24"/>
        </w:rPr>
        <w:t>Akar Penyebab Kesalahan Tersebut: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Ambiguitas Format Data Output:</w:t>
      </w:r>
      <w:r>
        <w:rPr>
          <w:rFonts w:ascii="Times New Roman" w:hAnsi="Times New Roman"/>
          <w:b w:val="0"/>
          <w:sz w:val="24"/>
        </w:rPr>
        <w:t xml:space="preserve"> Anggota tim pemodelan data science mengasumsikan bahwa hasil prediksi model cukup disediakan berupa nilai probabilitas float kontinu [0.0 - 1.0] yang belum terkalibrasi melalui fungsi aktivasi sigmoid/predict_proba. Di sisi lain, anggota tim rekayasa antarmuka (UI/Backend) mengasumsikan bahwa model akan langsung mengembalikan label biner ('Terlambat' vs 'Tepat Waktu') beserta kategori warna status bahaya. Akibat tiadanya kontrak data formal (data contract) di awal, modul pipeline sempat mengalami kegagalan integrasi (data type mismatch).</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Ketergantungan Berlebih pada Komunikasi Lisan Spontan:</w:t>
      </w:r>
      <w:r>
        <w:rPr>
          <w:rFonts w:ascii="Times New Roman" w:hAnsi="Times New Roman"/>
          <w:b w:val="0"/>
          <w:sz w:val="24"/>
        </w:rPr>
        <w:t xml:space="preserve"> Diskusi teknis penting sering kali dilakukan melalui obrolan pesan instan yang cepat tenggelam atau percakapan lisan tanpa adanya notula tertulis (minutes of meeting) atau pembaruan dokumentasi pada repositori sentral, sehingga memicu perbedaan memori ingatan antar-anggota.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Kutukan Pengetahuan (Curse of Knowledge):</w:t>
      </w:r>
      <w:r>
        <w:rPr>
          <w:rFonts w:ascii="Times New Roman" w:hAnsi="Times New Roman"/>
          <w:b w:val="0"/>
          <w:sz w:val="24"/>
        </w:rPr>
        <w:t xml:space="preserve"> Masing-masing anggota mengira bahwa rekan tim lainnya telah memahami alur pikir teknisnya secara otomatis, padahal pemahaman tersebut belum pernah dieksplisitkan secara sistematis.</w:t>
      </w:r>
    </w:p>
    <w:p>
      <w:pPr>
        <w:keepNext/>
        <w:spacing w:before="240" w:after="100" w:line="276" w:lineRule="auto"/>
      </w:pPr>
      <w:r>
        <w:rPr>
          <w:rFonts w:ascii="Times New Roman" w:hAnsi="Times New Roman"/>
          <w:b/>
          <w:color w:val="000000"/>
          <w:sz w:val="24"/>
        </w:rPr>
        <w:t>2. Menurut Anda, bagaimana cara paling efektif untuk meningkatkan komunikasi dalam tim proyek, terutama ketika anggota tim memiliki gaya komunikasi dan latar belakang yang berbeda?</w:t>
      </w:r>
    </w:p>
    <w:p>
      <w:pPr>
        <w:spacing w:before="0" w:after="120" w:line="360" w:lineRule="auto"/>
        <w:jc w:val="both"/>
      </w:pPr>
      <w:r>
        <w:rPr>
          <w:rFonts w:ascii="Times New Roman" w:hAnsi="Times New Roman"/>
          <w:b w:val="0"/>
          <w:color w:val="000000"/>
          <w:sz w:val="24"/>
        </w:rPr>
        <w:t>Dalam tim proyek teknologi informasi multidisiplin seperti tim PRE-02—yang memadukan kepribadian analitis-probabilistik (Data Scientist), kepribadian terstruktur-deterministik (Software Architect), dan kepribadian berorientasi hasil-tenggat waktu (Project Manager)—strategi paling efektif untuk meningkatkan komunikasi berpusat pada tiga pilar fundamental:</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Membangun Shared Mental Model Melalui Kamus Data Bersama (Glosarium Proyek): Menghilangkan disparitas persepsi dengan menyusun kamus definisi istilah resmi di awal proyek. Istilah seperti "kalibrasi probabilitas", "Early Warning Threshold", "Dependency Score", dan "Brier Score" didefinisikan secara baku dalam satu dokumen acuan yang disepakati bersama, sehingga tidak ada lagi salah tafsir antar-disiplin ilmu.</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Membudayakan Keselamatan Psikologis (Psychological Safety) yang Inklusif: Menjamin bahwa anggota tim yang berkepribadian introvert atau lebih berhati-hati merasa aman untuk menyampaikan keraguan, menanyakan konsep yang belum dipahami, atau mengoreksi asumsi anggota lain tanpa rasa takut direndahkan. Pemimpin tim harus secara aktif memfasilitasi giliran berbicara (equal conversational turn-taking) dalam setiap sesi rapat.</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Mengadopsi Komunikasi Visual dan Berbasis Bukti Nyata: Mengurangi perdebatan retoris abstrak dengan menggunakan artefak visual nyata, seperti diagram alur pipeline data, skema arsitektur API Swagger, atau grafik distribusi probabilitas. Menampilkan artefak visual memungkinkan seluruh anggota tim—terlepas dari perbedaan gaya komunikasi verbalnya—untuk melihat realitas teknis yang sama persis.</w:t>
      </w:r>
    </w:p>
    <w:p>
      <w:pPr>
        <w:keepNext/>
        <w:spacing w:before="240" w:after="100" w:line="276" w:lineRule="auto"/>
      </w:pPr>
      <w:r>
        <w:rPr>
          <w:rFonts w:ascii="Times New Roman" w:hAnsi="Times New Roman"/>
          <w:b/>
          <w:color w:val="000000"/>
          <w:sz w:val="24"/>
        </w:rPr>
        <w:t>3. Dari tiga metode komunikasi (interaktif, push, pull), metode mana yang menurut Anda paling sering digunakan dalam proyek kelompok Anda dan metode mana yang masih perlu ditingkatkan?</w:t>
      </w:r>
    </w:p>
    <w:p>
      <w:pPr>
        <w:spacing w:before="0" w:after="120" w:line="360" w:lineRule="auto"/>
        <w:jc w:val="both"/>
      </w:pPr>
      <w:r>
        <w:rPr>
          <w:rFonts w:ascii="Times New Roman" w:hAnsi="Times New Roman"/>
          <w:b w:val="0"/>
          <w:color w:val="000000"/>
          <w:sz w:val="24"/>
        </w:rPr>
        <w:t>Evaluasi kritis terhadap penerapan tiga metode komunikasi dalam dinamika internal proyek PRE-02 menghasilkan temuan berikut: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Metode yang Paling Dominan Digunakan:</w:t>
      </w:r>
      <w:r>
        <w:rPr>
          <w:rFonts w:ascii="Times New Roman" w:hAnsi="Times New Roman"/>
          <w:b w:val="0"/>
          <w:sz w:val="24"/>
        </w:rPr>
        <w:t xml:space="preserve"> Kombinasi Push Communication (melalui grup percakapan WhatsApp untuk pengumuman jadwal dan tautan dokumen) dan Interactive Communication (diskusi tatap muka di kampus dan koordinasi audio-video daring). Metode ini sangat efektif untuk interaksi cepat dan pengambilan keputusan mendesak.</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Metode yang Sangat Mendesak untuk Ditingkatkan:</w:t>
      </w:r>
      <w:r>
        <w:rPr>
          <w:rFonts w:ascii="Times New Roman" w:hAnsi="Times New Roman"/>
          <w:b w:val="0"/>
          <w:sz w:val="24"/>
        </w:rPr>
        <w:t xml:space="preserve"> Pull Communication (Komunikasi Tarik/Mandiri).</w:t>
      </w:r>
    </w:p>
    <w:p>
      <w:pPr>
        <w:spacing w:before="0" w:after="120" w:line="360" w:lineRule="auto"/>
        <w:jc w:val="both"/>
      </w:pPr>
      <w:r>
        <w:rPr>
          <w:rFonts w:ascii="Times New Roman" w:hAnsi="Times New Roman"/>
          <w:b w:val="0"/>
          <w:color w:val="000000"/>
          <w:sz w:val="24"/>
        </w:rPr>
        <w:t>Analisis Kebutuhan Peningkatan Pull Communication:</w:t>
        <w:br/>
        <w:t>Saat ini, tim masih menghadapi tantangan redundansi koordinasi—di mana anggota tim sering kali mengajukan pertanyaan berulang di grup chat mengenai struktur dataset terbaru, bobot fitur, atau progres eksperimen model ML. Hal ini terjadi karena arsip dokumentasi teknis, log pelatihan model (MLflow/Weights &amp; Biases), dan repositori GitHub belum dioptimalkan sebagai sistem Single Source of Truth yang mudah diakses. Dengan meningkatkan metode Pull Communication (menata rapi wiki GitHub, README, dan dashboard metrik proyek), setiap anggota tim dapat menarik informasi secara mandiri kapan pun dibutuhkan, mereduksi distraksi pesan instan, dan meningkatkan efisiensi waktu kerja secara drastis.</w:t>
      </w:r>
    </w:p>
    <w:p>
      <w:pPr>
        <w:keepNext/>
        <w:spacing w:before="240" w:after="100" w:line="276" w:lineRule="auto"/>
      </w:pPr>
      <w:r>
        <w:rPr>
          <w:rFonts w:ascii="Times New Roman" w:hAnsi="Times New Roman"/>
          <w:b/>
          <w:color w:val="000000"/>
          <w:sz w:val="24"/>
        </w:rPr>
        <w:t>4. Bagaimana Anda akan menerapkan lima langkah komunikasi efektif (Listen Intently, Think Clearly, Discuss Openly, Develop Sensitivity, Respond Quickly to Needs) dalam peran Anda di proyek kelompok?</w:t>
      </w:r>
    </w:p>
    <w:p>
      <w:pPr>
        <w:spacing w:before="0" w:after="120" w:line="360" w:lineRule="auto"/>
        <w:jc w:val="both"/>
      </w:pPr>
      <w:r>
        <w:rPr>
          <w:rFonts w:ascii="Times New Roman" w:hAnsi="Times New Roman"/>
          <w:b w:val="0"/>
          <w:color w:val="000000"/>
          <w:sz w:val="24"/>
        </w:rPr>
        <w:t>Dalam kapasitas saya sebagai anggota tim pengembang inti riset PRE-02, saya berkomitmen menerapkan lima langkah komunikasi efektif PMI secara operasional dan disiplin melalui tindakan nyata berikut:</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Penerapan Listen Intently: Ketika rekan tim Backend atau Project Manager memaparkan kendala latensi server atau tenggat waktu rilis, saya akan mendengarkan secara utuh tanpa membuka editor kode atau memainkan ponsel. Saya akan mencatat poin-poin utama dan melakukan teknik rephrasing ("Apakah maksud Anda arsitektur model saat ini terlalu lambat saat melayani request inferensi?") untuk memastikan keselarasan persepsi.</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Penerapan Think Clearly: Sebelum memberikan respons atau membela model Machine Learning yang telah saya latih, saya akan mengambil jeda sejenak untuk menganalisis data empiris. Saya memisahkan antara fakta metrik (misal: waktu inferensi 250 ms vs target SLA 100 ms) dari ego profesional, sehingga argumen yang saya sampaikan berlandaskan fakta logis dan solusi teknis terstruktur.</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Penerapan Discuss Openly: Saya akan secara proaktif dan transparan membuka kendala eksperimen model di forum tim—misalnya jika model mengalami overfitting pada data sintetis atau nilai ECE (Expected Calibration Error) masih melebihi batas toleransi. Saya tidak akan menutupi kekurangan data demi pujian semu, melainkan mengajak rekan tim membedahnya bersama.</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Penerapan Develop Sensitivity: Saya menyadari bahwa rekan tim memiliki beban akademis paralel dari mata kuliah lain. Oleh karena itu, saya akan menyampaikan masukan kode program dengan nada konstruktif dan empatik (misal: menggunakan format "Saya menyarankan optimasi di fungsi ini agar lebih efisien" daripada "Kode Anda lambat"), serta memilih waktu komunikasi yang tepat dan tidak mengganggu jam istirahat.</w:t>
      </w:r>
    </w:p>
    <w:p>
      <w:pPr>
        <w:spacing w:before="0" w:after="80" w:line="360" w:lineRule="auto"/>
        <w:ind w:left="360" w:hanging="360"/>
        <w:jc w:val="both"/>
      </w:pPr>
      <w:r>
        <w:rPr>
          <w:rFonts w:ascii="Times New Roman" w:hAnsi="Times New Roman"/>
          <w:b w:val="0"/>
          <w:sz w:val="24"/>
        </w:rPr>
        <w:t xml:space="preserve">5. </w:t>
      </w:r>
      <w:r>
        <w:rPr>
          <w:rFonts w:ascii="Times New Roman" w:hAnsi="Times New Roman"/>
          <w:sz w:val="24"/>
        </w:rPr>
        <w:t>Penerapan Respond Quickly to Needs: Berkomitmen untuk tidak membiarkan pertanyaan rekan tim di repositori GitHub atau saluran komunikasi terkatung-katung. Saya menetapkan standar pribadi untuk merespons pertanyaan pemblokir kerja (blocking issues) maksimal dalam waktu 2 jam pada jam kerja operasional proyek guna menjamin kelancaran sprint tim.</w:t>
      </w:r>
    </w:p>
    <w:p>
      <w:pPr>
        <w:keepNext/>
        <w:spacing w:before="240" w:after="100" w:line="276" w:lineRule="auto"/>
      </w:pPr>
      <w:r>
        <w:rPr>
          <w:rFonts w:ascii="Times New Roman" w:hAnsi="Times New Roman"/>
          <w:b/>
          <w:color w:val="000000"/>
          <w:sz w:val="24"/>
        </w:rPr>
        <w:t>5. Menurut Anda, seberapa penting kontrak tim (team contract) dalam mengatur komunikasi dan ekspektasi tim, dan apa yang harus dimuat dalam kontrak tim untuk proyek kelompok Anda?</w:t>
      </w:r>
    </w:p>
    <w:p>
      <w:pPr>
        <w:spacing w:before="0" w:after="120" w:line="360" w:lineRule="auto"/>
        <w:jc w:val="both"/>
      </w:pPr>
      <w:r>
        <w:rPr>
          <w:rFonts w:ascii="Times New Roman" w:hAnsi="Times New Roman"/>
          <w:b w:val="0"/>
          <w:color w:val="000000"/>
          <w:sz w:val="24"/>
        </w:rPr>
        <w:t>Kontrak Tim (Team Charter / Team Contract) memiliki tingkat urgensi yang fundamental dan mutlak diperlukan dalam proyek rekayasa perangkat lunak. Kontrak tim bertindak sebagai landasan psikososial formal yang menyepakati aturan main (ground rules) sebelum friksi atau konflik timbul. Tanpa kontrak tim yang jelas, tim akan beroperasi di bawah asumsi individual yang bertabrakan, rentan mengalami sindrom penunggang bebas (free-rider syndrome), dan terjebak dalam ambiguitas peran.</w:t>
      </w:r>
    </w:p>
    <w:p>
      <w:pPr>
        <w:spacing w:before="0" w:after="120" w:line="360" w:lineRule="auto"/>
        <w:jc w:val="both"/>
      </w:pPr>
      <w:r>
        <w:rPr>
          <w:rFonts w:ascii="Times New Roman" w:hAnsi="Times New Roman"/>
          <w:b w:val="0"/>
          <w:color w:val="000000"/>
          <w:sz w:val="24"/>
        </w:rPr>
        <w:t>Berdasarkan karakteristik riset PRE-02, klausul-klausul esensial yang wajib dimuat dalam Kontrak Tim kelompok kami meliputi: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Saluran Komunikasi Resmi dan Protokol Aksesibilitas:</w:t>
      </w:r>
      <w:r>
        <w:rPr>
          <w:rFonts w:ascii="Times New Roman" w:hAnsi="Times New Roman"/>
          <w:b w:val="0"/>
          <w:sz w:val="24"/>
        </w:rPr>
        <w:t xml:space="preserve"> Menetapkan WhatsApp sebagai saluran komunikasi darurat/koordinasi cepat, Discord untuk sesi kerja bareng (co-working) virtual, dan GitHub Issues/Discussions untuk seluruh pelaporan bug dan keputusan teknis resmi.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Service Level Agreement (SLA) Respons Komunikasi:</w:t>
      </w:r>
      <w:r>
        <w:rPr>
          <w:rFonts w:ascii="Times New Roman" w:hAnsi="Times New Roman"/>
          <w:b w:val="0"/>
          <w:sz w:val="24"/>
        </w:rPr>
        <w:t xml:space="preserve"> Menyepakati batas waktu respons pesan: maksimal 2 jam untuk isu kritis yang menghambat pekerjaan rekan lain (blocking issue), dan maksimal 12 jam untuk diskusi umum non-kritis.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Protokol Rapat dan Kehadiran (Meeting Etiquette):</w:t>
      </w:r>
      <w:r>
        <w:rPr>
          <w:rFonts w:ascii="Times New Roman" w:hAnsi="Times New Roman"/>
          <w:b w:val="0"/>
          <w:sz w:val="24"/>
        </w:rPr>
        <w:t xml:space="preserve"> Menetapkan kewajiban hadir tepat waktu pada sesi Sprint Sync mingguan, mematikan mikrofon saat orang lain berbicara, menyampaikan bahan evaluasi sebelum rapat dimulai, dan kewajiban notula tertulis bergiliran.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Mekanisme Pengambilan Keputusan dan Resolusi Perbedaan Teknis:</w:t>
      </w:r>
      <w:r>
        <w:rPr>
          <w:rFonts w:ascii="Times New Roman" w:hAnsi="Times New Roman"/>
          <w:b w:val="0"/>
          <w:sz w:val="24"/>
        </w:rPr>
        <w:t xml:space="preserve"> Mengadopsi prinsip voting mayoritas jika konsensus diskusi teknis (misalnya pemilihan pustaka XGBoost vs LightGBM) tidak tercapai dalam waktu 30 menit, dengan hak veto strategis di tangan Project Manager.</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Komitmen Kualitas Kode dan Akuntabilitas Kontribusi:</w:t>
      </w:r>
      <w:r>
        <w:rPr>
          <w:rFonts w:ascii="Times New Roman" w:hAnsi="Times New Roman"/>
          <w:b w:val="0"/>
          <w:sz w:val="24"/>
        </w:rPr>
        <w:t xml:space="preserve"> Kesepakatan bahwa seluruh kode wajib melewati uji coba lokal dan lolos review minimal satu rekan tim (peer pull request review) sebelum digabungkan (merged) ke branch utama.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Prosedur Eskalasi Konflik Bertingkat:</w:t>
      </w:r>
      <w:r>
        <w:rPr>
          <w:rFonts w:ascii="Times New Roman" w:hAnsi="Times New Roman"/>
          <w:b w:val="0"/>
          <w:sz w:val="24"/>
        </w:rPr>
        <w:t xml:space="preserve"> Jika terjadi ketidaksepakatan atau kelalaian anggota tim yang berlarut-larut, masalah wajib diselesaikan terlebih dahulu secara internal (face-to-face problem solving) sebelum dieskalasikan secara formal kepada Dosen Pengampu.</w:t>
      </w:r>
    </w:p>
    <w:p>
      <w:pPr>
        <w:keepNext/>
        <w:spacing w:before="320" w:after="180" w:line="276" w:lineRule="auto"/>
      </w:pPr>
      <w:r>
        <w:rPr>
          <w:rFonts w:ascii="Times New Roman" w:hAnsi="Times New Roman"/>
          <w:b/>
          <w:color w:val="000000"/>
          <w:sz w:val="28"/>
        </w:rPr>
        <w:t>D. DAFTAR PUSTAKA KHUSUS PERTEMUAN 10</w:t>
      </w:r>
    </w:p>
    <w:p>
      <w:pPr>
        <w:spacing w:before="0" w:after="120" w:line="360" w:lineRule="auto"/>
        <w:jc w:val="both"/>
      </w:pPr>
      <w:r>
        <w:rPr>
          <w:rFonts w:ascii="Times New Roman" w:hAnsi="Times New Roman"/>
          <w:b w:val="0"/>
          <w:color w:val="000000"/>
          <w:sz w:val="24"/>
        </w:rPr>
        <w:t>Daftar pustaka ini memuat seluruh literatur acuan akademis, standar manajemen proyek internasional PMI, teori komunikasi klasik, serta rujukan rekayasa perangkat lunak yang digunakan dalam penyusunan Lembar Kerja Mahasiswa (LKM) Pertemuan 10 mengikuti format baku APA 7th Edition (American Psychological Association):</w:t>
      </w:r>
    </w:p>
    <w:p>
      <w:pPr>
        <w:spacing w:after="160" w:line="276" w:lineRule="auto"/>
        <w:ind w:hanging="720" w:left="720"/>
        <w:jc w:val="both"/>
      </w:pPr>
      <w:r>
        <w:rPr>
          <w:rFonts w:ascii="Times New Roman" w:hAnsi="Times New Roman"/>
          <w:sz w:val="24"/>
        </w:rPr>
        <w:t>Brooks, F. P. (1995). The Mythical Man-Month: Essays on Software Engineering (Anniversary ed.). Boston, MA: Addison-Wesley Professional.</w:t>
      </w:r>
    </w:p>
    <w:p>
      <w:pPr>
        <w:spacing w:after="160" w:line="276" w:lineRule="auto"/>
        <w:ind w:hanging="720" w:left="720"/>
        <w:jc w:val="both"/>
      </w:pPr>
      <w:r>
        <w:rPr>
          <w:rFonts w:ascii="Times New Roman" w:hAnsi="Times New Roman"/>
          <w:sz w:val="24"/>
        </w:rPr>
        <w:t>Edmondson, A. C. (2018). The Fearless Organization: Creating Psychological Safety in the Workplace for Learning, Innovation, and Growth. Hoboken, NJ: John Wiley &amp; Sons.</w:t>
      </w:r>
    </w:p>
    <w:p>
      <w:pPr>
        <w:spacing w:after="160" w:line="276" w:lineRule="auto"/>
        <w:ind w:hanging="720" w:left="720"/>
        <w:jc w:val="both"/>
      </w:pPr>
      <w:r>
        <w:rPr>
          <w:rFonts w:ascii="Times New Roman" w:hAnsi="Times New Roman"/>
          <w:sz w:val="24"/>
        </w:rPr>
        <w:t>Kerzner, H. (2017). Project Management: A Systems Approach to Planning, Scheduling, and Controlling (12th ed.). Hoboken, NJ: John Wiley &amp; Sons.</w:t>
      </w:r>
    </w:p>
    <w:p>
      <w:pPr>
        <w:spacing w:after="160" w:line="276" w:lineRule="auto"/>
        <w:ind w:hanging="720" w:left="720"/>
        <w:jc w:val="both"/>
      </w:pPr>
      <w:r>
        <w:rPr>
          <w:rFonts w:ascii="Times New Roman" w:hAnsi="Times New Roman"/>
          <w:sz w:val="24"/>
        </w:rPr>
        <w:t>Larson, E. W., &amp; Gray, C. F. (2021). Project Management: The Managerial Process (8th ed.). New York, NY: McGraw-Hill Education.</w:t>
      </w:r>
    </w:p>
    <w:p>
      <w:pPr>
        <w:spacing w:after="160" w:line="276" w:lineRule="auto"/>
        <w:ind w:hanging="720" w:left="720"/>
        <w:jc w:val="both"/>
      </w:pPr>
      <w:r>
        <w:rPr>
          <w:rFonts w:ascii="Times New Roman" w:hAnsi="Times New Roman"/>
          <w:sz w:val="24"/>
        </w:rPr>
        <w:t>Project Management Institute. (2017). A Guide to the Project Management Body of Knowledge (PMBOK® Guide) (6th ed.). Newtown Square, PA: Project Management Institute, Inc.</w:t>
      </w:r>
    </w:p>
    <w:p>
      <w:pPr>
        <w:spacing w:after="160" w:line="276" w:lineRule="auto"/>
        <w:ind w:hanging="720" w:left="720"/>
        <w:jc w:val="both"/>
      </w:pPr>
      <w:r>
        <w:rPr>
          <w:rFonts w:ascii="Times New Roman" w:hAnsi="Times New Roman"/>
          <w:sz w:val="24"/>
        </w:rPr>
        <w:t>Project Management Institute. (2018). Pulse of the Profession: The Essential Role of Communications. Newtown Square, PA: Project Management Institute, Inc.</w:t>
      </w:r>
    </w:p>
    <w:p>
      <w:pPr>
        <w:spacing w:after="160" w:line="276" w:lineRule="auto"/>
        <w:ind w:hanging="720" w:left="720"/>
        <w:jc w:val="both"/>
      </w:pPr>
      <w:r>
        <w:rPr>
          <w:rFonts w:ascii="Times New Roman" w:hAnsi="Times New Roman"/>
          <w:sz w:val="24"/>
        </w:rPr>
        <w:t>Schwalbe, K. (2019). Information Technology Project Management (9th ed.). Boston, MA: Cengage Learning.</w:t>
      </w:r>
    </w:p>
    <w:p>
      <w:pPr>
        <w:spacing w:after="160" w:line="276" w:lineRule="auto"/>
        <w:ind w:hanging="720" w:left="720"/>
        <w:jc w:val="both"/>
      </w:pPr>
      <w:r>
        <w:rPr>
          <w:rFonts w:ascii="Times New Roman" w:hAnsi="Times New Roman"/>
          <w:sz w:val="24"/>
        </w:rPr>
        <w:t>Shannon, C. E., &amp; Weaver, W. (1949). The Mathematical Theory of Communication. Urbana, IL: University of Illinois Press.</w:t>
      </w:r>
    </w:p>
    <w:p>
      <w:pPr>
        <w:spacing w:after="160" w:line="276" w:lineRule="auto"/>
        <w:ind w:hanging="720" w:left="720"/>
        <w:jc w:val="both"/>
      </w:pPr>
      <w:r>
        <w:rPr>
          <w:rFonts w:ascii="Times New Roman" w:hAnsi="Times New Roman"/>
          <w:sz w:val="24"/>
        </w:rPr>
        <w:t>West, M. A. (2012). Effective Teamwork: Practical Lessons from Organizational Research (3rd ed.). Chichester, UK: Wiley-Blackwell.</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