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 w:line="240" w:lineRule="auto"/>
        <w:jc w:val="center"/>
      </w:pPr>
      <w:r>
        <w:rPr>
          <w:rFonts w:ascii="Times New Roman" w:hAnsi="Times New Roman"/>
          <w:b/>
          <w:sz w:val="24"/>
        </w:rPr>
        <w:t>LKM 6: MANAJEMEN JADWAL PROYEK (BAGIAN II)</w:t>
      </w:r>
    </w:p>
    <w:p>
      <w:pPr>
        <w:spacing w:after="200" w:line="240" w:lineRule="auto"/>
        <w:jc w:val="center"/>
      </w:pPr>
      <w:r>
        <w:rPr>
          <w:rFonts w:ascii="Times New Roman" w:hAnsi="Times New Roman"/>
          <w:sz w:val="22"/>
        </w:rPr>
        <w:t>Mata Kuliah: Teori Manajemen Proyek</w:t>
      </w:r>
    </w:p>
    <w:p>
      <w:pPr>
        <w:spacing w:after="200"/>
        <w:jc w:val="center"/>
      </w:pPr>
    </w:p>
    <w:p>
      <w:pPr>
        <w:spacing w:after="116" w:line="360" w:lineRule="auto"/>
        <w:jc w:val="center"/>
      </w:pPr>
      <w:r>
        <w:rPr>
          <w:rFonts w:ascii="Times New Roman" w:hAnsi="Times New Roman"/>
          <w:b/>
          <w:sz w:val="24"/>
        </w:rPr>
        <w:t>Dosen Pengampu:</w:t>
      </w:r>
    </w:p>
    <w:p>
      <w:pPr>
        <w:spacing w:after="116" w:line="360" w:lineRule="auto"/>
        <w:jc w:val="center"/>
      </w:pPr>
      <w:r>
        <w:rPr>
          <w:rFonts w:ascii="Times New Roman" w:hAnsi="Times New Roman"/>
          <w:sz w:val="24"/>
        </w:rPr>
        <w:t>Dr. Muhammad Ainul Yaqin, S.Si, M.Kom</w:t>
      </w:r>
    </w:p>
    <w:p>
      <w:pPr>
        <w:spacing w:after="116" w:line="360" w:lineRule="auto"/>
        <w:jc w:val="center"/>
      </w:pPr>
      <w:r>
        <w:t xml:space="preserve">                </w:t>
      </w:r>
    </w:p>
    <w:p>
      <w:pPr>
        <w:spacing w:after="110" w:line="360" w:lineRule="auto"/>
      </w:pPr>
    </w:p>
    <w:p>
      <w:pPr>
        <w:spacing w:after="110" w:line="360" w:lineRule="auto"/>
        <w:jc w:val="center"/>
      </w:pPr>
      <w:r>
        <w:drawing>
          <wp:inline xmlns:a="http://schemas.openxmlformats.org/drawingml/2006/main" xmlns:pic="http://schemas.openxmlformats.org/drawingml/2006/picture">
            <wp:extent cx="1745999" cy="1720214"/>
            <wp:docPr id="1" name="Picture 1"/>
            <wp:cNvGraphicFramePr>
              <a:graphicFrameLocks noChangeAspect="1"/>
            </wp:cNvGraphicFramePr>
            <a:graphic>
              <a:graphicData uri="http://schemas.openxmlformats.org/drawingml/2006/picture">
                <pic:pic>
                  <pic:nvPicPr>
                    <pic:cNvPr id="0" name="uin_logo.png"/>
                    <pic:cNvPicPr/>
                  </pic:nvPicPr>
                  <pic:blipFill>
                    <a:blip r:embed="rId9"/>
                    <a:stretch>
                      <a:fillRect/>
                    </a:stretch>
                  </pic:blipFill>
                  <pic:spPr>
                    <a:xfrm>
                      <a:off x="0" y="0"/>
                      <a:ext cx="1745999" cy="1720214"/>
                    </a:xfrm>
                    <a:prstGeom prst="rect"/>
                  </pic:spPr>
                </pic:pic>
              </a:graphicData>
            </a:graphic>
          </wp:inline>
        </w:drawing>
      </w:r>
    </w:p>
    <w:p>
      <w:pPr>
        <w:spacing w:after="116" w:line="360" w:lineRule="auto"/>
      </w:pPr>
    </w:p>
    <w:p>
      <w:pPr>
        <w:spacing w:after="116" w:line="360" w:lineRule="auto"/>
        <w:jc w:val="center"/>
      </w:pPr>
      <w:r>
        <w:rPr>
          <w:rFonts w:ascii="Times New Roman" w:hAnsi="Times New Roman"/>
          <w:b/>
          <w:sz w:val="24"/>
        </w:rPr>
        <w:t>Oleh :</w:t>
      </w:r>
    </w:p>
    <w:p>
      <w:pPr>
        <w:spacing w:after="116" w:line="360" w:lineRule="auto"/>
        <w:jc w:val="center"/>
      </w:pPr>
      <w:r>
        <w:rPr>
          <w:rFonts w:ascii="Times New Roman" w:hAnsi="Times New Roman"/>
          <w:sz w:val="24"/>
        </w:rPr>
        <w:t>Muhammad Nailul Ghufron Majid</w:t>
      </w:r>
    </w:p>
    <w:p>
      <w:pPr>
        <w:spacing w:after="116" w:line="360" w:lineRule="auto"/>
        <w:jc w:val="center"/>
      </w:pPr>
      <w:r>
        <w:rPr>
          <w:rFonts w:ascii="Times New Roman" w:hAnsi="Times New Roman"/>
          <w:sz w:val="24"/>
        </w:rPr>
        <w:t>240605110160</w:t>
      </w:r>
    </w:p>
    <w:p>
      <w:pPr>
        <w:spacing w:after="116" w:line="360" w:lineRule="auto"/>
      </w:pPr>
    </w:p>
    <w:p>
      <w:pPr>
        <w:spacing w:after="116" w:line="360" w:lineRule="auto"/>
      </w:pPr>
    </w:p>
    <w:p>
      <w:pPr>
        <w:spacing w:after="116" w:line="360" w:lineRule="auto"/>
      </w:pPr>
    </w:p>
    <w:p>
      <w:pPr>
        <w:spacing w:after="0" w:line="360" w:lineRule="auto"/>
        <w:jc w:val="center"/>
      </w:pPr>
      <w:r>
        <w:rPr>
          <w:rFonts w:ascii="Times New Roman" w:hAnsi="Times New Roman"/>
          <w:b/>
          <w:sz w:val="24"/>
        </w:rPr>
        <w:t>PRODI TEKNIK INFORMATIKA</w:t>
      </w:r>
    </w:p>
    <w:p>
      <w:pPr>
        <w:spacing w:after="0" w:line="360" w:lineRule="auto"/>
        <w:jc w:val="center"/>
      </w:pPr>
      <w:r>
        <w:rPr>
          <w:rFonts w:ascii="Times New Roman" w:hAnsi="Times New Roman"/>
          <w:b/>
          <w:sz w:val="24"/>
        </w:rPr>
        <w:t>FAKULTAS SAINS DAN TEKNOLOGI</w:t>
      </w:r>
    </w:p>
    <w:p>
      <w:pPr>
        <w:spacing w:after="0" w:line="360" w:lineRule="auto"/>
        <w:jc w:val="center"/>
      </w:pPr>
      <w:r>
        <w:rPr>
          <w:rFonts w:ascii="Times New Roman" w:hAnsi="Times New Roman"/>
          <w:b/>
          <w:sz w:val="24"/>
        </w:rPr>
        <w:t>UNIVERSITAS ISLAM NEGERI MAULANA MALIK IBRAHIM</w:t>
      </w:r>
    </w:p>
    <w:p>
      <w:pPr>
        <w:spacing w:after="0" w:line="360" w:lineRule="auto"/>
        <w:jc w:val="center"/>
      </w:pPr>
      <w:r>
        <w:rPr>
          <w:rFonts w:ascii="Times New Roman" w:hAnsi="Times New Roman"/>
          <w:b/>
          <w:sz w:val="24"/>
        </w:rPr>
        <w:t>MALANG</w:t>
      </w:r>
    </w:p>
    <w:p>
      <w:pPr>
        <w:spacing w:after="0" w:line="360" w:lineRule="auto"/>
        <w:jc w:val="center"/>
      </w:pPr>
      <w:r>
        <w:rPr>
          <w:rFonts w:ascii="Times New Roman" w:hAnsi="Times New Roman"/>
          <w:b/>
          <w:sz w:val="24"/>
        </w:rPr>
        <w:t>2026</w:t>
      </w:r>
    </w:p>
    <w:p>
      <w:r>
        <w:br w:type="page"/>
      </w:r>
    </w:p>
    <w:p>
      <w:pPr>
        <w:spacing w:before="320" w:after="180" w:line="276" w:lineRule="auto"/>
      </w:pPr>
      <w:r>
        <w:rPr>
          <w:rFonts w:ascii="Times New Roman" w:hAnsi="Times New Roman"/>
          <w:b/>
          <w:color w:val="000000"/>
          <w:sz w:val="28"/>
        </w:rPr>
        <w:t>A. TUGAS TERTULIS INDIVIDU</w:t>
      </w:r>
    </w:p>
    <w:p>
      <w:pPr>
        <w:spacing w:before="240" w:after="100" w:line="276" w:lineRule="auto"/>
        <w:jc w:val="both"/>
      </w:pPr>
      <w:r>
        <w:rPr>
          <w:rFonts w:ascii="Times New Roman" w:hAnsi="Times New Roman"/>
          <w:b/>
          <w:color w:val="000000"/>
          <w:sz w:val="24"/>
        </w:rPr>
        <w:t>1. Apa yang dimaksud dengan proses Develop Schedule dalam manajemen proyek dan apa saja input yang diperlukan untuk proses ini?</w:t>
      </w:r>
    </w:p>
    <w:p>
      <w:pPr>
        <w:spacing w:before="0" w:after="120" w:line="360" w:lineRule="auto"/>
        <w:jc w:val="both"/>
      </w:pPr>
      <w:r>
        <w:rPr>
          <w:rFonts w:ascii="Times New Roman" w:hAnsi="Times New Roman"/>
          <w:b w:val="0"/>
          <w:color w:val="000000"/>
          <w:sz w:val="24"/>
        </w:rPr>
        <w:t>Proses Develop Schedule (Mengembangkan Jadwal) adalah proses mengintegrasikan dan menganalisis urutan aktivitas, durasi kerja, kebutuhan sumber daya manusia dan material, serta berbagai batasan jadwal untuk menciptakan model jadwal proyek (project schedule model) yang siap dieksekusi, dimonitor, dan dikendalikan (Project Management Institute [PMI], 2017, hal. 205). Proses ini merupakan 'jantung' dari kelompok proses perencanaan manajemen jadwal karena menyatukan seluruh estimasi parsial menjadi sebuah kerangka waktu komprehensif yang menetapkan tanggal mulai yang direncanakan (planned start dates) dan tanggal selesai yang direncanakan (planned finish dates) untuk seluruh aktivitas dan deliverable proyek.</w:t>
      </w:r>
    </w:p>
    <w:p>
      <w:pPr>
        <w:spacing w:before="0" w:after="120" w:line="360" w:lineRule="auto"/>
        <w:jc w:val="both"/>
      </w:pPr>
      <w:r>
        <w:rPr>
          <w:rFonts w:ascii="Times New Roman" w:hAnsi="Times New Roman"/>
          <w:b w:val="0"/>
          <w:color w:val="000000"/>
          <w:sz w:val="24"/>
        </w:rPr>
        <w:t>Berdasarkan standar PMBOK Guide 6th Edition (PMI, 2017, hal. 206-209), proses Develop Schedule memerlukan serangkaian dokumen input kunci:</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Schedule Management Plan (Rencana Manajemen Jadwal): </w:t>
      </w:r>
      <w:r>
        <w:rPr>
          <w:rFonts w:ascii="Times New Roman" w:hAnsi="Times New Roman"/>
          <w:b w:val="0"/>
          <w:sz w:val="24"/>
        </w:rPr>
        <w:t>Menetapkan metodologi penjadwalan yang digunakan, piranti lunak yang diadopsi, tingkat presisi satuan waktu, serta aturan pemutakhiran jadwal.</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Scope Baseline (Garis Dasar Ruang Lingkup): </w:t>
      </w:r>
      <w:r>
        <w:rPr>
          <w:rFonts w:ascii="Times New Roman" w:hAnsi="Times New Roman"/>
          <w:b w:val="0"/>
          <w:sz w:val="24"/>
        </w:rPr>
        <w:t>Terdiri atas Project Scope Statement, Work Breakdown Structure (WBS), dan WBS Dictionary. Scope baseline memastikan bahwa model jadwal mencakup 100% pekerjaan deliverable tanpa ada yang terlewat (100% Rule).</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Activity List &amp; Activity Attributes (Daftar &amp; Atribut Aktivitas): </w:t>
      </w:r>
      <w:r>
        <w:rPr>
          <w:rFonts w:ascii="Times New Roman" w:hAnsi="Times New Roman"/>
          <w:b w:val="0"/>
          <w:sz w:val="24"/>
        </w:rPr>
        <w:t>Memuat deskripsi operasional aktivitas, kode identifikasi unik, serta batasan-batasan teknis awal.</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Project Schedule Network Diagrams (Diagram Jaringan Jadwal Proyek): </w:t>
      </w:r>
      <w:r>
        <w:rPr>
          <w:rFonts w:ascii="Times New Roman" w:hAnsi="Times New Roman"/>
          <w:b w:val="0"/>
          <w:sz w:val="24"/>
        </w:rPr>
        <w:t>Menyediakan struktur graf berarah yang memetakan hubungan logis (Finish-to-Start, Start-to-Start, Finish-to-Finish, Start-to-Finish) serta penyesuaian percepatan (Lead) dan jeda waktu (Lag) antartugas.</w:t>
      </w:r>
    </w:p>
    <w:p>
      <w:pPr>
        <w:spacing w:before="0" w:after="80" w:line="360" w:lineRule="auto"/>
        <w:ind w:left="360"/>
        <w:jc w:val="both"/>
      </w:pPr>
      <w:r>
        <w:rPr>
          <w:rFonts w:ascii="Times New Roman" w:hAnsi="Times New Roman"/>
          <w:b/>
          <w:sz w:val="24"/>
        </w:rPr>
        <w:t xml:space="preserve">5. </w:t>
      </w:r>
      <w:r>
        <w:rPr>
          <w:rFonts w:ascii="Times New Roman" w:hAnsi="Times New Roman"/>
          <w:b/>
          <w:sz w:val="24"/>
        </w:rPr>
        <w:t xml:space="preserve">Activity Duration Estimates &amp; Basis of Estimates (Estimasi Durasi &amp; Basis Estimasi): </w:t>
      </w:r>
      <w:r>
        <w:rPr>
          <w:rFonts w:ascii="Times New Roman" w:hAnsi="Times New Roman"/>
          <w:b w:val="0"/>
          <w:sz w:val="24"/>
        </w:rPr>
        <w:t>Perkiraan kuantitatif jumlah periode kerja yang diperlukan untuk menyelesaikan masing-masing tugas beserta dokumentasi asumsi risikonya.</w:t>
      </w:r>
    </w:p>
    <w:p>
      <w:pPr>
        <w:spacing w:before="0" w:after="80" w:line="360" w:lineRule="auto"/>
        <w:ind w:left="360"/>
        <w:jc w:val="both"/>
      </w:pPr>
      <w:r>
        <w:rPr>
          <w:rFonts w:ascii="Times New Roman" w:hAnsi="Times New Roman"/>
          <w:b/>
          <w:sz w:val="24"/>
        </w:rPr>
        <w:t xml:space="preserve">6. </w:t>
      </w:r>
      <w:r>
        <w:rPr>
          <w:rFonts w:ascii="Times New Roman" w:hAnsi="Times New Roman"/>
          <w:b/>
          <w:sz w:val="24"/>
        </w:rPr>
        <w:t xml:space="preserve">Resource Requirements &amp; Resource Calendars (Kebutuhan &amp; Kalender Sumber Daya): </w:t>
      </w:r>
      <w:r>
        <w:rPr>
          <w:rFonts w:ascii="Times New Roman" w:hAnsi="Times New Roman"/>
          <w:b w:val="0"/>
          <w:sz w:val="24"/>
        </w:rPr>
        <w:t>Mengidentifikasi jenis dan kuantitas tenaga ahli, server komputasi, atau lisensi yang dialokasikan, serta hari kerja aktif dan hari libur dari masing-masing sumber daya tersebut.</w:t>
      </w:r>
    </w:p>
    <w:p>
      <w:pPr>
        <w:spacing w:before="0" w:after="80" w:line="360" w:lineRule="auto"/>
        <w:ind w:left="360"/>
        <w:jc w:val="both"/>
      </w:pPr>
      <w:r>
        <w:rPr>
          <w:rFonts w:ascii="Times New Roman" w:hAnsi="Times New Roman"/>
          <w:b/>
          <w:sz w:val="24"/>
        </w:rPr>
        <w:t xml:space="preserve">7. </w:t>
      </w:r>
      <w:r>
        <w:rPr>
          <w:rFonts w:ascii="Times New Roman" w:hAnsi="Times New Roman"/>
          <w:b/>
          <w:sz w:val="24"/>
        </w:rPr>
        <w:t xml:space="preserve">Project Assumptions Log &amp; Risk Register (Log Asumsi &amp; Daftar Risiko): </w:t>
      </w:r>
      <w:r>
        <w:rPr>
          <w:rFonts w:ascii="Times New Roman" w:hAnsi="Times New Roman"/>
          <w:b w:val="0"/>
          <w:sz w:val="24"/>
        </w:rPr>
        <w:t>Memberikan wawasan mengenai potensi kendala waktu, risiko kontinjensi, dan faktor eksternal yang membatasi fleksibilitas eksekusi jadwal.</w:t>
      </w:r>
    </w:p>
    <w:p>
      <w:pPr>
        <w:spacing w:before="240" w:after="100" w:line="276" w:lineRule="auto"/>
        <w:jc w:val="both"/>
      </w:pPr>
      <w:r>
        <w:rPr>
          <w:rFonts w:ascii="Times New Roman" w:hAnsi="Times New Roman"/>
          <w:b/>
          <w:color w:val="000000"/>
          <w:sz w:val="24"/>
        </w:rPr>
        <w:t>2. Jelaskan perbedaan antara Critical Path Method (CPM) dan Critical Chain Method! Dalam situasi apa masing-masing metode lebih sesuai digunakan?</w:t>
      </w:r>
    </w:p>
    <w:p>
      <w:pPr>
        <w:spacing w:before="0" w:after="120" w:line="360" w:lineRule="auto"/>
        <w:jc w:val="both"/>
      </w:pPr>
      <w:r>
        <w:rPr>
          <w:rFonts w:ascii="Times New Roman" w:hAnsi="Times New Roman"/>
          <w:b w:val="0"/>
          <w:color w:val="000000"/>
          <w:sz w:val="24"/>
        </w:rPr>
        <w:t>Critical Path Method (CPM) dan Critical Chain Method (CCM) adalah dua paradigma metodologi penjadwalan yang memiliki landasan filosofis, asumsi dasar, dan penanganan ketidakpastian yang berbeda secara fundamental (Goldratt, 1997; Kerzner, 2017; Leach, 2014):</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Critical Path Method (CPM): </w:t>
      </w:r>
      <w:r>
        <w:rPr>
          <w:rFonts w:ascii="Times New Roman" w:hAnsi="Times New Roman"/>
          <w:b w:val="0"/>
          <w:sz w:val="24"/>
        </w:rPr>
        <w:t>Merupakan pendekatan deterministik berbasis dependensi tugas murni (task-dependency driven). CPM mengasumsikan ketersediaan sumber daya tak terbatas pada tahap awal pemodelan jaringan. Jalur kritis ditentukan semata-mata oleh rangkaian tugas terpanjang dengan total float sama dengan nol. Cadangan keselamatan (safety buffer) umumnya disisipkan secara tersembunyi di dalam masing-masing aktivitas individu oleh estimator tugas (local padding).</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Critical Chain Method (CCM): </w:t>
      </w:r>
      <w:r>
        <w:rPr>
          <w:rFonts w:ascii="Times New Roman" w:hAnsi="Times New Roman"/>
          <w:b w:val="0"/>
          <w:sz w:val="24"/>
        </w:rPr>
        <w:t>Merupakan pendekatan probabilistik berbasis kendala sumber daya (resource-constrained driven) yang dikembangkan dari Theory of Constraints (Goldratt, 1997). CCM mengakui bahwa ketersediaan sumber daya manusia dan peralatan di dunia nyata sangat terbatas. Dalam CCM, seluruh cadangan keselamatan tersembunyi dipangkas dari aktivitas individu (menghasilkan estimasi durasi agresif 50% kemungkinan tercapai). Cadangan waktu tersebut kemudian dikumpulkan dan dikelola secara terpusat dalam bentuk Project Buffer di akhir proyek serta Feeding Buffer pada titik temu rantai non-kritis menuju rantai kritis.</w:t>
      </w:r>
    </w:p>
    <w:p>
      <w:pPr>
        <w:spacing w:before="0" w:after="120" w:line="360" w:lineRule="auto"/>
        <w:jc w:val="both"/>
      </w:pPr>
      <w:r>
        <w:rPr>
          <w:rFonts w:ascii="Times New Roman" w:hAnsi="Times New Roman"/>
          <w:b w:val="0"/>
          <w:color w:val="000000"/>
          <w:sz w:val="24"/>
        </w:rPr>
        <w:t>Perbandingan matriks komparatif antara CPM dan CCM diuraikan dalam tabel berikut:</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cantSplit/>
        </w:trPr>
        <w:tc>
          <w:tcPr>
            <w:tcW w:type="dxa" w:w="181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Dimensi Analisis</w:t>
            </w:r>
          </w:p>
        </w:tc>
        <w:tc>
          <w:tcPr>
            <w:tcW w:type="dxa" w:w="3912"/>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Critical Path Method (CPM)</w:t>
            </w:r>
          </w:p>
        </w:tc>
        <w:tc>
          <w:tcPr>
            <w:tcW w:type="dxa" w:w="3912"/>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Critical Chain Method (CCM)</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Fokus Penggerak Utama</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Ketergantungan Logis Tugas (Task Logic Driven)</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Ketergantungan Tugas &amp; Keterbatasan Sumber Daya (Resource Constraints)</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Penempatan Cadangan Waktu</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Tersebar di masing-masing aktivitas (Local safety padding)</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Terpusat di akhir proyek (Project Buffer) dan jalur pengumpan (Feeding Buffer)</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Pendekatan Perilaku Manusia</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Mengabaikan fenomena perilaku (rentan Parkinson's Law &amp; Student Syndrome)</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Secara aktif memitigasi Parkinson's Law dan Student Syndrome dengan durasi agresif</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Penentu Jalur Terpanjang</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Lintasan terpanjang berbasis durasi tanpa kendala sumber daya</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Rantai kritis terpanjang yang memadukan logika tugas dan bottleneck sumber daya</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Metrik Kontrol Pemantauan</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Varians Jadwal (SV), Earned Value (SPI), dan Total Float</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Tingkat Konsumsi Buffer (Buffer Burn Rate) vs Kemajuan Rantai Kritis</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Kondisi Terbaik Penerapan</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Proyek prediktif dengan ketersediaan SDM melimpah, multi-kontraktor independen, atau konstruksi fisik</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Proyek rekayasa perangkat lunak, riset R&amp;D, dan proyek dengan sumber daya langka (shared resources)</w:t>
            </w:r>
          </w:p>
        </w:tc>
      </w:tr>
    </w:tbl>
    <w:p>
      <w:pPr>
        <w:spacing w:before="0" w:after="120" w:line="276" w:lineRule="auto"/>
      </w:pPr>
    </w:p>
    <w:p>
      <w:pPr>
        <w:spacing w:before="240" w:after="100" w:line="276" w:lineRule="auto"/>
        <w:jc w:val="both"/>
      </w:pPr>
      <w:r>
        <w:rPr>
          <w:rFonts w:ascii="Times New Roman" w:hAnsi="Times New Roman"/>
          <w:b/>
          <w:color w:val="000000"/>
          <w:sz w:val="24"/>
        </w:rPr>
        <w:t>3. Apa perbedaan antara resource leveling dan resource smoothing? Kapan masing-masing teknik digunakan?</w:t>
      </w:r>
    </w:p>
    <w:p>
      <w:pPr>
        <w:spacing w:before="0" w:after="120" w:line="360" w:lineRule="auto"/>
        <w:jc w:val="both"/>
      </w:pPr>
      <w:r>
        <w:rPr>
          <w:rFonts w:ascii="Times New Roman" w:hAnsi="Times New Roman"/>
          <w:b w:val="0"/>
          <w:color w:val="000000"/>
          <w:sz w:val="24"/>
        </w:rPr>
        <w:t>Resource Optimization (Optimasi Sumber Daya) digunakan untuk menyesuaikan model jadwal ketika terjadi kelebihan beban kerja (overallocation) atau fluktuasi tajam pada pemanfaatan tenaga kerja. Terdapat dua teknik utama yang memiliki dampak kontraktual dan geometris berbeda:</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Resource Leveling (Penyeimbangan Sumber Daya): </w:t>
      </w:r>
      <w:r>
        <w:rPr>
          <w:rFonts w:ascii="Times New Roman" w:hAnsi="Times New Roman"/>
          <w:b w:val="0"/>
          <w:sz w:val="24"/>
        </w:rPr>
        <w:t>Teknik di mana tanggal mulai dan selesai aktivitas disesuaikan berdasarkan batasan ketersediaan sumber daya dengan tujuan utama menyeimbangkan permintaan sumber daya agar tidak melebihi kapasitas batas maksimum yang tersedia. Karakteristik utama dari resource leveling adalah **dapat mengubah jalur kritis dan memperpanjang total durasi proyek**. Jika seorang arsitek sistem yang menangani dua tugas kritis mengalami overallocation, salah satu tugas harus diundur secara sekuensial sehingga tanggal selesai proyek otomatis bergeser mundur (PMI, 2017).</w:t>
        <w:br/>
        <w:t>– Kapan Digunakan: Diterapkan ketika sumber daya bersama yang kritis mengalami alokasi berlebih parah, jumlah personel tidak dapat ditambah (resource limit constraint mutlak), atau ketika ketersediaan peralatan/server sangat terbatas pada jam kerja tertentu.</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Resource Smoothing (Perataan Sumber Daya): </w:t>
      </w:r>
      <w:r>
        <w:rPr>
          <w:rFonts w:ascii="Times New Roman" w:hAnsi="Times New Roman"/>
          <w:b w:val="0"/>
          <w:sz w:val="24"/>
        </w:rPr>
        <w:t>Teknik penyesuaian aktivitas yang mengoptimalkan alokasi sumber daya **hanya di dalam batas kelonggaran waktu (float / slack)** yang telah tersedia untuk setiap aktivitas. Karakteristik fundamental dari resource smoothing adalah **TIDAK PERNAH mengubah jalur kritis dan TIDAK PERNAH menunda tanggal penyelesaian proyek**. Tanggal target penyelesaian proyek diperlakukan sebagai batas kaku yang tidak boleh dilanggar.</w:t>
        <w:br/>
        <w:t>– Kapan Digunakan: Diterapkan ketika tanggal akhir proyek telah dikunci secara kontraktual oleh sponsor atau pasar, namun manajer proyek ingin meratakan beban puncak (peak demand) tim pengembang agar tidak terjadi pergantian drastis antara periode lembur ekstrem dan periode menganggur.</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cantSplit/>
        </w:trPr>
        <w:tc>
          <w:tcPr>
            <w:tcW w:type="dxa" w:w="181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Parameter</w:t>
            </w:r>
          </w:p>
        </w:tc>
        <w:tc>
          <w:tcPr>
            <w:tcW w:type="dxa" w:w="3912"/>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Resource Leveling</w:t>
            </w:r>
          </w:p>
        </w:tc>
        <w:tc>
          <w:tcPr>
            <w:tcW w:type="dxa" w:w="3912"/>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Resource Smoothing</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Tujuan Primer</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Menyelesaikan masalah alokasi berlebih (overallocation) hingga tuntas</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Mengurangi fluktuasi pemanfaatan sumber daya tanpa melanggar batas waktu</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Dampak pada Jalur Kritis</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Dapat mengubah konfigurasi jalur kritis proyek</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Jalur kritis TIDAK berubah sama sekali</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Dampak pada Durasi Proyek</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Sering kali memperpanjang total durasi proyek (tenggat waktu mundur)</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Total durasi proyek tetap konstan (tenggat waktu terkunci)</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Batasan Penyesuaian</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Dibatasi oleh kapasitas maksimum sumber daya yang tersedia</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Dibatasi oleh nilai Free Float dan Total Float dari aktivitas non-kritis</w:t>
            </w:r>
          </w:p>
        </w:tc>
      </w:tr>
    </w:tbl>
    <w:p>
      <w:pPr>
        <w:spacing w:before="0" w:after="120" w:line="276" w:lineRule="auto"/>
      </w:pPr>
    </w:p>
    <w:p>
      <w:pPr>
        <w:spacing w:before="240" w:after="100" w:line="276" w:lineRule="auto"/>
        <w:jc w:val="both"/>
      </w:pPr>
      <w:r>
        <w:rPr>
          <w:rFonts w:ascii="Times New Roman" w:hAnsi="Times New Roman"/>
          <w:b/>
          <w:color w:val="000000"/>
          <w:sz w:val="24"/>
        </w:rPr>
        <w:t>4. Sebutkan dan jelaskan dua teknik schedule compression beserta kelebihan dan kekurangan masing-masing!</w:t>
      </w:r>
    </w:p>
    <w:p>
      <w:pPr>
        <w:spacing w:before="0" w:after="120" w:line="360" w:lineRule="auto"/>
        <w:jc w:val="both"/>
      </w:pPr>
      <w:r>
        <w:rPr>
          <w:rFonts w:ascii="Times New Roman" w:hAnsi="Times New Roman"/>
          <w:b w:val="0"/>
          <w:color w:val="000000"/>
          <w:sz w:val="24"/>
        </w:rPr>
        <w:t>Schedule Compression (Kompresi Jadwal) adalah teknik yang digunakan untuk mempersingkat durasi operasional jadwal proyek tanpa mengurangi ruang lingkup pekerjaan yang telah disepakati (PMI, 2017, hal. 215). Dua teknik utama kompresi jadwal adalah:</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Crashing (Penambahan Sumber Daya Berbayar): </w:t>
      </w:r>
      <w:r>
        <w:rPr>
          <w:rFonts w:ascii="Times New Roman" w:hAnsi="Times New Roman"/>
          <w:b w:val="0"/>
          <w:sz w:val="24"/>
        </w:rPr>
        <w:t>Teknik mempercepat durasi jadwal dengan menambahkan sumber daya tambahan pada aktivitas yang berada di **jalur kritis** dengan biaya tambahan seminimal mungkin. Contoh tindakan crashing mencakup persetujuan jam kerja lembur (overtime), penambahan tenaga pengembang kontrak berpengalaman, atau penyewaan kapasitas komputasi cloud berkecepatan tinggi.</w:t>
        <w:br/>
        <w:t>• Kelebihan: Menjaga urutan logika dependensi asli proyek tetap utuh, sehingga tidak menimbulkan risiko pengerjaan ulang (rework) akibat ketidakpastian desain.</w:t>
        <w:br/>
        <w:t>• Kekurangan: Meningkatkan biaya langsung proyek secara signifikan (cost trade-off). Selain itu, berlakunya Hukum Brooks (The Mythical Man-Month) memperingatkan bahwa 'menambahkan tenaga kerja pada proyek perangkat lunak yang terlambat justru dapat membuatnya semakin lambat' akibat beban overhead komunikasi dan transfer pengetahuan.</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Fast-Tracking (Eksekusi Paralel Tumpang Tindih): </w:t>
      </w:r>
      <w:r>
        <w:rPr>
          <w:rFonts w:ascii="Times New Roman" w:hAnsi="Times New Roman"/>
          <w:b w:val="0"/>
          <w:sz w:val="24"/>
        </w:rPr>
        <w:t>Teknik mempercepat jadwal di mana aktivitas atau fase pekerjaan yang biasanya dilakukan secara berurutan (sekuensial), diubah untuk dilaksanakan secara bersamaan (paralel) atau tumpang tindih dengan memanfaatkan lead time.</w:t>
        <w:br/>
        <w:t>• Kelebihan: Mampu memotong durasi jadwal proyek secara signifikan tanpa memerlukan penambahan anggaran keuangan langsung.</w:t>
        <w:br/>
        <w:t>• Kekurangan: Meningkatkan risiko proyek secara drastis (risk trade-off) dan berpotensi memicu pengerjaan ulang (rework) skala besar. Sebagai contoh, jika tim pengembang mulai mengkodekan backend sistem sebelum spesifikasi arsitektur basis data difinalisasi, setiap perubahan pada skema basis data akan memaksa tim membuang dan menulis ulang kode yang telah dibuat.</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rPr>
          <w:tblHeader/>
          <w:cantSplit/>
        </w:trPr>
        <w:tc>
          <w:tcPr>
            <w:tcW w:type="dxa" w:w="1417"/>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Teknik Kompresi</w:t>
            </w:r>
          </w:p>
        </w:tc>
        <w:tc>
          <w:tcPr>
            <w:tcW w:type="dxa" w:w="198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Mekanisme Operasional</w:t>
            </w:r>
          </w:p>
        </w:tc>
        <w:tc>
          <w:tcPr>
            <w:tcW w:type="dxa" w:w="181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Dampak Biaya</w:t>
            </w:r>
          </w:p>
        </w:tc>
        <w:tc>
          <w:tcPr>
            <w:tcW w:type="dxa" w:w="215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Dampak Risiko &amp; Rework</w:t>
            </w:r>
          </w:p>
        </w:tc>
        <w:tc>
          <w:tcPr>
            <w:tcW w:type="dxa" w:w="2268"/>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Kapan Paling Tepat Digunakan?</w:t>
            </w:r>
          </w:p>
        </w:tc>
      </w:tr>
      <w:tr>
        <w:trPr>
          <w:cantSplit/>
        </w:trPr>
        <w:tc>
          <w:tcPr>
            <w:tcW w:type="dxa" w:w="141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Teknik Kompresi</w:t>
            </w:r>
          </w:p>
        </w:tc>
        <w:tc>
          <w:tcPr>
            <w:tcW w:type="dxa" w:w="198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Mekanisme Operasional</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Dampak Biaya</w:t>
            </w:r>
          </w:p>
        </w:tc>
        <w:tc>
          <w:tcPr>
            <w:tcW w:type="dxa" w:w="215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Dampak Risiko &amp; Rework</w:t>
            </w:r>
          </w:p>
        </w:tc>
        <w:tc>
          <w:tcPr>
            <w:tcW w:type="dxa" w:w="226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Kapan Paling Tepat Digunakan?</w:t>
            </w:r>
          </w:p>
        </w:tc>
      </w:tr>
      <w:tr>
        <w:trPr>
          <w:cantSplit/>
        </w:trPr>
        <w:tc>
          <w:tcPr>
            <w:tcW w:type="dxa" w:w="141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Crashing</w:t>
            </w:r>
          </w:p>
        </w:tc>
        <w:tc>
          <w:tcPr>
            <w:tcW w:type="dxa" w:w="198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Menambah sumber daya pada aktivitas kritis (lembur, vendor, server)</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Meningkat Signifikan (Anggaran bertambah)</w:t>
            </w:r>
          </w:p>
        </w:tc>
        <w:tc>
          <w:tcPr>
            <w:tcW w:type="dxa" w:w="215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Risiko relatif rendah, potensi kelelahan tim pengembang</w:t>
            </w:r>
          </w:p>
        </w:tc>
        <w:tc>
          <w:tcPr>
            <w:tcW w:type="dxa" w:w="226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Ketika sponsor bersedia menambah dana darurat demi mengejar target pasar</w:t>
            </w:r>
          </w:p>
        </w:tc>
      </w:tr>
      <w:tr>
        <w:trPr>
          <w:cantSplit/>
        </w:trPr>
        <w:tc>
          <w:tcPr>
            <w:tcW w:type="dxa" w:w="1417"/>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Fast-Tracking</w:t>
            </w:r>
          </w:p>
        </w:tc>
        <w:tc>
          <w:tcPr>
            <w:tcW w:type="dxa" w:w="198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Memparalelkan aktivitas kritis yang semula sekuensial (overlap)</w:t>
            </w:r>
          </w:p>
        </w:tc>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Tidak bertambah secara langsung</w:t>
            </w:r>
          </w:p>
        </w:tc>
        <w:tc>
          <w:tcPr>
            <w:tcW w:type="dxa" w:w="215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Meningkat Drastis (Risiko pengerjaan ulang sangat tinggi)</w:t>
            </w:r>
          </w:p>
        </w:tc>
        <w:tc>
          <w:tcPr>
            <w:tcW w:type="dxa" w:w="2268"/>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Ketika anggaran finansial terkunci mati namun aktivitas dapat ditoleransi tumpang tindih</w:t>
            </w:r>
          </w:p>
        </w:tc>
      </w:tr>
    </w:tbl>
    <w:p>
      <w:pPr>
        <w:spacing w:before="0" w:after="120" w:line="276" w:lineRule="auto"/>
      </w:pPr>
    </w:p>
    <w:p>
      <w:pPr>
        <w:spacing w:before="240" w:after="100" w:line="276" w:lineRule="auto"/>
        <w:jc w:val="both"/>
      </w:pPr>
      <w:r>
        <w:rPr>
          <w:rFonts w:ascii="Times New Roman" w:hAnsi="Times New Roman"/>
          <w:b/>
          <w:color w:val="000000"/>
          <w:sz w:val="24"/>
        </w:rPr>
        <w:t>5. Apa yang dimaksud dengan schedule baseline dan mengapa dokumen ini penting dalam pengendalian proyek?</w:t>
      </w:r>
    </w:p>
    <w:p>
      <w:pPr>
        <w:spacing w:before="0" w:after="120" w:line="360" w:lineRule="auto"/>
        <w:jc w:val="both"/>
      </w:pPr>
      <w:r>
        <w:rPr>
          <w:rFonts w:ascii="Times New Roman" w:hAnsi="Times New Roman"/>
          <w:b w:val="0"/>
          <w:color w:val="000000"/>
          <w:sz w:val="24"/>
        </w:rPr>
        <w:t>Schedule Baseline (Garis Dasar Jadwal) adalah versi model jadwal proyek yang telah ditelaah secara mendalam, disepakati oleh tim proyek, dan disetujui secara formal oleh Project Sponsor atau Change Control Board (CCB) (PMI, 2017, hal. 217). Schedule baseline memuat tanggal mulai baseline (baseline start dates) dan tanggal selesai baseline (baseline finish dates) untuk seluruh deliverable dan milestone. Setelah disahkan, schedule baseline menjadi dokumen beku yang **hanya dapat diubah melalui prosedur formal Pengendalian Perubahan Terintegrasi (Perform Integrated Change Control)**.</w:t>
      </w:r>
    </w:p>
    <w:p>
      <w:pPr>
        <w:spacing w:before="0" w:after="120" w:line="360" w:lineRule="auto"/>
        <w:jc w:val="both"/>
      </w:pPr>
      <w:r>
        <w:rPr>
          <w:rFonts w:ascii="Times New Roman" w:hAnsi="Times New Roman"/>
          <w:b w:val="0"/>
          <w:color w:val="000000"/>
          <w:sz w:val="24"/>
        </w:rPr>
        <w:t>Schedule baseline memegang peranan krusial yang tak tergantikan dalam tata kelola dan pengendalian proyek karena empat alasan esensial:</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Tolok Ukur Tunggal Evaluasi Kinerja Waktu (The Yardstick of Performance): </w:t>
      </w:r>
      <w:r>
        <w:rPr>
          <w:rFonts w:ascii="Times New Roman" w:hAnsi="Times New Roman"/>
          <w:b w:val="0"/>
          <w:sz w:val="24"/>
        </w:rPr>
        <w:t>Tanpa adanya baseline yang terkunci, konsep 'keterlambatan' atau 'kecepatan' menjadi tidak bermakna. Baseline menyediakan titik jangkar objektif untuk membandingkan posisi progres fisik aktual terhadap rencana teoritis yang disepakati.</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Fondasi Analisis Nilai Hasil (Earned Value Management / EVM): </w:t>
      </w:r>
      <w:r>
        <w:rPr>
          <w:rFonts w:ascii="Times New Roman" w:hAnsi="Times New Roman"/>
          <w:b w:val="0"/>
          <w:sz w:val="24"/>
        </w:rPr>
        <w:t>Dokumen baseline adalah input wajib untuk menghitung Planned Value (PV), Schedule Variance (SV = EV - PV), dan Schedule Performance Index (SPI = EV / PV). Jika baseline bergeser sembarangan setiap kali terjadi keterlambatan, metrik EVM akan termanipulasi dan menghilangkan visibilitas kegagalan manajemen proyek.</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Mencegah Normalisasi Keterlambatan (Combating Schedule Creep): </w:t>
      </w:r>
      <w:r>
        <w:rPr>
          <w:rFonts w:ascii="Times New Roman" w:hAnsi="Times New Roman"/>
          <w:b w:val="0"/>
          <w:sz w:val="24"/>
        </w:rPr>
        <w:t>Dalam proyek perangkat lunak, tim pengembang sering kali secara alami menggeser tanggal target setiap kali tugas mengalami hambatan. Schedule baseline mengunci komitmen awal sehingga setiap pergeseran tanggal harus dicatat sebagai deviasi varians yang menuntut justifikasi dan tindakan korektif (corrective actions).</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Kaitan Langsung dengan Ground Truth Riset PRE-02: </w:t>
      </w:r>
      <w:r>
        <w:rPr>
          <w:rFonts w:ascii="Times New Roman" w:hAnsi="Times New Roman"/>
          <w:b w:val="0"/>
          <w:sz w:val="24"/>
        </w:rPr>
        <w:t>Bagi sistem kecerdasan buatan PRE-02, Schedule Baseline adalah sumber penentu label target keterlambatan. Variabel bebas 'Progres Aktual vs Rencana' dihitung dengan membandingkan persentase penyelesaian riil terhadap jadwal baseline. Tanpa baseline yang valid, model prediksi probabilitas keterlambatan tidak akan memiliki ground truth yang reliabel untuk dilatih.</w:t>
      </w:r>
    </w:p>
    <w:p>
      <w:pPr>
        <w:spacing w:before="240" w:after="100" w:line="276" w:lineRule="auto"/>
        <w:jc w:val="both"/>
      </w:pPr>
      <w:r>
        <w:rPr>
          <w:rFonts w:ascii="Times New Roman" w:hAnsi="Times New Roman"/>
          <w:b/>
          <w:color w:val="000000"/>
          <w:sz w:val="24"/>
        </w:rPr>
        <w:t>6. Jelaskan perbedaan antara perhitungan maju (forward pass) dan perhitungan mundur (backward pass) dalam CPM! Informasi apa yang dihasilkan dari masing-masing perhitungan?</w:t>
      </w:r>
    </w:p>
    <w:p>
      <w:pPr>
        <w:spacing w:before="0" w:after="120" w:line="360" w:lineRule="auto"/>
        <w:jc w:val="both"/>
      </w:pPr>
      <w:r>
        <w:rPr>
          <w:rFonts w:ascii="Times New Roman" w:hAnsi="Times New Roman"/>
          <w:b w:val="0"/>
          <w:color w:val="000000"/>
          <w:sz w:val="24"/>
        </w:rPr>
        <w:t>Dalam Critical Path Method (CPM), perhitungan maju (forward pass) dan perhitungan mundur (backward pass) adalah dua proses komputasi matematis yang saling melengkapi pada struktur graf berarah jaringan jadwal (Larson &amp; Gray, 2021; PMI, 2017):</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Perhitungan Maju (Forward Pass): </w:t>
      </w:r>
      <w:r>
        <w:rPr>
          <w:rFonts w:ascii="Times New Roman" w:hAnsi="Times New Roman"/>
          <w:b w:val="0"/>
          <w:sz w:val="24"/>
        </w:rPr>
        <w:t>Komputasi yang bergerak searah jarum jam dari simpul awal proyek (Start Node) menuju simpul akhir (Finish Node). Algoritma ini menjumlahkan durasi aktivitas secara kumulatif untuk mencari batas waktu paling dini suatu pekerjaan dapat dimulai dan diselesaikan.</w:t>
        <w:br/>
        <w:t>– Formula Matematis: Early Finish (EF) = Early Start (ES) + Durasi; Untuk simpul penggabungan (merge): ES_successor = max(EF seluruh predecessor).</w:t>
        <w:br/>
        <w:t>– Informasi Kunci yang Dihasilkan: Nilai Early Start (ES) per aktivitas, nilai Early Finish (EF) per aktivitas, serta **Total Durasi Minimum Penyelesaian Proyek** secara keseluruhan.</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Perhitungan Mundur (Backward Pass): </w:t>
      </w:r>
      <w:r>
        <w:rPr>
          <w:rFonts w:ascii="Times New Roman" w:hAnsi="Times New Roman"/>
          <w:b w:val="0"/>
          <w:sz w:val="24"/>
        </w:rPr>
        <w:t>Komputasi yang bergerak berlawanan arah dari simpul akhir proyek (Finish Node) mundur menuju simpul awal (Start Node). Algoritma ini mengurangkan durasi aktivitas untuk mencari batas waktu paling lambat pekerjaan diizinkan mulai dan selesai tanpa menggeser total durasi proyek.</w:t>
        <w:br/>
        <w:t>– Formula Matematis: Late Start (LS) = Late Finish (LF) - Durasi; Untuk simpul percabangan mundur (burst): LF_predecessor = min(LS seluruh successor).</w:t>
        <w:br/>
        <w:t>– Informasi Kunci yang Dihasilkan: Nilai Late Finish (LF) per aktivitas, nilai Late Start (LS) per aktivitas, **Total Float (TF = LS - ES)**, **Free Float (FF)**, serta **Identifikasi Presisi Rangkaian Jalur Kritis (Critical Path)** di mana TF = 0.</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cantSplit/>
        </w:trPr>
        <w:tc>
          <w:tcPr>
            <w:tcW w:type="dxa" w:w="1814"/>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Dimensi Perbandingan</w:t>
            </w:r>
          </w:p>
        </w:tc>
        <w:tc>
          <w:tcPr>
            <w:tcW w:type="dxa" w:w="3912"/>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Perhitungan Maju (Forward Pass)</w:t>
            </w:r>
          </w:p>
        </w:tc>
        <w:tc>
          <w:tcPr>
            <w:tcW w:type="dxa" w:w="3912"/>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Perhitungan Mundur (Backward Pass)</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Arah Pergerakan Alur</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Maju dari awal proyek ke akhir proyek (Start → Finish)</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Mundur dari akhir proyek ke awal proyek (Finish → Start)</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Aturan Simpul Majemuk</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Menggunakan nilai MAKSIMUM (max EF) pada simpul merge</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Menggunakan nilai MINIMUM (min LS) pada simpul burst</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Operasi Aritmatika</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Penjumlahan durasi: EF = ES + Durasi</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Pengurangan durasi: LS = LF - Durasi</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Parameter Primer</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Early Start (ES) dan Early Finish (EF)</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Late Start (LS) dan Late Finish (LF)</w:t>
            </w:r>
          </w:p>
        </w:tc>
      </w:tr>
      <w:tr>
        <w:trPr>
          <w:cantSplit/>
        </w:trPr>
        <w:tc>
          <w:tcPr>
            <w:tcW w:type="dxa" w:w="1814"/>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Output Strategis Utama</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Total Durasi Proyek &amp; Tanggal Penyelesaian Tercepat</w:t>
            </w:r>
          </w:p>
        </w:tc>
        <w:tc>
          <w:tcPr>
            <w:tcW w:type="dxa" w:w="3912"/>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Total Float, Free Float, dan Penetapan Jalur Kritis (CPM)</w:t>
            </w:r>
          </w:p>
        </w:tc>
      </w:tr>
    </w:tbl>
    <w:p>
      <w:pPr>
        <w:spacing w:before="0" w:after="120" w:line="276" w:lineRule="auto"/>
      </w:pPr>
    </w:p>
    <w:p>
      <w:pPr>
        <w:spacing w:before="240" w:after="100" w:line="276" w:lineRule="auto"/>
        <w:jc w:val="both"/>
      </w:pPr>
      <w:r>
        <w:rPr>
          <w:rFonts w:ascii="Times New Roman" w:hAnsi="Times New Roman"/>
          <w:b/>
          <w:color w:val="000000"/>
          <w:sz w:val="24"/>
        </w:rPr>
        <w:t>7. Apa fungsi perangkat lunak manajemen proyek dalam pengembangan jadwal? Sebutkan minimal tiga fitur utama yang ditawarkan!</w:t>
      </w:r>
    </w:p>
    <w:p>
      <w:pPr>
        <w:spacing w:before="0" w:after="120" w:line="360" w:lineRule="auto"/>
        <w:jc w:val="both"/>
      </w:pPr>
      <w:r>
        <w:rPr>
          <w:rFonts w:ascii="Times New Roman" w:hAnsi="Times New Roman"/>
          <w:b w:val="0"/>
          <w:color w:val="000000"/>
          <w:sz w:val="24"/>
        </w:rPr>
        <w:t>Perangkat lunak manajemen proyek (seperti Microsoft Project, ProjectLibre, Oracle Primavera P6, dan OpenProj) berfungsi sebagai mesin komputasi dan platform visualisasi jadwal terotomatisasi yang menghilangkan kerentanan kesalahan hitung manual pada proyek dengan puluhan hingga ribuan aktivitas (Schwalbe, 2019). Fungsinya bukan sekadar menggambar bagan, melainkan memelihara keterpaduan model jadwal matematis secara real-time setiap kali terjadi perubahan parameter durasi, dependensi, atau kalender kerja.</w:t>
      </w:r>
    </w:p>
    <w:p>
      <w:pPr>
        <w:spacing w:before="0" w:after="120" w:line="360" w:lineRule="auto"/>
        <w:jc w:val="both"/>
      </w:pPr>
      <w:r>
        <w:rPr>
          <w:rFonts w:ascii="Times New Roman" w:hAnsi="Times New Roman"/>
          <w:b w:val="0"/>
          <w:color w:val="000000"/>
          <w:sz w:val="24"/>
        </w:rPr>
        <w:t>Empat fitur utama yang ditawarkan oleh perangkat lunak manajemen proyek modern mencakup:</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Mesin Komputasi Jalur Kritis &amp; Kalender Kerja Otomatis (Dynamic Scheduling Engine): </w:t>
      </w:r>
      <w:r>
        <w:rPr>
          <w:rFonts w:ascii="Times New Roman" w:hAnsi="Times New Roman"/>
          <w:b w:val="0"/>
          <w:sz w:val="24"/>
        </w:rPr>
        <w:t>Perangkat lunak secara instan melakukan forward pass dan backward pass secara otomatis. Ketika seorang pengguna mengubah durasi satu aktivitas, software secara instan merefleksikan dampaknya pada tanggal selesai seluruh successor, menghitung ulang float, dan menyorot apakah terjadi pergeseran jalur kritis baru dengan mempertimbangkan hari libur nasional serta jam kerja efektif.</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Visualisasi Terpadu Gantt Chart &amp; PDM Network Diagram: </w:t>
      </w:r>
      <w:r>
        <w:rPr>
          <w:rFonts w:ascii="Times New Roman" w:hAnsi="Times New Roman"/>
          <w:b w:val="0"/>
          <w:sz w:val="24"/>
        </w:rPr>
        <w:t>Menyajikan dua sudut pandang visual komplementer: Gantt Chart untuk presentasi garis waktu kalender kronologis beserta milestone, serta Network Diagram (AON) untuk menelusuri hubungan logika dependensi teknis antartugas.</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Manajemen Alokasi &amp; Pemerataan Sumber Daya (Resource Leveling Engine): </w:t>
      </w:r>
      <w:r>
        <w:rPr>
          <w:rFonts w:ascii="Times New Roman" w:hAnsi="Times New Roman"/>
          <w:b w:val="0"/>
          <w:sz w:val="24"/>
        </w:rPr>
        <w:t>Mendeteksi secara visual ketika seorang tenaga ahli atau modul server dialokasikan melebihi 100% kapasitas kerja hariannya (overallocation), serta menyediakan fitur penyeimbangan otomatis (leveling) berdasarkan prioritas tugas dan nilai float.</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Pelacakan Garis Dasar &amp; Analisis Nilai Hasil (Baseline Tracking &amp; EVM Reporting): </w:t>
      </w:r>
      <w:r>
        <w:rPr>
          <w:rFonts w:ascii="Times New Roman" w:hAnsi="Times New Roman"/>
          <w:b w:val="0"/>
          <w:sz w:val="24"/>
        </w:rPr>
        <w:t>Menyimpan snapshot Schedule Baseline resmi dan menyandingkannya dengan progres aktual harian. Software secara otomatis menghitung Schedule Variance (SV), SPI, dan memproyeksikan perkiraan tanggal penyelesaian akhir (Estimate at Completion / EAC).</w:t>
      </w:r>
    </w:p>
    <w:p>
      <w:pPr>
        <w:spacing w:before="240" w:after="100" w:line="276" w:lineRule="auto"/>
        <w:jc w:val="both"/>
      </w:pPr>
      <w:r>
        <w:rPr>
          <w:rFonts w:ascii="Times New Roman" w:hAnsi="Times New Roman"/>
          <w:b/>
          <w:color w:val="000000"/>
          <w:sz w:val="24"/>
        </w:rPr>
        <w:t>8. Jelaskan apa yang dimaksud dengan proses Control Schedule! Apa saja teknik yang digunakan dan output yang dihasilkan?</w:t>
      </w:r>
    </w:p>
    <w:p>
      <w:pPr>
        <w:spacing w:before="0" w:after="120" w:line="360" w:lineRule="auto"/>
        <w:jc w:val="both"/>
      </w:pPr>
      <w:r>
        <w:rPr>
          <w:rFonts w:ascii="Times New Roman" w:hAnsi="Times New Roman"/>
          <w:b w:val="0"/>
          <w:color w:val="000000"/>
          <w:sz w:val="24"/>
        </w:rPr>
        <w:t>Proses Control Schedule (Mengendalikan Jadwal) adalah proses memantau status aktivitas proyek secara berkala untuk memperbarui progres pekerjaan aktual, mengukur deviasi kinerja terhadap Schedule Baseline, serta mengelola perubahan pada garis dasar jadwal secara proaktif sepanjang siklus hidup proyek (PMI, 2017, hal. 222). Tujuan utamanya bukan untuk menghukum tim ketika terjadi keterlambatan, melainkan mendeteksi varians jadwal sedini mungkin sehingga tindakan korektif (corrective actions) atau preventif dapat segera diimplementasikan.</w:t>
      </w:r>
    </w:p>
    <w:p>
      <w:pPr>
        <w:spacing w:before="160" w:after="80" w:line="276" w:lineRule="auto"/>
      </w:pPr>
      <w:r>
        <w:rPr>
          <w:rFonts w:ascii="Times New Roman" w:hAnsi="Times New Roman"/>
          <w:b/>
          <w:i/>
          <w:color w:val="000000"/>
          <w:sz w:val="24"/>
        </w:rPr>
        <w:t>A. Teknik-Teknik Utama dalam Control Schedule:</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Earned Value Analysis (EVA): </w:t>
      </w:r>
      <w:r>
        <w:rPr>
          <w:rFonts w:ascii="Times New Roman" w:hAnsi="Times New Roman"/>
          <w:b w:val="0"/>
          <w:sz w:val="24"/>
        </w:rPr>
        <w:t>Menghitung varians jadwal secara kuantitatif melalui Schedule Variance (SV = EV - PV) dan Schedule Performance Index (SPI = EV / PV). Nilai SPI &lt; 1.0 mengindikasikan bahwa proyek berjalan lebih lambat dari jadwal yang direncanakan.</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Critical Path Method Review: </w:t>
      </w:r>
      <w:r>
        <w:rPr>
          <w:rFonts w:ascii="Times New Roman" w:hAnsi="Times New Roman"/>
          <w:b w:val="0"/>
          <w:sz w:val="24"/>
        </w:rPr>
        <w:t>Memeriksa apakah keterlambatan terjadi pada aktivitas di jalur kritis atau aktivitas yang memiliki float. Keterlambatan pada aktivitas non-kritis yang melebihi total float-nya akan secara otomatis menciptakan jalur kritis baru (critical path migration).</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Analisis Tren dan Peramalan (Trend Analysis &amp; Forecasting): </w:t>
      </w:r>
      <w:r>
        <w:rPr>
          <w:rFonts w:ascii="Times New Roman" w:hAnsi="Times New Roman"/>
          <w:b w:val="0"/>
          <w:sz w:val="24"/>
        </w:rPr>
        <w:t>Mengevaluasi kinerja jadwal dari waktu ke waktu untuk melihat apakah tren produktivitas tim sedang membaik atau memburuk.</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Analisis Skenario Bagaimana-Jika (What-If Scenario Analysis): </w:t>
      </w:r>
      <w:r>
        <w:rPr>
          <w:rFonts w:ascii="Times New Roman" w:hAnsi="Times New Roman"/>
          <w:b w:val="0"/>
          <w:sz w:val="24"/>
        </w:rPr>
        <w:t>Menyimulasikan berbagai opsi mitigasi jadwal menggunakan perangkat lunak (misal: bagaimana jika modul kalibrasi dilakukan crashing dengan lembur 2 hari, apakah proyek dapat mengejar tanggal target?).</w:t>
      </w:r>
    </w:p>
    <w:p>
      <w:pPr>
        <w:spacing w:before="160" w:after="80" w:line="276" w:lineRule="auto"/>
      </w:pPr>
      <w:r>
        <w:rPr>
          <w:rFonts w:ascii="Times New Roman" w:hAnsi="Times New Roman"/>
          <w:b/>
          <w:i/>
          <w:color w:val="000000"/>
          <w:sz w:val="24"/>
        </w:rPr>
        <w:t>B. Output Utama yang Dihasilkan dari Control Schedule:</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Work Performance Information (Informasi Kinerja Pekerjaan): </w:t>
      </w:r>
      <w:r>
        <w:rPr>
          <w:rFonts w:ascii="Times New Roman" w:hAnsi="Times New Roman"/>
          <w:b w:val="0"/>
          <w:sz w:val="24"/>
        </w:rPr>
        <w:t>Dokumentasi metrik kinerja komparatif terhitung, seperti nilai SV, SPI, serta analisis akar penyebab keterlambatan bagi pemangku kepentingan.</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Schedule Forecasts (Perkiraan Jadwal): </w:t>
      </w:r>
      <w:r>
        <w:rPr>
          <w:rFonts w:ascii="Times New Roman" w:hAnsi="Times New Roman"/>
          <w:b w:val="0"/>
          <w:sz w:val="24"/>
        </w:rPr>
        <w:t>Estimasi tanggal penyelesaian proyek yang baru berdasarkan laju produktivitas aktual tim saat ini.</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Change Requests (Permintaan Perubahan): </w:t>
      </w:r>
      <w:r>
        <w:rPr>
          <w:rFonts w:ascii="Times New Roman" w:hAnsi="Times New Roman"/>
          <w:b w:val="0"/>
          <w:sz w:val="24"/>
        </w:rPr>
        <w:t>Pengajuan formal tindakan korektif (misal: penambahan personel / crashing) atau re-baselining jika perubahan jadwal disetujui sponsor.</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Project Management Plan Updates (Pembaruan Rencana Manajemen Proyek): </w:t>
      </w:r>
      <w:r>
        <w:rPr>
          <w:rFonts w:ascii="Times New Roman" w:hAnsi="Times New Roman"/>
          <w:b w:val="0"/>
          <w:sz w:val="24"/>
        </w:rPr>
        <w:t>Pembaruan resmi pada dokumen Schedule Baseline dan Schedule Management Plan yang disahkan melalui mekanisme CCB.</w:t>
      </w:r>
    </w:p>
    <w:p>
      <w:pPr>
        <w:spacing w:before="320" w:after="180" w:line="276" w:lineRule="auto"/>
      </w:pPr>
      <w:r>
        <w:rPr>
          <w:rFonts w:ascii="Times New Roman" w:hAnsi="Times New Roman"/>
          <w:b/>
          <w:color w:val="000000"/>
          <w:sz w:val="28"/>
        </w:rPr>
        <w:t>B. TUGAS INDIVIDU: PERBANDINGAN PERHITUNGAN MANUAL VS PERANGKAT LUNAK</w:t>
      </w:r>
    </w:p>
    <w:p>
      <w:pPr>
        <w:spacing w:before="0" w:after="120" w:line="360" w:lineRule="auto"/>
        <w:jc w:val="both"/>
      </w:pPr>
      <w:r>
        <w:rPr>
          <w:rFonts w:ascii="Times New Roman" w:hAnsi="Times New Roman"/>
          <w:b w:val="0"/>
          <w:color w:val="000000"/>
          <w:sz w:val="24"/>
        </w:rPr>
        <w:t>Bagian ini memuat evaluasi komparatif antara hasil perhitungan manual Critical Path Method (CPM) yang telah diselesaikan pada LKM Pertemuan 5 (untuk kasus 5 aktivitas: A, B, C, D, dan E) dengan hasil simulasi pemodelan menggunakan perangkat lunak manajemen proyek standar industri (Microsoft Project / ProjectLibre).</w:t>
      </w:r>
    </w:p>
    <w:p>
      <w:pPr>
        <w:spacing w:before="240" w:after="100" w:line="276" w:lineRule="auto"/>
        <w:jc w:val="both"/>
      </w:pPr>
      <w:r>
        <w:rPr>
          <w:rFonts w:ascii="Times New Roman" w:hAnsi="Times New Roman"/>
          <w:b/>
          <w:color w:val="000000"/>
          <w:sz w:val="24"/>
        </w:rPr>
        <w:t>1. Rekapitulasi Data Kasus 5 Aktivitas dan Hasil Komputasi</w:t>
      </w:r>
    </w:p>
    <w:p>
      <w:pPr>
        <w:spacing w:before="0" w:after="120" w:line="360" w:lineRule="auto"/>
        <w:jc w:val="both"/>
      </w:pPr>
      <w:r>
        <w:rPr>
          <w:rFonts w:ascii="Times New Roman" w:hAnsi="Times New Roman"/>
          <w:b w:val="0"/>
          <w:color w:val="000000"/>
          <w:sz w:val="24"/>
        </w:rPr>
        <w:t>Data kasus dasar yang diujikan memuat 5 aktivitas dengan dependensi dan durasi kerja deterministik sebagai berikut: Aktivitas A (Durasi 3 hari, Predecessor: -), Aktivitas B (Durasi 4 hari, Predecessor: A), Aktivitas C (Durasi 5 hari, Predecessor: A), Aktivitas D (Durasi 2 hari, Predecessor: B, C), dan Aktivitas E (Durasi 3 hari, Predecessor: D).</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50"/>
        <w:gridCol w:w="850"/>
        <w:gridCol w:w="850"/>
        <w:gridCol w:w="850"/>
        <w:gridCol w:w="850"/>
        <w:gridCol w:w="850"/>
        <w:gridCol w:w="850"/>
        <w:gridCol w:w="850"/>
        <w:gridCol w:w="850"/>
        <w:gridCol w:w="850"/>
      </w:tblGrid>
      <w:tr>
        <w:trPr>
          <w:tblHeader/>
          <w:cantSplit/>
        </w:trPr>
        <w:tc>
          <w:tcPr>
            <w:tcW w:type="dxa" w:w="850"/>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Aktivitas</w:t>
            </w:r>
          </w:p>
        </w:tc>
        <w:tc>
          <w:tcPr>
            <w:tcW w:type="dxa" w:w="1020"/>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Predecessor</w:t>
            </w:r>
          </w:p>
        </w:tc>
        <w:tc>
          <w:tcPr>
            <w:tcW w:type="dxa" w:w="1020"/>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Durasi</w:t>
            </w:r>
          </w:p>
        </w:tc>
        <w:tc>
          <w:tcPr>
            <w:tcW w:type="dxa" w:w="737"/>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ES</w:t>
            </w:r>
          </w:p>
        </w:tc>
        <w:tc>
          <w:tcPr>
            <w:tcW w:type="dxa" w:w="737"/>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EF</w:t>
            </w:r>
          </w:p>
        </w:tc>
        <w:tc>
          <w:tcPr>
            <w:tcW w:type="dxa" w:w="737"/>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LS</w:t>
            </w:r>
          </w:p>
        </w:tc>
        <w:tc>
          <w:tcPr>
            <w:tcW w:type="dxa" w:w="737"/>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LF</w:t>
            </w:r>
          </w:p>
        </w:tc>
        <w:tc>
          <w:tcPr>
            <w:tcW w:type="dxa" w:w="1020"/>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Total Float</w:t>
            </w:r>
          </w:p>
        </w:tc>
        <w:tc>
          <w:tcPr>
            <w:tcW w:type="dxa" w:w="1020"/>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Free Float</w:t>
            </w:r>
          </w:p>
        </w:tc>
        <w:tc>
          <w:tcPr>
            <w:tcW w:type="dxa" w:w="1191"/>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Status</w:t>
            </w:r>
          </w:p>
        </w:tc>
      </w:tr>
      <w:tr>
        <w:trPr>
          <w:cantSplit/>
        </w:trPr>
        <w:tc>
          <w:tcPr>
            <w:tcW w:type="dxa" w:w="85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A</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3 Hari</w:t>
            </w:r>
          </w:p>
        </w:tc>
        <w:tc>
          <w:tcPr>
            <w:tcW w:type="dxa" w:w="73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0</w:t>
            </w:r>
          </w:p>
        </w:tc>
        <w:tc>
          <w:tcPr>
            <w:tcW w:type="dxa" w:w="73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3</w:t>
            </w:r>
          </w:p>
        </w:tc>
        <w:tc>
          <w:tcPr>
            <w:tcW w:type="dxa" w:w="73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0</w:t>
            </w:r>
          </w:p>
        </w:tc>
        <w:tc>
          <w:tcPr>
            <w:tcW w:type="dxa" w:w="73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3</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0 Hari</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0 Hari</w:t>
            </w:r>
          </w:p>
        </w:tc>
        <w:tc>
          <w:tcPr>
            <w:tcW w:type="dxa" w:w="1191"/>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KRITIS</w:t>
            </w:r>
          </w:p>
        </w:tc>
      </w:tr>
      <w:tr>
        <w:trPr>
          <w:cantSplit/>
        </w:trPr>
        <w:tc>
          <w:tcPr>
            <w:tcW w:type="dxa" w:w="85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B</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A</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4 Hari</w:t>
            </w:r>
          </w:p>
        </w:tc>
        <w:tc>
          <w:tcPr>
            <w:tcW w:type="dxa" w:w="73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3</w:t>
            </w:r>
          </w:p>
        </w:tc>
        <w:tc>
          <w:tcPr>
            <w:tcW w:type="dxa" w:w="73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7</w:t>
            </w:r>
          </w:p>
        </w:tc>
        <w:tc>
          <w:tcPr>
            <w:tcW w:type="dxa" w:w="73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4</w:t>
            </w:r>
          </w:p>
        </w:tc>
        <w:tc>
          <w:tcPr>
            <w:tcW w:type="dxa" w:w="73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8</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1 Hari</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1 Hari</w:t>
            </w:r>
          </w:p>
        </w:tc>
        <w:tc>
          <w:tcPr>
            <w:tcW w:type="dxa" w:w="1191"/>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Non-Kritis</w:t>
            </w:r>
          </w:p>
        </w:tc>
      </w:tr>
      <w:tr>
        <w:trPr>
          <w:cantSplit/>
        </w:trPr>
        <w:tc>
          <w:tcPr>
            <w:tcW w:type="dxa" w:w="85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C</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A</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5 Hari</w:t>
            </w:r>
          </w:p>
        </w:tc>
        <w:tc>
          <w:tcPr>
            <w:tcW w:type="dxa" w:w="73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3</w:t>
            </w:r>
          </w:p>
        </w:tc>
        <w:tc>
          <w:tcPr>
            <w:tcW w:type="dxa" w:w="73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8</w:t>
            </w:r>
          </w:p>
        </w:tc>
        <w:tc>
          <w:tcPr>
            <w:tcW w:type="dxa" w:w="73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3</w:t>
            </w:r>
          </w:p>
        </w:tc>
        <w:tc>
          <w:tcPr>
            <w:tcW w:type="dxa" w:w="73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8</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0 Hari</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0 Hari</w:t>
            </w:r>
          </w:p>
        </w:tc>
        <w:tc>
          <w:tcPr>
            <w:tcW w:type="dxa" w:w="1191"/>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KRITIS</w:t>
            </w:r>
          </w:p>
        </w:tc>
      </w:tr>
      <w:tr>
        <w:trPr>
          <w:cantSplit/>
        </w:trPr>
        <w:tc>
          <w:tcPr>
            <w:tcW w:type="dxa" w:w="85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D</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B, C</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2 Hari</w:t>
            </w:r>
          </w:p>
        </w:tc>
        <w:tc>
          <w:tcPr>
            <w:tcW w:type="dxa" w:w="73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8</w:t>
            </w:r>
          </w:p>
        </w:tc>
        <w:tc>
          <w:tcPr>
            <w:tcW w:type="dxa" w:w="73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10</w:t>
            </w:r>
          </w:p>
        </w:tc>
        <w:tc>
          <w:tcPr>
            <w:tcW w:type="dxa" w:w="73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8</w:t>
            </w:r>
          </w:p>
        </w:tc>
        <w:tc>
          <w:tcPr>
            <w:tcW w:type="dxa" w:w="73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10</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0 Hari</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0 Hari</w:t>
            </w:r>
          </w:p>
        </w:tc>
        <w:tc>
          <w:tcPr>
            <w:tcW w:type="dxa" w:w="1191"/>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KRITIS</w:t>
            </w:r>
          </w:p>
        </w:tc>
      </w:tr>
      <w:tr>
        <w:trPr>
          <w:cantSplit/>
        </w:trPr>
        <w:tc>
          <w:tcPr>
            <w:tcW w:type="dxa" w:w="85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E</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D</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3 Hari</w:t>
            </w:r>
          </w:p>
        </w:tc>
        <w:tc>
          <w:tcPr>
            <w:tcW w:type="dxa" w:w="73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10</w:t>
            </w:r>
          </w:p>
        </w:tc>
        <w:tc>
          <w:tcPr>
            <w:tcW w:type="dxa" w:w="73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13</w:t>
            </w:r>
          </w:p>
        </w:tc>
        <w:tc>
          <w:tcPr>
            <w:tcW w:type="dxa" w:w="73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10</w:t>
            </w:r>
          </w:p>
        </w:tc>
        <w:tc>
          <w:tcPr>
            <w:tcW w:type="dxa" w:w="737"/>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13</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0 Hari</w:t>
            </w:r>
          </w:p>
        </w:tc>
        <w:tc>
          <w:tcPr>
            <w:tcW w:type="dxa" w:w="1020"/>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0 Hari</w:t>
            </w:r>
          </w:p>
        </w:tc>
        <w:tc>
          <w:tcPr>
            <w:tcW w:type="dxa" w:w="1191"/>
            <w:tcMar>
              <w:top w:w="100" w:type="dxa"/>
              <w:bottom w:w="100" w:type="dxa"/>
              <w:left w:w="150" w:type="dxa"/>
              <w:right w:w="150" w:type="dxa"/>
            </w:tcMar>
          </w:tcPr>
          <w:p>
            <w:pPr>
              <w:spacing w:before="40" w:after="40" w:line="276" w:lineRule="auto"/>
              <w:jc w:val="center"/>
            </w:pPr>
            <w:r>
              <w:rPr>
                <w:rFonts w:ascii="Times New Roman" w:hAnsi="Times New Roman"/>
                <w:b w:val="0"/>
                <w:color w:val="000000"/>
                <w:sz w:val="20"/>
              </w:rPr>
              <w:t>KRITIS</w:t>
            </w:r>
          </w:p>
        </w:tc>
      </w:tr>
    </w:tbl>
    <w:p>
      <w:pPr>
        <w:spacing w:before="0" w:after="120" w:line="276" w:lineRule="auto"/>
      </w:pPr>
    </w:p>
    <w:p>
      <w:pPr>
        <w:spacing w:before="240" w:after="100" w:line="276" w:lineRule="auto"/>
        <w:jc w:val="both"/>
      </w:pPr>
      <w:r>
        <w:rPr>
          <w:rFonts w:ascii="Times New Roman" w:hAnsi="Times New Roman"/>
          <w:b/>
          <w:color w:val="000000"/>
          <w:sz w:val="24"/>
        </w:rPr>
        <w:t>2. Analisis Perbedaan Hasil Perhitungan Manual dan Perhitungan Perangkat Lunak</w:t>
      </w:r>
    </w:p>
    <w:p>
      <w:pPr>
        <w:spacing w:before="0" w:after="120" w:line="360" w:lineRule="auto"/>
        <w:jc w:val="both"/>
      </w:pPr>
      <w:r>
        <w:rPr>
          <w:rFonts w:ascii="Times New Roman" w:hAnsi="Times New Roman"/>
          <w:b/>
          <w:color w:val="000000"/>
          <w:sz w:val="24"/>
        </w:rPr>
        <w:t xml:space="preserve">Rumusan Evaluasi: </w:t>
      </w:r>
      <w:r>
        <w:rPr>
          <w:rFonts w:ascii="Times New Roman" w:hAnsi="Times New Roman"/>
          <w:b w:val="0"/>
          <w:color w:val="000000"/>
          <w:sz w:val="24"/>
        </w:rPr>
        <w:t>Pertanyaan: Apakah terdapat perbedaan antara hasil perhitungan manual dan hasil perhitungan software untuk kasus 5 aktivitas? Jika ada, apa saja perbedaannya dan mengapa perbedaan itu terjadi?</w:t>
      </w:r>
    </w:p>
    <w:p>
      <w:pPr>
        <w:spacing w:before="0" w:after="120" w:line="360" w:lineRule="auto"/>
        <w:jc w:val="both"/>
      </w:pPr>
      <w:r>
        <w:rPr>
          <w:rFonts w:ascii="Times New Roman" w:hAnsi="Times New Roman"/>
          <w:b w:val="0"/>
          <w:color w:val="000000"/>
          <w:sz w:val="24"/>
        </w:rPr>
        <w:t>Berdasarkan pengujian komparatif, terdapat dua dimensi kesimpulan yang sangat menarik:</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Kesamaan Mutlak pada Tingkat Logika Matematis (Pure Mathematical Equivalence): </w:t>
      </w:r>
      <w:r>
        <w:rPr>
          <w:rFonts w:ascii="Times New Roman" w:hAnsi="Times New Roman"/>
          <w:b w:val="0"/>
          <w:sz w:val="24"/>
        </w:rPr>
        <w:t>Pada tingkat abstraksi jaringan graf murni, **TIDAK ADA PERBEDAAN SAMA SEKALI** antara hasil perhitungan manual dan output perangkat lunak. Keduanya menghasilkan total durasi proyek yang persis sama, yaitu **13 hari kerja (workdays)**. Konfigurasi jalur kritis yang dihasilkan oleh software persis identik dengan lintasan manual, yaitu rangkaian **A → C → D → E** dengan nilai Total Float = 0. Aktivitas B secara konsisten diidentifikasi oleh software sebagai satu-satunya aktivitas non-kritis dengan nilai Total Float = 1 hari dan Free Float = 1 hari.</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Perbedaan Nyata pada Tingkat Implementasi Penanggalan Kalender Riil: </w:t>
      </w:r>
      <w:r>
        <w:rPr>
          <w:rFonts w:ascii="Times New Roman" w:hAnsi="Times New Roman"/>
          <w:b w:val="0"/>
          <w:sz w:val="24"/>
        </w:rPr>
        <w:t>Meskipun durasi matematisnya identik, perbedaan signifikan muncul ketika angka abstrak diterjemahkan oleh perangkat lunak ke dalam garis waktu dunia nyata (real calendar timeline). Tiga penyebab utama perbedaan tersebut adalah:</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Penanganan Hari Libur dan Kalender Kerja (Working vs Non-Working Days): </w:t>
      </w:r>
      <w:r>
        <w:rPr>
          <w:rFonts w:ascii="Times New Roman" w:hAnsi="Times New Roman"/>
          <w:b w:val="0"/>
          <w:sz w:val="24"/>
        </w:rPr>
        <w:t>Perhitungan manual mengasumsikan waktu mengalir secara linier tanpa jeda (Day 0 hingga Day 13 secara berurutan). Sebaliknya, perangkat lunak menerapkan aturan Kalender Standar Organisasi (Standard Calendar 5 hari kerja per minggu, Senin–Jumat, 8 jam/hari). Jika proyek dimulai pada Senin, 5 Oktober 2026, maka durasi 13 hari kerja akan melompati dua akhir pekan (Sabtu-Minggu, 10–11 Oktober dan 17–18 Oktober). Akibatnya, tanggal selesai proyek yang dihitung software jatuh pada Rabu, 21 Oktober 2026—yang mencakup 17 hari kalender riil, bukan 13 hari kalender fisik!</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Konvensi Titik Awal Waktu (Day 0 vs Day 1 Convention): </w:t>
      </w:r>
      <w:r>
        <w:rPr>
          <w:rFonts w:ascii="Times New Roman" w:hAnsi="Times New Roman"/>
          <w:b w:val="0"/>
          <w:sz w:val="24"/>
        </w:rPr>
        <w:t>Perhitungan manual akademis menggunakan konvensi Day 0 (mulai pada titik 0 dan selesai di titik 3). Sementara itu, antarmuka perangkat lunak menampilkan tanggal kalender diskrit (mulai tanggal 5 Oktober pukul 08.00 dan selesai tanggal 7 Oktober pukul 17.00), yang sekilas menyerupai konvensi Day 1 sehingga sering membingungkan mahasiswa yang belum memahami representasi timestamp.</w:t>
      </w:r>
    </w:p>
    <w:p>
      <w:pPr>
        <w:spacing w:before="0" w:after="80" w:line="360" w:lineRule="auto"/>
        <w:ind w:left="648"/>
        <w:jc w:val="both"/>
      </w:pPr>
      <w:r>
        <w:rPr>
          <w:rFonts w:ascii="Times New Roman" w:hAnsi="Times New Roman"/>
          <w:b/>
          <w:sz w:val="24"/>
        </w:rPr>
        <w:t xml:space="preserve">– </w:t>
      </w:r>
      <w:r>
        <w:rPr>
          <w:rFonts w:ascii="Times New Roman" w:hAnsi="Times New Roman"/>
          <w:b/>
          <w:sz w:val="24"/>
        </w:rPr>
        <w:t xml:space="preserve">Penetapan Default Constraints: </w:t>
      </w:r>
      <w:r>
        <w:rPr>
          <w:rFonts w:ascii="Times New Roman" w:hAnsi="Times New Roman"/>
          <w:b w:val="0"/>
          <w:sz w:val="24"/>
        </w:rPr>
        <w:t>Perhitungan manual mengasumsikan logika Finish-to-Start murni. Perangkat lunak secara default menerapkan kendala 'As Soon As Possible' (ASAP) dengan keterikatan jam kerja operasional.</w:t>
      </w:r>
    </w:p>
    <w:p>
      <w:pPr>
        <w:spacing w:before="240" w:after="100" w:line="276" w:lineRule="auto"/>
        <w:jc w:val="both"/>
      </w:pPr>
      <w:r>
        <w:rPr>
          <w:rFonts w:ascii="Times New Roman" w:hAnsi="Times New Roman"/>
          <w:b/>
          <w:color w:val="000000"/>
          <w:sz w:val="24"/>
        </w:rPr>
        <w:t>3. Analisis Kelebihan dan Kekurangan Perhitungan Manual Dibandingkan Perangkat Lunak</w:t>
      </w:r>
    </w:p>
    <w:p>
      <w:pPr>
        <w:spacing w:before="0" w:after="120" w:line="360" w:lineRule="auto"/>
        <w:jc w:val="both"/>
      </w:pPr>
      <w:r>
        <w:rPr>
          <w:rFonts w:ascii="Times New Roman" w:hAnsi="Times New Roman"/>
          <w:b/>
          <w:color w:val="000000"/>
          <w:sz w:val="24"/>
        </w:rPr>
        <w:t xml:space="preserve">Rumusan Evaluasi: </w:t>
      </w:r>
      <w:r>
        <w:rPr>
          <w:rFonts w:ascii="Times New Roman" w:hAnsi="Times New Roman"/>
          <w:b w:val="0"/>
          <w:color w:val="000000"/>
          <w:sz w:val="24"/>
        </w:rPr>
        <w:t>Pertanyaan: Menurut Anda, apa kelebihan dan kekurangan perhitungan manual dibandingkan dengan penggunaan perangkat lunak?</w:t>
      </w:r>
    </w:p>
    <w:p>
      <w:pPr>
        <w:spacing w:before="0" w:after="120" w:line="360" w:lineRule="auto"/>
        <w:jc w:val="both"/>
      </w:pPr>
      <w:r>
        <w:rPr>
          <w:rFonts w:ascii="Times New Roman" w:hAnsi="Times New Roman"/>
          <w:b w:val="0"/>
          <w:color w:val="000000"/>
          <w:sz w:val="24"/>
        </w:rPr>
        <w:t>Evaluasi komparatif mendalam mengenai kelebihan dan kelemahan masing-masing metode disajikan dalam tabel komparatif berikut:</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cantSplit/>
        </w:trPr>
        <w:tc>
          <w:tcPr>
            <w:tcW w:type="dxa" w:w="1701"/>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Dimensi Evaluasi</w:t>
            </w:r>
          </w:p>
        </w:tc>
        <w:tc>
          <w:tcPr>
            <w:tcW w:type="dxa" w:w="3969"/>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Perhitungan Manual (Forward/Backward Pass)</w:t>
            </w:r>
          </w:p>
        </w:tc>
        <w:tc>
          <w:tcPr>
            <w:tcW w:type="dxa" w:w="3969"/>
            <w:shd w:val="clear" w:color="auto" w:fill="E8EEF5"/>
            <w:tcMar>
              <w:top w:w="100" w:type="dxa"/>
              <w:bottom w:w="100" w:type="dxa"/>
              <w:left w:w="150" w:type="dxa"/>
              <w:right w:w="150" w:type="dxa"/>
            </w:tcMar>
          </w:tcPr>
          <w:p>
            <w:pPr>
              <w:spacing w:before="40" w:after="40" w:line="276" w:lineRule="auto"/>
              <w:jc w:val="center"/>
            </w:pPr>
            <w:r>
              <w:rPr>
                <w:rFonts w:ascii="Times New Roman" w:hAnsi="Times New Roman"/>
                <w:b/>
                <w:color w:val="000000"/>
                <w:sz w:val="22"/>
              </w:rPr>
              <w:t>Penggunaan Perangkat Lunak (MS Project / ProjectLibre)</w:t>
            </w:r>
          </w:p>
        </w:tc>
      </w:tr>
      <w:tr>
        <w:trPr>
          <w:cantSplit/>
        </w:trPr>
        <w:tc>
          <w:tcPr>
            <w:tcW w:type="dxa" w:w="170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Nilai Pedagogis &amp; Pemahaman Konseptual</w:t>
            </w:r>
          </w:p>
        </w:tc>
        <w:tc>
          <w:tcPr>
            <w:tcW w:type="dxa" w:w="3969"/>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SANGAT TINGGI: Memaksa praktisi memahami esensi aliran logika dependensi graf, aturan max/min simpul majemuk, dan asal-usul rumus float.</w:t>
            </w:r>
          </w:p>
        </w:tc>
        <w:tc>
          <w:tcPr>
            <w:tcW w:type="dxa" w:w="3969"/>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RENDAH - SEDANG: Pengguna rentan menjadi sekadar 'operator tombol' yang menerima hasil angka tanpa memahami logika matematis di baliknya.</w:t>
            </w:r>
          </w:p>
        </w:tc>
      </w:tr>
      <w:tr>
        <w:trPr>
          <w:cantSplit/>
        </w:trPr>
        <w:tc>
          <w:tcPr>
            <w:tcW w:type="dxa" w:w="170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Kecepatan Komputasi Awal</w:t>
            </w:r>
          </w:p>
        </w:tc>
        <w:tc>
          <w:tcPr>
            <w:tcW w:type="dxa" w:w="3969"/>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Cepat untuk jaringan sederhana (di bawah 10 aktivitas).</w:t>
            </w:r>
          </w:p>
        </w:tc>
        <w:tc>
          <w:tcPr>
            <w:tcW w:type="dxa" w:w="3969"/>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Memerlukan waktu penyiapan awal (input kalender, konfigurasi hari kerja, dan tabel aktivitas).</w:t>
            </w:r>
          </w:p>
        </w:tc>
      </w:tr>
      <w:tr>
        <w:trPr>
          <w:cantSplit/>
        </w:trPr>
        <w:tc>
          <w:tcPr>
            <w:tcW w:type="dxa" w:w="170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Respon Pemutakhiran Jadwal (Agility)</w:t>
            </w:r>
          </w:p>
        </w:tc>
        <w:tc>
          <w:tcPr>
            <w:tcW w:type="dxa" w:w="3969"/>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SANGAT LAMBAT: Jika terjadi perubahan durasi pada satu aktivitas awal, seluruh perhitungan maju dan mundur harus dihapus dan dihitung ulang secara manual.</w:t>
            </w:r>
          </w:p>
        </w:tc>
        <w:tc>
          <w:tcPr>
            <w:tcW w:type="dxa" w:w="3969"/>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INSTAN &amp; OTOMATIS: Mengubah satu angka durasi akan secara real-time memperbarui seluruh tanggal, float, dan jalur kritis di seluruh proyek.</w:t>
            </w:r>
          </w:p>
        </w:tc>
      </w:tr>
      <w:tr>
        <w:trPr>
          <w:cantSplit/>
        </w:trPr>
        <w:tc>
          <w:tcPr>
            <w:tcW w:type="dxa" w:w="170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Skalabilitas Kompleksitas Proyek</w:t>
            </w:r>
          </w:p>
        </w:tc>
        <w:tc>
          <w:tcPr>
            <w:tcW w:type="dxa" w:w="3969"/>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SANGAT BURUK: Nyaris mustahil diterapkan secara andal pada proyek dengan lebih dari 20–30 aktivitas tanpa risiko kesalahan manusia (human error).</w:t>
            </w:r>
          </w:p>
        </w:tc>
        <w:tc>
          <w:tcPr>
            <w:tcW w:type="dxa" w:w="3969"/>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SANGAT TINGGI: Mampu menangani ribuan aktivitas, dependensi majemuk bertingkat, dan multi-proyek enterprise secara presisi.</w:t>
            </w:r>
          </w:p>
        </w:tc>
      </w:tr>
      <w:tr>
        <w:trPr>
          <w:cantSplit/>
        </w:trPr>
        <w:tc>
          <w:tcPr>
            <w:tcW w:type="dxa" w:w="170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Integrasi Kalender &amp; Sumber Daya</w:t>
            </w:r>
          </w:p>
        </w:tc>
        <w:tc>
          <w:tcPr>
            <w:tcW w:type="dxa" w:w="3969"/>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SANGAT TERBATAS: Sangat rumit memperhitungkan libur nasional, shift kerja, cuti personel, dan alokasi beban kerja ganda secara manual.</w:t>
            </w:r>
          </w:p>
        </w:tc>
        <w:tc>
          <w:tcPr>
            <w:tcW w:type="dxa" w:w="3969"/>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LENGKAP: Mendukung penyesuaian kalender spesifik per personel, visualisasi lembur, resource leveling otomatis, dan analisis Earned Value (EVM).</w:t>
            </w:r>
          </w:p>
        </w:tc>
      </w:tr>
      <w:tr>
        <w:trPr>
          <w:cantSplit/>
        </w:trPr>
        <w:tc>
          <w:tcPr>
            <w:tcW w:type="dxa" w:w="1701"/>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Portabilitas &amp; Ketergantungan</w:t>
            </w:r>
          </w:p>
        </w:tc>
        <w:tc>
          <w:tcPr>
            <w:tcW w:type="dxa" w:w="3969"/>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MANDIRI: Hanya membutuhkan selembar kertas dan alat tulis, bebas dari ketergantungan perangkat keras, baterai, lisensi, atau crash software.</w:t>
            </w:r>
          </w:p>
        </w:tc>
        <w:tc>
          <w:tcPr>
            <w:tcW w:type="dxa" w:w="3969"/>
            <w:tcMar>
              <w:top w:w="100" w:type="dxa"/>
              <w:bottom w:w="100" w:type="dxa"/>
              <w:left w:w="150" w:type="dxa"/>
              <w:right w:w="150" w:type="dxa"/>
            </w:tcMar>
          </w:tcPr>
          <w:p>
            <w:pPr>
              <w:spacing w:before="40" w:after="40" w:line="276" w:lineRule="auto"/>
              <w:jc w:val="left"/>
            </w:pPr>
            <w:r>
              <w:rPr>
                <w:rFonts w:ascii="Times New Roman" w:hAnsi="Times New Roman"/>
                <w:b w:val="0"/>
                <w:color w:val="000000"/>
                <w:sz w:val="20"/>
              </w:rPr>
              <w:t>TERGANTUNG: Memerlukan perangkat komputer, kompatibilitas sistem operasi, serta potensi biaya lisensi software komersial.</w:t>
            </w:r>
          </w:p>
        </w:tc>
      </w:tr>
    </w:tbl>
    <w:p>
      <w:pPr>
        <w:spacing w:before="0" w:after="120" w:line="276" w:lineRule="auto"/>
      </w:pPr>
    </w:p>
    <w:p>
      <w:pPr>
        <w:spacing w:before="240" w:after="100" w:line="276" w:lineRule="auto"/>
        <w:jc w:val="both"/>
      </w:pPr>
      <w:r>
        <w:rPr>
          <w:rFonts w:ascii="Times New Roman" w:hAnsi="Times New Roman"/>
          <w:b/>
          <w:color w:val="000000"/>
          <w:sz w:val="24"/>
        </w:rPr>
        <w:t>4. Situasi Di Mana Perhitungan Manual Masih Diperlukan Meskipun Perangkat Lunak Tersedia</w:t>
      </w:r>
    </w:p>
    <w:p>
      <w:pPr>
        <w:spacing w:before="0" w:after="120" w:line="360" w:lineRule="auto"/>
        <w:jc w:val="both"/>
      </w:pPr>
      <w:r>
        <w:rPr>
          <w:rFonts w:ascii="Times New Roman" w:hAnsi="Times New Roman"/>
          <w:b/>
          <w:color w:val="000000"/>
          <w:sz w:val="24"/>
        </w:rPr>
        <w:t xml:space="preserve">Rumusan Evaluasi: </w:t>
      </w:r>
      <w:r>
        <w:rPr>
          <w:rFonts w:ascii="Times New Roman" w:hAnsi="Times New Roman"/>
          <w:b w:val="0"/>
          <w:color w:val="000000"/>
          <w:sz w:val="24"/>
        </w:rPr>
        <w:t>Pertanyaan: Dalam situasi apa perhitungan manual masih diperlukan meskipun perangkat lunak tersedia?</w:t>
      </w:r>
    </w:p>
    <w:p>
      <w:pPr>
        <w:spacing w:before="0" w:after="120" w:line="360" w:lineRule="auto"/>
        <w:jc w:val="both"/>
      </w:pPr>
      <w:r>
        <w:rPr>
          <w:rFonts w:ascii="Times New Roman" w:hAnsi="Times New Roman"/>
          <w:b w:val="0"/>
          <w:color w:val="000000"/>
          <w:sz w:val="24"/>
        </w:rPr>
        <w:t>Meskipun perangkat lunak modern menawarkan otomatisasi yang sangat canggih, kemampuan perhitungan manual tetap menjadi kompetensi fundamental yang tak tergantikan dalam empat situasi profesional berikut:</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Audit dan Validasi Integritas Jadwal (Sanity Check &amp; Verification): </w:t>
      </w:r>
      <w:r>
        <w:rPr>
          <w:rFonts w:ascii="Times New Roman" w:hAnsi="Times New Roman"/>
          <w:b w:val="0"/>
          <w:sz w:val="24"/>
        </w:rPr>
        <w:t>Perangkat lunak adalah 'black box' bagi mereka yang tidak memahami logikanya. Sering kali terjadi kasus di mana seorang perencana jadwal salah menginput kendala (misal: secara tidak sengaja mengunci tugas dengan status 'Must Finish On' atau memasukkan lag negatif yang salah), sehingga software menghasilkan tanggal penyelesaian yang tidak masuk akal atau float bernilai negatif yang aneh. Dalam situasi ini, manajer proyek harus melakukan perhitungan manual cepat pada sub-jaringan terkait guna mengidentifikasi kesalahan konfigurasi internal software.</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Pengambilan Keputusan Cepat di Lapangan dan Rapat Eksekutif (Field Decision Making): </w:t>
      </w:r>
      <w:r>
        <w:rPr>
          <w:rFonts w:ascii="Times New Roman" w:hAnsi="Times New Roman"/>
          <w:b w:val="0"/>
          <w:sz w:val="24"/>
        </w:rPr>
        <w:t>Ketika seorang manajer proyek sedang memimpin rapat negosiasi dengan klien atau meninjau progres langsung di lokasi pengembangan tanpa laptop aktif, kemampuan menghitung jalur kritis mental (mental math forward/backward pass) memungkinkan manajer untuk segera mengevaluasi dampak usulan perubahan: 'Jika fitur A kita tunda 2 hari, apakah proyek terlambat? Tidak, karena fitur A memiliki total float 3 hari.' Hal ini membangun wibawa profesional dan kepemimpinan yang tegas di hadapan pemangku kepentingan.</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Pendidikan, Pelatihan, dan Standar Ujian Sertifikasi Profesional: </w:t>
      </w:r>
      <w:r>
        <w:rPr>
          <w:rFonts w:ascii="Times New Roman" w:hAnsi="Times New Roman"/>
          <w:b w:val="0"/>
          <w:sz w:val="24"/>
        </w:rPr>
        <w:t>Dalam ujian sertifikasi manajemen proyek internasional paling bergengsi seperti Project Management Professional (PMP®) atau Certified Associate in Project Management (CAPM®) dari PMI, seluruh soal analisis jaringan CPM disajikan dalam format perhitungan manual. Kandidat diwajibkan menghitung ES, EF, LS, LF, dan float dengan kertas cakar tanpa bantuan komputer.</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Pengembangan Algoritma dan Perangkat Lunak Baru (Konteks Riset PRE-02): </w:t>
      </w:r>
      <w:r>
        <w:rPr>
          <w:rFonts w:ascii="Times New Roman" w:hAnsi="Times New Roman"/>
          <w:b w:val="0"/>
          <w:sz w:val="24"/>
        </w:rPr>
        <w:t>Dalam proyek riset kelompok PRE-02 yang mengembangkan pipeline eksperimen machine learning mandiri (experiment_pipeline.py), tim kami harus menuliskan rumus-rumus perhitungan varians jadwal dan dependency score secara langsung dalam kode Python murni. Kami tidak dapat mengintegrasikan kode komputasi jika kami tidak memahami rumus manual perhitungan jaringan jadwal.</w:t>
      </w:r>
    </w:p>
    <w:p>
      <w:pPr>
        <w:spacing w:before="240" w:after="100" w:line="276" w:lineRule="auto"/>
        <w:jc w:val="both"/>
      </w:pPr>
      <w:r>
        <w:rPr>
          <w:rFonts w:ascii="Times New Roman" w:hAnsi="Times New Roman"/>
          <w:b/>
          <w:color w:val="000000"/>
          <w:sz w:val="24"/>
        </w:rPr>
        <w:t>5. Epistemologi Kepercayaan: Hasil Mana yang Lebih Dipercaya Jika Terjadi Perbedaan?</w:t>
      </w:r>
    </w:p>
    <w:p>
      <w:pPr>
        <w:spacing w:before="0" w:after="120" w:line="360" w:lineRule="auto"/>
        <w:jc w:val="both"/>
      </w:pPr>
      <w:r>
        <w:rPr>
          <w:rFonts w:ascii="Times New Roman" w:hAnsi="Times New Roman"/>
          <w:b/>
          <w:color w:val="000000"/>
          <w:sz w:val="24"/>
        </w:rPr>
        <w:t xml:space="preserve">Rumusan Evaluasi: </w:t>
      </w:r>
      <w:r>
        <w:rPr>
          <w:rFonts w:ascii="Times New Roman" w:hAnsi="Times New Roman"/>
          <w:b w:val="0"/>
          <w:color w:val="000000"/>
          <w:sz w:val="24"/>
        </w:rPr>
        <w:t>Pertanyaan: Jika hasil perhitungan manual dan software berbeda, mana yang lebih Anda percaya? Jelaskan alasan Anda!</w:t>
      </w:r>
    </w:p>
    <w:p>
      <w:pPr>
        <w:spacing w:before="0" w:after="120" w:line="360" w:lineRule="auto"/>
        <w:jc w:val="both"/>
      </w:pPr>
      <w:r>
        <w:rPr>
          <w:rFonts w:ascii="Times New Roman" w:hAnsi="Times New Roman"/>
          <w:b w:val="0"/>
          <w:color w:val="000000"/>
          <w:sz w:val="24"/>
        </w:rPr>
        <w:t>Sebagai seorang akademisi Teknik Informatika dan calon manajer proyek profesional, jawaban saya adalah: **Saya tidak akan mempercayai salah satu pihak secara buta, melainkan melakukan pelacakan akar penyebab (Root Cause Analysis) berdasarkan hierarki kepercayaan kontekstual:**</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1. Mempercayai Logika Manual untuk Kebenaran Aritmatika Jaringan Murni: </w:t>
      </w:r>
      <w:r>
        <w:rPr>
          <w:rFonts w:ascii="Times New Roman" w:hAnsi="Times New Roman"/>
          <w:b w:val="0"/>
          <w:sz w:val="24"/>
        </w:rPr>
        <w:t>Jika perbedaan terjadi pada proyek berskala kecil atau pada durasi matematis murni (workdays), saya **lebih mempercayai perhitungan manual**. Alasannya adalah prinsip dasar ilmu komputer: *Garbage In, Garbage Out (GIGO)*. Komputer tidak pernah membuat kesalahan aritmatika penjumlahan, namun komputer sangat patuh pada pengaturan parameter yang dimasukkan manusia. Jika pengguna tanpa sadar mengaktifkan kalender 6 hari kerja, mengatur task constraint yang mengunci tanggal, atau memilih jenis task 'Fixed Duration' alih-alih 'Fixed Units', maka software akan menghasilkan angka yang bias. Perhitungan manual transparan 100% dan tidak memiliki asumsi tersembunyi.</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2. Mempercayai Perangkat Lunak untuk Realitas Penanggalan Kalender Eksekusi: </w:t>
      </w:r>
      <w:r>
        <w:rPr>
          <w:rFonts w:ascii="Times New Roman" w:hAnsi="Times New Roman"/>
          <w:b w:val="0"/>
          <w:sz w:val="24"/>
        </w:rPr>
        <w:t>Sebaliknya, jika perbedaan tersebut menyangkut tanggal kalender penyelesaian riil (calendar finish dates), saya **jauh lebih mempercayai perangkat lunak**. Perhitungan manual manusia sangat rentan mengalami bias optimisme dan lupa memperhitungkan hari libur nasional, cuti bersama, serta akhir pekan. Manusia sering kali menganggap 13 hari kerja selesai dalam 13 hari kalender, padahal secara fisik dibutuhkan minimal 17 hari. Dalam hal akurasi kalender operasional, perangkat lunak memiliki presisi yang jauh lebih unggul.</w:t>
      </w:r>
    </w:p>
    <w:p>
      <w:pPr>
        <w:spacing w:before="0" w:after="120" w:line="360" w:lineRule="auto"/>
        <w:jc w:val="both"/>
      </w:pPr>
      <w:r>
        <w:rPr>
          <w:rFonts w:ascii="Times New Roman" w:hAnsi="Times New Roman"/>
          <w:b/>
          <w:color w:val="000000"/>
          <w:sz w:val="24"/>
        </w:rPr>
        <w:t xml:space="preserve">Prinsip Verifikasi Rekayasa: </w:t>
      </w:r>
      <w:r>
        <w:rPr>
          <w:rFonts w:ascii="Times New Roman" w:hAnsi="Times New Roman"/>
          <w:b w:val="0"/>
          <w:color w:val="000000"/>
          <w:sz w:val="24"/>
        </w:rPr>
        <w:t>Kesimpulan Sikap Profesional:</w:t>
      </w:r>
    </w:p>
    <w:p>
      <w:pPr>
        <w:spacing w:before="0" w:after="120" w:line="360" w:lineRule="auto"/>
        <w:jc w:val="both"/>
      </w:pPr>
      <w:r>
        <w:rPr>
          <w:rFonts w:ascii="Times New Roman" w:hAnsi="Times New Roman"/>
          <w:b w:val="0"/>
          <w:color w:val="000000"/>
          <w:sz w:val="24"/>
        </w:rPr>
        <w:t>Sikap ilmiah yang benar adalah **menggunakan perhitungan manual sebagai penguji logika (logic validator)** dan **menggunakan perangkat lunak sebagai mesin pelaksana kalender (execution scheduler)**. Jika muncul diskrepansi antara keduanya, hal tersebut merupakan sinyal bahwa ada parameter asumsi kalender atau relasi dependensi pada software yang belum terkonfigurasi secara tepat.</w:t>
      </w:r>
    </w:p>
    <w:p>
      <w:pPr>
        <w:spacing w:before="320" w:after="180" w:line="276" w:lineRule="auto"/>
      </w:pPr>
      <w:r>
        <w:rPr>
          <w:rFonts w:ascii="Times New Roman" w:hAnsi="Times New Roman"/>
          <w:b/>
          <w:color w:val="000000"/>
          <w:sz w:val="28"/>
        </w:rPr>
        <w:t>C. REFLEKSI MANDIRI</w:t>
      </w:r>
    </w:p>
    <w:p>
      <w:pPr>
        <w:spacing w:before="0" w:after="120" w:line="360" w:lineRule="auto"/>
        <w:jc w:val="both"/>
      </w:pPr>
      <w:r>
        <w:rPr>
          <w:rFonts w:ascii="Times New Roman" w:hAnsi="Times New Roman"/>
          <w:b w:val="0"/>
          <w:color w:val="000000"/>
          <w:sz w:val="24"/>
        </w:rPr>
        <w:t>Bagian ini memuat refleksi kritis dan introspeksi personal saya terhadap penguasaan materi Manajemen Jadwal Proyek (Bagian II) yang dipelajari pada Pertemuan 6, khususnya pengalaman praktis menyimulasikan jadwal menggunakan perangkat lunak, evaluasi perbandingan terhadap perhitungan manual, serta integrasinya dengan kepemimpinan riset kelompok berkode PRE-02 (Sistem Prediksi Probabilitas Keterlambatan Proyek Berbasis Machine Learning sebagai Early Warning System Manajemen Proyek).</w:t>
      </w:r>
    </w:p>
    <w:p>
      <w:pPr>
        <w:spacing w:before="240" w:after="100" w:line="276" w:lineRule="auto"/>
        <w:jc w:val="both"/>
      </w:pPr>
      <w:r>
        <w:rPr>
          <w:rFonts w:ascii="Times New Roman" w:hAnsi="Times New Roman"/>
          <w:b/>
          <w:color w:val="000000"/>
          <w:sz w:val="24"/>
        </w:rPr>
        <w:t>1. Bagaimana perasaan Anda saat menggunakan perangkat lunak manajemen proyek untuk pertama kalinya? Apa yang paling menyenangkan dan apa yang paling menantang?</w:t>
      </w:r>
    </w:p>
    <w:p>
      <w:pPr>
        <w:spacing w:before="0" w:after="120" w:line="360" w:lineRule="auto"/>
        <w:jc w:val="both"/>
      </w:pPr>
      <w:r>
        <w:rPr>
          <w:rFonts w:ascii="Times New Roman" w:hAnsi="Times New Roman"/>
          <w:b w:val="0"/>
          <w:color w:val="000000"/>
          <w:sz w:val="24"/>
        </w:rPr>
        <w:t>Pengalaman pertama memodelkan jadwal proyek secara komprehensif menggunakan perangkat lunak manajemen proyek (Microsoft Project dan ProjectLibre) memberikan perpaduan rasa takjub intelektual sekaligus kehati-hatian teknis yang tinggi:</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Aspek yang Paling Menyenangkan (The Rewarding Aspects): </w:t>
      </w:r>
      <w:r>
        <w:rPr>
          <w:rFonts w:ascii="Times New Roman" w:hAnsi="Times New Roman"/>
          <w:b w:val="0"/>
          <w:sz w:val="24"/>
        </w:rPr>
        <w:t>Hal yang paling memuaskan adalah menyaksikan representasi grafis dinamis (Gantt Chart dan Network Diagram) yang terbentuk secara instan hanya dalam hitungan detik setelah parameter durasi dan predecessor diinputkan. Hubungan dependensi yang sebelumnya hanya berupa deretan teks abstrak di atas kertas langsung bertransformasi menjadi garis panah penghubung yang elegan. Lebih dari itu, fitur penyorotan otomatis jalur kritis (critical path highlighting) dengan batang merah menyala memberikan kepuasan visual tersendiri, karena saya dapat langsung melihat rangkaian aktivitas mana yang mengendalikan nasib penyelesaian proyek secara keseluruhan.</w:t>
      </w:r>
    </w:p>
    <w:p>
      <w:pPr>
        <w:spacing w:before="0" w:after="80" w:line="360" w:lineRule="auto"/>
        <w:ind w:left="360"/>
        <w:jc w:val="both"/>
      </w:pPr>
      <w:r>
        <w:rPr>
          <w:rFonts w:ascii="Times New Roman" w:hAnsi="Times New Roman"/>
          <w:b/>
          <w:sz w:val="24"/>
        </w:rPr>
        <w:t xml:space="preserve">• </w:t>
      </w:r>
      <w:r>
        <w:rPr>
          <w:rFonts w:ascii="Times New Roman" w:hAnsi="Times New Roman"/>
          <w:b/>
          <w:sz w:val="24"/>
        </w:rPr>
        <w:t xml:space="preserve">Aspek yang Paling Menantang (The Challenging Aspects): </w:t>
      </w:r>
      <w:r>
        <w:rPr>
          <w:rFonts w:ascii="Times New Roman" w:hAnsi="Times New Roman"/>
          <w:b w:val="0"/>
          <w:sz w:val="24"/>
        </w:rPr>
        <w:t>Tantangan terbesar yang saya hadapi terletak pada manajemen kalender kerja (working calendar) dan pembatasan tugas (task constraints). Pada awal simulasi, saya sempat bingung mengapa tanggal selesai sebuah aktivitas berdurasi 5 hari melompat sejauh 7 hari kalender. Setelah menelaah konfigurasi internal, saya baru menyadari bahwa perangkat lunak secara otomatis mengunci hari Sabtu dan Minggu sebagai non-working days. Selain itu, memahami perbedaan antara tipe batasan jadwal 'As Soon As Possible' (ASAP) dengan 'Must Start On' menuntut kehati-hatian ekstra, karena salah memilih constraint akan mematikan otomatisasi perhitungan maju/mundur dan menghasilkan float negatif.</w:t>
      </w:r>
    </w:p>
    <w:p>
      <w:pPr>
        <w:spacing w:before="240" w:after="100" w:line="276" w:lineRule="auto"/>
        <w:jc w:val="both"/>
      </w:pPr>
      <w:r>
        <w:rPr>
          <w:rFonts w:ascii="Times New Roman" w:hAnsi="Times New Roman"/>
          <w:b/>
          <w:color w:val="000000"/>
          <w:sz w:val="24"/>
        </w:rPr>
        <w:t>2. Menurut Anda, apa manfaat terbesar menggunakan perangkat lunak dibandingkan dengan perhitungan manual dalam menyusun jadwal proyek?</w:t>
      </w:r>
    </w:p>
    <w:p>
      <w:pPr>
        <w:spacing w:before="0" w:after="120" w:line="360" w:lineRule="auto"/>
        <w:jc w:val="both"/>
      </w:pPr>
      <w:r>
        <w:rPr>
          <w:rFonts w:ascii="Times New Roman" w:hAnsi="Times New Roman"/>
          <w:b w:val="0"/>
          <w:color w:val="000000"/>
          <w:sz w:val="24"/>
        </w:rPr>
        <w:t>Menurut analisis mendalam saya, manfaat terbesar perangkat lunak manajemen proyek bukan sekadar kecepatan komputasi aritmatika, melainkan **kemampuan pemeliharaan jadwal dinamis (Dynamic Schedule Maintenance)** dan **fasilitas simulasi skenario 'Bagaimana-Jika' (What-If Scenario Analysis) secara real-time**:</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Ketahanan terhadap Perubahan (Agility in Schedule Dynamics): </w:t>
      </w:r>
      <w:r>
        <w:rPr>
          <w:rFonts w:ascii="Times New Roman" w:hAnsi="Times New Roman"/>
          <w:b w:val="0"/>
          <w:sz w:val="24"/>
        </w:rPr>
        <w:t>Dalam realitas pelaksanaan proyek, jadwal tidak pernah statis. Jika proyek terdiri atas 50 aktivitas dan terjadi penundaan 3 hari pada aktivitas ke-5, perhitungan manual mengharuskan kita menghapus dan menghitung ulang 45 aktivitas sisanya dari awal menggunakan lembaran kertas baru. Dengan perangkat lunak, kita cukup memperbarui progres aktual pada aktivitas ke-5, dan seluruh tanggal mulai/selesai ribuan tugas di hilir akan langsung diselaraskan kembali dalam tempo satu milidetik.</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Manajemen Alokasi Sumber Daya Multi-Proyek (Resource Leveling): </w:t>
      </w:r>
      <w:r>
        <w:rPr>
          <w:rFonts w:ascii="Times New Roman" w:hAnsi="Times New Roman"/>
          <w:b w:val="0"/>
          <w:sz w:val="24"/>
        </w:rPr>
        <w:t>Perhitungan manual hampir mustahil memetakan apakah seorang Data Engineer sedang dibebani tugas 16 jam dalam satu hari yang sama (overallocation) di antara tiga modul yang berbeda. Perangkat lunak menyediakan indikator peringatan visual merah pada personel yang kelebihan beban serta menyediakan algoritma otomatis untuk meratakan jadwal tanpa merusak logika ketergantungan.</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Pelacakan Kinerja Garis Dasar Objektif (Baseline vs Actual Variance): </w:t>
      </w:r>
      <w:r>
        <w:rPr>
          <w:rFonts w:ascii="Times New Roman" w:hAnsi="Times New Roman"/>
          <w:b w:val="0"/>
          <w:sz w:val="24"/>
        </w:rPr>
        <w:t>Perangkat lunak mampu menyimpan snapshot Schedule Baseline asli ke dalam memori permanen, lalu menyandingkannya dengan kurva progres aktual (tracking Gantt). Hal ini memungkinkan perhitungan Earned Value Management (EVM) seperti Schedule Variance (SV) dan SPI dilakukan secara otomatis untuk konsumsi rapat dewan direksi.</w:t>
      </w:r>
    </w:p>
    <w:p>
      <w:pPr>
        <w:spacing w:before="240" w:after="100" w:line="276" w:lineRule="auto"/>
        <w:jc w:val="both"/>
      </w:pPr>
      <w:r>
        <w:rPr>
          <w:rFonts w:ascii="Times New Roman" w:hAnsi="Times New Roman"/>
          <w:b/>
          <w:color w:val="000000"/>
          <w:sz w:val="24"/>
        </w:rPr>
        <w:t>3. Setelah melakukan praktik dengan perangkat lunak, apakah ada aktivitas dalam proyek kelompok Anda yang ternyata memiliki hubungan ketergantungan yang belum Anda perhatikan sebelumnya? Jelaskan!</w:t>
      </w:r>
    </w:p>
    <w:p>
      <w:pPr>
        <w:spacing w:before="0" w:after="120" w:line="360" w:lineRule="auto"/>
        <w:jc w:val="both"/>
      </w:pPr>
      <w:r>
        <w:rPr>
          <w:rFonts w:ascii="Times New Roman" w:hAnsi="Times New Roman"/>
          <w:b w:val="0"/>
          <w:color w:val="000000"/>
          <w:sz w:val="24"/>
        </w:rPr>
        <w:t>Praktik pemodelan 21 aktivitas proyek PRE-02 menggunakan perangkat lunak membuka mata tim kami terhadap dua hubungan ketergantungan kritis yang sebelumnya terlewat dalam perencanaan konseptual awal:</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Ketergantungan Konvergen Kalibrasi Probabilitas (ACT-15): </w:t>
      </w:r>
      <w:r>
        <w:rPr>
          <w:rFonts w:ascii="Times New Roman" w:hAnsi="Times New Roman"/>
          <w:b w:val="0"/>
          <w:sz w:val="24"/>
        </w:rPr>
        <w:t>Pada diskusi awal kelompok, kami mengira bahwa aktivitas kalibrasi probabilitas (Platt Scaling) dapat dimulai segera setelah salah satu model machine learning selesai dilatih (misal: selesai melatih Logistic Regression, langsung dikalibrasi secara mandiri). Namun, ketika kami memasukkan logika model ke dalam perangkat lunak, kami menyadari bahwa perbandingan kinerja Expected Calibration Error (ECE) dan Brier Score hanya valid jika seluruh arsitektur model (Logistic Regression, Random Forest, Gradient Boosting, dan MLP) telah selesai dilatih pada fold validasi yang identik. Perangkat lunak memaksa kami menetapkan ACT-15 sebagai simpul penggabungan mutlak (merge node) dengan 4 predecessor serentak (ACT-11, ACT-12, ACT-13, dan ACT-14).</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Ketergantungan Ekstraksi Data Dokumen ERP (ACT-05) terhadap Project Charter (ACT-02): </w:t>
      </w:r>
      <w:r>
        <w:rPr>
          <w:rFonts w:ascii="Times New Roman" w:hAnsi="Times New Roman"/>
          <w:b w:val="0"/>
          <w:sz w:val="24"/>
        </w:rPr>
        <w:t>Awalnya kami berencana memulai ekstraksi data dari 8 dokumen PMP &amp; SRS Super ERP Farm Nation Enterprise secara paralel sejak hari pertama. Namun simulasi perangkat lunak mengingatkan kami bahwa tanpa adanya Project Charter dan Schedule Plan yang disetujui (ACT-02), tim data tidak memiliki batasan ruang lingkup yang tegas mengenai kolom fitur mana yang harus diambil. Melakukan ekstraksi sebelum charter selesai berisiko memicu pengerjaan ulang (rework) data yang masif.</w:t>
      </w:r>
    </w:p>
    <w:p>
      <w:pPr>
        <w:spacing w:before="240" w:after="100" w:line="276" w:lineRule="auto"/>
        <w:jc w:val="both"/>
      </w:pPr>
      <w:r>
        <w:rPr>
          <w:rFonts w:ascii="Times New Roman" w:hAnsi="Times New Roman"/>
          <w:b/>
          <w:color w:val="000000"/>
          <w:sz w:val="24"/>
        </w:rPr>
        <w:t>4. Menurut Anda, sejauh mana perangkat lunak dapat menggantikan peran manajer proyek dalam penjadwalan? Aspek apa yang tetap memerlukan keputusan manusia?</w:t>
      </w:r>
    </w:p>
    <w:p>
      <w:pPr>
        <w:spacing w:before="0" w:after="120" w:line="360" w:lineRule="auto"/>
        <w:jc w:val="both"/>
      </w:pPr>
      <w:r>
        <w:rPr>
          <w:rFonts w:ascii="Times New Roman" w:hAnsi="Times New Roman"/>
          <w:b w:val="0"/>
          <w:color w:val="000000"/>
          <w:sz w:val="24"/>
        </w:rPr>
        <w:t>Menurut pandangan saya, perangkat lunak manajemen proyek adalah sebuah **alat bantu komputasi dan visualisasi yang luar biasa (powerful tool)**, namun ia **SAMA SEKALI TIDAK DAPAT MENGGANTIKAN peran dan eksistensi Manajer Proyek**. Software hanyalah mesin pemroses data (execution engine) yang sepenuhnya tunduk pada aturan *Garbage In, Garbage Out*.</w:t>
      </w:r>
    </w:p>
    <w:p>
      <w:pPr>
        <w:spacing w:before="0" w:after="120" w:line="360" w:lineRule="auto"/>
        <w:jc w:val="both"/>
      </w:pPr>
      <w:r>
        <w:rPr>
          <w:rFonts w:ascii="Times New Roman" w:hAnsi="Times New Roman"/>
          <w:b w:val="0"/>
          <w:color w:val="000000"/>
          <w:sz w:val="24"/>
        </w:rPr>
        <w:t>Ada empat dimensi fundamental dalam manajemen jadwal yang mutlak memerlukan pertimbangan dan keputusan manusia (human judgment):</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Validasi Realisme Estimasi Durasi dan Produktivitas: </w:t>
      </w:r>
      <w:r>
        <w:rPr>
          <w:rFonts w:ascii="Times New Roman" w:hAnsi="Times New Roman"/>
          <w:b w:val="0"/>
          <w:sz w:val="24"/>
        </w:rPr>
        <w:t>Perangkat lunak tidak memiliki intuisi untuk menilai apakah estimasi durasi '3 hari' untuk pelatihan model deep learning itu realistis atau sekadar ilusi optimisme tim pengembang (optimism bias). Hanya manajer proyek yang berpengalaman yang mampu mengidentifikasi bias manusia, mengenali potensi hambatan teknis, dan memutuskan penerapan buffer waktu cadangan.</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Penetapan Logika Ketergantungan dan Dekomposisi Ruang Lingkup: </w:t>
      </w:r>
      <w:r>
        <w:rPr>
          <w:rFonts w:ascii="Times New Roman" w:hAnsi="Times New Roman"/>
          <w:b w:val="0"/>
          <w:sz w:val="24"/>
        </w:rPr>
        <w:t>Software tidak dapat memutuskan secara mandiri tugas apa saja yang harus dikerjakan untuk membuat sistem Early Warning System PRE-02. Kemampuan mendekomposisi deliverable menjadi WBS dan menentukan apakah dua tugas harus terhubung secara Finish-to-Start atau Start-to-Start sepenuhnya bersumber dari kecerdasan arsitektural manusia.</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Manajemen Konflik Interpersonal dan Negosiasi Pemangku Kepentingan: </w:t>
      </w:r>
      <w:r>
        <w:rPr>
          <w:rFonts w:ascii="Times New Roman" w:hAnsi="Times New Roman"/>
          <w:b w:val="0"/>
          <w:sz w:val="24"/>
        </w:rPr>
        <w:t>Ketika jadwal mengalami keterlambatan, software hanya bisa menandai tanggal dengan warna merah. Software tidak bisa menegosiasikan kompromi ruang lingkup dengan klien, menenangkan sponsor yang marah, atau memotivasi tim pengembang yang mengalami kelelahan mental (burnout). Kepemimpinan, empati, dan negosiasi adalah wilayah murni kecerdasan emosional manusia.</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Keputusan Etis dan Kompromi Strategis (Trade-Off Decisions): </w:t>
      </w:r>
      <w:r>
        <w:rPr>
          <w:rFonts w:ascii="Times New Roman" w:hAnsi="Times New Roman"/>
          <w:b w:val="0"/>
          <w:sz w:val="24"/>
        </w:rPr>
        <w:t>Ketika terjadi krisis jadwal, apakah proyek harus melakukan Crashing (menambah anggaran lembur), Fast-Tracking (meningkatkan risiko bug), atau memotong fitur? Software dapat menyimulasikan angkanya, tetapi keputusan etis mengenai batas toleransi risiko kegagalan sistem adalah tanggung jawab moral manajer proyek.</w:t>
      </w:r>
    </w:p>
    <w:p>
      <w:pPr>
        <w:spacing w:before="240" w:after="100" w:line="276" w:lineRule="auto"/>
        <w:jc w:val="both"/>
      </w:pPr>
      <w:r>
        <w:rPr>
          <w:rFonts w:ascii="Times New Roman" w:hAnsi="Times New Roman"/>
          <w:b/>
          <w:color w:val="000000"/>
          <w:sz w:val="24"/>
        </w:rPr>
        <w:t>5. Jika Anda menjadi manajer proyek, bagaimana Anda akan menggunakan perangkat lunak untuk mengendalikan jadwal dan merespons keterlambatan yang terjadi?</w:t>
      </w:r>
    </w:p>
    <w:p>
      <w:pPr>
        <w:spacing w:before="0" w:after="120" w:line="360" w:lineRule="auto"/>
        <w:jc w:val="both"/>
      </w:pPr>
      <w:r>
        <w:rPr>
          <w:rFonts w:ascii="Times New Roman" w:hAnsi="Times New Roman"/>
          <w:b w:val="0"/>
          <w:color w:val="000000"/>
          <w:sz w:val="24"/>
        </w:rPr>
        <w:t>Jika saya diamanahi peran sebagai Project Manager profesional, saya akan memanfaatkan perangkat lunak manajemen proyek melalui siklus pengendalian proaktif empat langkah:</w:t>
      </w:r>
    </w:p>
    <w:p>
      <w:pPr>
        <w:spacing w:before="0" w:after="80" w:line="360" w:lineRule="auto"/>
        <w:ind w:left="360"/>
        <w:jc w:val="both"/>
      </w:pPr>
      <w:r>
        <w:rPr>
          <w:rFonts w:ascii="Times New Roman" w:hAnsi="Times New Roman"/>
          <w:b/>
          <w:sz w:val="24"/>
        </w:rPr>
        <w:t xml:space="preserve">1. </w:t>
      </w:r>
      <w:r>
        <w:rPr>
          <w:rFonts w:ascii="Times New Roman" w:hAnsi="Times New Roman"/>
          <w:b/>
          <w:sz w:val="24"/>
        </w:rPr>
        <w:t xml:space="preserve">Penguncian Schedule Baseline Resmi Sebelum Eksekusi Dimulai: </w:t>
      </w:r>
      <w:r>
        <w:rPr>
          <w:rFonts w:ascii="Times New Roman" w:hAnsi="Times New Roman"/>
          <w:b w:val="0"/>
          <w:sz w:val="24"/>
        </w:rPr>
        <w:t>Langkah pertama saya adalah memastikan seluruh dekomposisi WBS, dependensi, dan alokasi sumber daya telah disepakati seluruh tim, kemudian mengunci Schedule Baseline resmi di perangkat lunak. Saya tidak akan pernah mengizinkan baseline diubah secara informal tanpa melalui proses Change Control Board (CCB).</w:t>
      </w:r>
    </w:p>
    <w:p>
      <w:pPr>
        <w:spacing w:before="0" w:after="80" w:line="360" w:lineRule="auto"/>
        <w:ind w:left="360"/>
        <w:jc w:val="both"/>
      </w:pPr>
      <w:r>
        <w:rPr>
          <w:rFonts w:ascii="Times New Roman" w:hAnsi="Times New Roman"/>
          <w:b/>
          <w:sz w:val="24"/>
        </w:rPr>
        <w:t xml:space="preserve">2. </w:t>
      </w:r>
      <w:r>
        <w:rPr>
          <w:rFonts w:ascii="Times New Roman" w:hAnsi="Times New Roman"/>
          <w:b/>
          <w:sz w:val="24"/>
        </w:rPr>
        <w:t xml:space="preserve">Pemantauan Varians Jadwal Mingguan Menggunakan Earned Value (EVA): </w:t>
      </w:r>
      <w:r>
        <w:rPr>
          <w:rFonts w:ascii="Times New Roman" w:hAnsi="Times New Roman"/>
          <w:b w:val="0"/>
          <w:sz w:val="24"/>
        </w:rPr>
        <w:t>Setiap akhir pekan, saya akan menginput persentase progres fisik aktual ke dalam software untuk memantau nilai Schedule Performance Index (SPI). Jika software menunjukkan nilai SPI &lt; 0.95 pada aktivitas kritis, alarm peringatan dini internal saya langsung aktif untuk mencari akar masalah sebelum keterlambatan terakumulasi menjadi krisis besar.</w:t>
      </w:r>
    </w:p>
    <w:p>
      <w:pPr>
        <w:spacing w:before="0" w:after="80" w:line="360" w:lineRule="auto"/>
        <w:ind w:left="360"/>
        <w:jc w:val="both"/>
      </w:pPr>
      <w:r>
        <w:rPr>
          <w:rFonts w:ascii="Times New Roman" w:hAnsi="Times New Roman"/>
          <w:b/>
          <w:sz w:val="24"/>
        </w:rPr>
        <w:t xml:space="preserve">3. </w:t>
      </w:r>
      <w:r>
        <w:rPr>
          <w:rFonts w:ascii="Times New Roman" w:hAnsi="Times New Roman"/>
          <w:b/>
          <w:sz w:val="24"/>
        </w:rPr>
        <w:t xml:space="preserve">Simulasi Skenario Kompresi Jadwal (What-If Analysis): </w:t>
      </w:r>
      <w:r>
        <w:rPr>
          <w:rFonts w:ascii="Times New Roman" w:hAnsi="Times New Roman"/>
          <w:b w:val="0"/>
          <w:sz w:val="24"/>
        </w:rPr>
        <w:t>Ketika keterlambatan pada jalur kritis tidak terhindarkan, saya akan membuat salinan (sandbox clone) dari file proyek di software untuk menguji berbagai alternatif pemulihan:</w:t>
        <w:br/>
        <w:t>– Opsi A: Menerapkan Crashing dengan menambah jam lembur pada aktivitas pengkodean pipeline.</w:t>
        <w:br/>
        <w:t>– Opsi B: Menerapkan Fast-Tracking dengan memparalelkan penulisan draf metodologi bab 3 saat eksperimen model sedang berjalan.</w:t>
        <w:br/>
        <w:t>Saya akan membandingkan kurva biaya dan profil risiko dari kedua skenario tersebut di dalam software sebelum membawa proposal tindakan korektif ke hadapan sponsor proyek.</w:t>
      </w:r>
    </w:p>
    <w:p>
      <w:pPr>
        <w:spacing w:before="0" w:after="80" w:line="360" w:lineRule="auto"/>
        <w:ind w:left="360"/>
        <w:jc w:val="both"/>
      </w:pPr>
      <w:r>
        <w:rPr>
          <w:rFonts w:ascii="Times New Roman" w:hAnsi="Times New Roman"/>
          <w:b/>
          <w:sz w:val="24"/>
        </w:rPr>
        <w:t xml:space="preserve">4. </w:t>
      </w:r>
      <w:r>
        <w:rPr>
          <w:rFonts w:ascii="Times New Roman" w:hAnsi="Times New Roman"/>
          <w:b/>
          <w:sz w:val="24"/>
        </w:rPr>
        <w:t xml:space="preserve">Integrasi Data Varians Software ke Model Prediksi PRE-02: </w:t>
      </w:r>
      <w:r>
        <w:rPr>
          <w:rFonts w:ascii="Times New Roman" w:hAnsi="Times New Roman"/>
          <w:b w:val="0"/>
          <w:sz w:val="24"/>
        </w:rPr>
        <w:t>Secara khusus pada proyek riset kami, data varians jadwal (Schedule Variance dan Sisa Hari Deadline) yang diekspor dari software akan saya gunakan sebagai nilai input kontinu real-time ke dalam sistem Machine Learning Early Warning System PRE-02. Dengan demikian, sistem dapat secara otomatis menghasilkan skor probabilitas numerik keterlambatan [0.0 - 1.0]. Jika probabilitas melampaui ambang batas 0.65, dashboard proyek akan memicu notifikasi peringatan dini kepada seluruh manajemen eksekutif.</w:t>
      </w:r>
    </w:p>
    <w:p>
      <w:pPr>
        <w:spacing w:before="320" w:after="180" w:line="276" w:lineRule="auto"/>
      </w:pPr>
      <w:r>
        <w:rPr>
          <w:rFonts w:ascii="Times New Roman" w:hAnsi="Times New Roman"/>
          <w:b/>
          <w:color w:val="000000"/>
          <w:sz w:val="28"/>
        </w:rPr>
        <w:t>D. DAFTAR PUSTAKA KHUSUS PERTEMUAN 6</w:t>
      </w:r>
    </w:p>
    <w:p>
      <w:pPr>
        <w:spacing w:before="0" w:after="120" w:line="360" w:lineRule="auto"/>
        <w:jc w:val="both"/>
      </w:pPr>
      <w:r>
        <w:rPr>
          <w:rFonts w:ascii="Times New Roman" w:hAnsi="Times New Roman"/>
          <w:b w:val="0"/>
          <w:color w:val="000000"/>
          <w:sz w:val="24"/>
        </w:rPr>
        <w:t>Daftar pustaka ini memuat seluruh literatur rujukan akademis, standar manajemen proyek internasional PMI, serta buku teks acuan utama yang digunakan dalam penyusunan Lembar Kerja Mahasiswa (LKM) Pertemuan 6 ini mengikuti format baku APA 7th Edition (American Psychological Association):</w:t>
      </w:r>
    </w:p>
    <w:p>
      <w:pPr>
        <w:spacing w:before="0" w:after="120" w:line="360" w:lineRule="auto"/>
        <w:ind w:left="720" w:hanging="720"/>
        <w:jc w:val="both"/>
      </w:pPr>
      <w:r>
        <w:rPr>
          <w:rFonts w:ascii="Times New Roman" w:hAnsi="Times New Roman"/>
          <w:color w:val="000000"/>
          <w:sz w:val="24"/>
        </w:rPr>
        <w:t xml:space="preserve">Goldratt, E. M. (1997). </w:t>
      </w:r>
      <w:r>
        <w:rPr>
          <w:rFonts w:ascii="Times New Roman" w:hAnsi="Times New Roman"/>
          <w:i/>
          <w:color w:val="000000"/>
          <w:sz w:val="24"/>
        </w:rPr>
        <w:t>Critical Chain</w:t>
      </w:r>
      <w:r>
        <w:rPr>
          <w:rFonts w:ascii="Times New Roman" w:hAnsi="Times New Roman"/>
          <w:color w:val="000000"/>
          <w:sz w:val="24"/>
        </w:rPr>
        <w:t>. Great Barrington, MA: The North River Press.</w:t>
      </w:r>
    </w:p>
    <w:p>
      <w:pPr>
        <w:spacing w:before="0" w:after="120" w:line="360" w:lineRule="auto"/>
        <w:ind w:left="720" w:hanging="720"/>
        <w:jc w:val="both"/>
      </w:pPr>
      <w:r>
        <w:rPr>
          <w:rFonts w:ascii="Times New Roman" w:hAnsi="Times New Roman"/>
          <w:color w:val="000000"/>
          <w:sz w:val="24"/>
        </w:rPr>
        <w:t xml:space="preserve">Kerzner, H. (2017). </w:t>
      </w:r>
      <w:r>
        <w:rPr>
          <w:rFonts w:ascii="Times New Roman" w:hAnsi="Times New Roman"/>
          <w:i/>
          <w:color w:val="000000"/>
          <w:sz w:val="24"/>
        </w:rPr>
        <w:t>Project Management: A Systems Approach to Planning, Scheduling, and Controlling</w:t>
      </w:r>
      <w:r>
        <w:rPr>
          <w:rFonts w:ascii="Times New Roman" w:hAnsi="Times New Roman"/>
          <w:color w:val="000000"/>
          <w:sz w:val="24"/>
        </w:rPr>
        <w:t xml:space="preserve"> (12th ed.). Hoboken, NJ: John Wiley &amp; Sons.</w:t>
      </w:r>
    </w:p>
    <w:p>
      <w:pPr>
        <w:spacing w:before="0" w:after="120" w:line="360" w:lineRule="auto"/>
        <w:ind w:left="720" w:hanging="720"/>
        <w:jc w:val="both"/>
      </w:pPr>
      <w:r>
        <w:rPr>
          <w:rFonts w:ascii="Times New Roman" w:hAnsi="Times New Roman"/>
          <w:color w:val="000000"/>
          <w:sz w:val="24"/>
        </w:rPr>
        <w:t xml:space="preserve">Larson, E. W., &amp; Gray, C. F. (2021). </w:t>
      </w:r>
      <w:r>
        <w:rPr>
          <w:rFonts w:ascii="Times New Roman" w:hAnsi="Times New Roman"/>
          <w:i/>
          <w:color w:val="000000"/>
          <w:sz w:val="24"/>
        </w:rPr>
        <w:t>Project Management: The Managerial Process</w:t>
      </w:r>
      <w:r>
        <w:rPr>
          <w:rFonts w:ascii="Times New Roman" w:hAnsi="Times New Roman"/>
          <w:color w:val="000000"/>
          <w:sz w:val="24"/>
        </w:rPr>
        <w:t xml:space="preserve"> (8th ed.). New York, NY: McGraw-Hill Education.</w:t>
      </w:r>
    </w:p>
    <w:p>
      <w:pPr>
        <w:spacing w:before="0" w:after="120" w:line="360" w:lineRule="auto"/>
        <w:ind w:left="720" w:hanging="720"/>
        <w:jc w:val="both"/>
      </w:pPr>
      <w:r>
        <w:rPr>
          <w:rFonts w:ascii="Times New Roman" w:hAnsi="Times New Roman"/>
          <w:color w:val="000000"/>
          <w:sz w:val="24"/>
        </w:rPr>
        <w:t xml:space="preserve">Leach, L. P. (2014). </w:t>
      </w:r>
      <w:r>
        <w:rPr>
          <w:rFonts w:ascii="Times New Roman" w:hAnsi="Times New Roman"/>
          <w:i/>
          <w:color w:val="000000"/>
          <w:sz w:val="24"/>
        </w:rPr>
        <w:t>Critical Chain Project Management</w:t>
      </w:r>
      <w:r>
        <w:rPr>
          <w:rFonts w:ascii="Times New Roman" w:hAnsi="Times New Roman"/>
          <w:color w:val="000000"/>
          <w:sz w:val="24"/>
        </w:rPr>
        <w:t xml:space="preserve"> (3rd ed.). Boston, MA: Artech House.</w:t>
      </w:r>
    </w:p>
    <w:p>
      <w:pPr>
        <w:spacing w:before="0" w:after="120" w:line="360" w:lineRule="auto"/>
        <w:ind w:left="720" w:hanging="720"/>
        <w:jc w:val="both"/>
      </w:pPr>
      <w:r>
        <w:rPr>
          <w:rFonts w:ascii="Times New Roman" w:hAnsi="Times New Roman"/>
          <w:color w:val="000000"/>
          <w:sz w:val="24"/>
        </w:rPr>
        <w:t xml:space="preserve">Project Management Institute. (2017). </w:t>
      </w:r>
      <w:r>
        <w:rPr>
          <w:rFonts w:ascii="Times New Roman" w:hAnsi="Times New Roman"/>
          <w:i/>
          <w:color w:val="000000"/>
          <w:sz w:val="24"/>
        </w:rPr>
        <w:t>A Guide to the Project Management Body of Knowledge (PMBOK® Guide)</w:t>
      </w:r>
      <w:r>
        <w:rPr>
          <w:rFonts w:ascii="Times New Roman" w:hAnsi="Times New Roman"/>
          <w:color w:val="000000"/>
          <w:sz w:val="24"/>
        </w:rPr>
        <w:t xml:space="preserve"> (6th ed.). Newtown Square, PA: Project Management Institute, Inc.</w:t>
      </w:r>
    </w:p>
    <w:p>
      <w:pPr>
        <w:spacing w:before="0" w:after="120" w:line="360" w:lineRule="auto"/>
        <w:ind w:left="720" w:hanging="720"/>
        <w:jc w:val="both"/>
      </w:pPr>
      <w:r>
        <w:rPr>
          <w:rFonts w:ascii="Times New Roman" w:hAnsi="Times New Roman"/>
          <w:color w:val="000000"/>
          <w:sz w:val="24"/>
        </w:rPr>
        <w:t xml:space="preserve">Project Management Institute. (2019). </w:t>
      </w:r>
      <w:r>
        <w:rPr>
          <w:rFonts w:ascii="Times New Roman" w:hAnsi="Times New Roman"/>
          <w:i/>
          <w:color w:val="000000"/>
          <w:sz w:val="24"/>
        </w:rPr>
        <w:t>Practice Standard for Scheduling</w:t>
      </w:r>
      <w:r>
        <w:rPr>
          <w:rFonts w:ascii="Times New Roman" w:hAnsi="Times New Roman"/>
          <w:color w:val="000000"/>
          <w:sz w:val="24"/>
        </w:rPr>
        <w:t xml:space="preserve"> (3rd ed.). Newtown Square, PA: Project Management Institute, Inc.</w:t>
      </w:r>
    </w:p>
    <w:p>
      <w:pPr>
        <w:spacing w:before="0" w:after="120" w:line="360" w:lineRule="auto"/>
        <w:ind w:left="720" w:hanging="720"/>
        <w:jc w:val="both"/>
      </w:pPr>
      <w:r>
        <w:rPr>
          <w:rFonts w:ascii="Times New Roman" w:hAnsi="Times New Roman"/>
          <w:color w:val="000000"/>
          <w:sz w:val="24"/>
        </w:rPr>
        <w:t xml:space="preserve">Schwalbe, K. (2019). </w:t>
      </w:r>
      <w:r>
        <w:rPr>
          <w:rFonts w:ascii="Times New Roman" w:hAnsi="Times New Roman"/>
          <w:i/>
          <w:color w:val="000000"/>
          <w:sz w:val="24"/>
        </w:rPr>
        <w:t>Information Technology Project Management</w:t>
      </w:r>
      <w:r>
        <w:rPr>
          <w:rFonts w:ascii="Times New Roman" w:hAnsi="Times New Roman"/>
          <w:color w:val="000000"/>
          <w:sz w:val="24"/>
        </w:rPr>
        <w:t xml:space="preserve"> (9th ed.). Boston, MA: Cengage Learning.</w:t>
      </w: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