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78AA" w14:textId="77777777" w:rsidR="00D75460" w:rsidRPr="00D75460" w:rsidRDefault="00D75460" w:rsidP="00D754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75460">
        <w:rPr>
          <w:rFonts w:ascii="Times New Roman" w:hAnsi="Times New Roman" w:cs="Times New Roman"/>
          <w:b/>
          <w:bCs/>
          <w:sz w:val="40"/>
          <w:szCs w:val="40"/>
        </w:rPr>
        <w:t>Business Problem Statement</w:t>
      </w:r>
    </w:p>
    <w:p w14:paraId="30324C4E" w14:textId="77777777" w:rsidR="00D75460" w:rsidRPr="00D75460" w:rsidRDefault="00D75460" w:rsidP="00D75460">
      <w:pPr>
        <w:rPr>
          <w:rFonts w:ascii="Times New Roman" w:hAnsi="Times New Roman" w:cs="Times New Roman"/>
        </w:rPr>
      </w:pPr>
      <w:r w:rsidRPr="00D75460">
        <w:rPr>
          <w:rFonts w:ascii="Times New Roman" w:hAnsi="Times New Roman" w:cs="Times New Roman"/>
        </w:rPr>
        <w:t>The telecom company needs to understand the extent of customer subscription churn, identify the plans and customer segments where churn is concentrated, and quantify the associated monthly recurring revenue exposure.</w:t>
      </w:r>
    </w:p>
    <w:p w14:paraId="792AC036" w14:textId="2297AF71" w:rsidR="00D75460" w:rsidRPr="00D75460" w:rsidRDefault="00D75460" w:rsidP="00D75460">
      <w:pPr>
        <w:rPr>
          <w:rFonts w:ascii="Times New Roman" w:hAnsi="Times New Roman" w:cs="Times New Roman"/>
        </w:rPr>
      </w:pPr>
      <w:r w:rsidRPr="00D75460">
        <w:rPr>
          <w:rFonts w:ascii="Times New Roman" w:hAnsi="Times New Roman" w:cs="Times New Roman"/>
        </w:rPr>
        <w:t xml:space="preserve"> The goal is to uncover meaningful patterns, investigate potential churn drivers, and provide evidence-based recommendations that help management prioritize customer retention and protect recurring revenue.</w:t>
      </w:r>
    </w:p>
    <w:p w14:paraId="3C669E6C" w14:textId="77777777" w:rsidR="007C5AF5" w:rsidRPr="00D75460" w:rsidRDefault="007C5AF5">
      <w:pPr>
        <w:rPr>
          <w:rFonts w:ascii="Times New Roman" w:hAnsi="Times New Roman" w:cs="Times New Roman"/>
        </w:rPr>
      </w:pPr>
    </w:p>
    <w:sectPr w:rsidR="007C5AF5" w:rsidRPr="00D75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F5"/>
    <w:rsid w:val="007C5AF5"/>
    <w:rsid w:val="00C43EB9"/>
    <w:rsid w:val="00D7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631F8"/>
  <w15:chartTrackingRefBased/>
  <w15:docId w15:val="{5CC324E3-3E48-4514-9477-1E47A13F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2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2026-10-11T05:19:00Z</dcterms:created>
  <dcterms:modified xsi:type="dcterms:W3CDTF">2026-10-11T05:19:00Z</dcterms:modified>
</cp:coreProperties>
</file>