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3DCB" w:rsidRDefault="00000000">
      <w:pPr>
        <w:pStyle w:val="Title"/>
      </w:pPr>
      <w:r>
        <w:t xml:space="preserve">Exploratory Data Analysis (EDA) Summary </w:t>
      </w:r>
      <w:r>
        <w:rPr>
          <w:spacing w:val="-2"/>
        </w:rPr>
        <w:t>Report</w:t>
      </w:r>
    </w:p>
    <w:p w:rsidR="00B43DCB" w:rsidRDefault="00B43DCB">
      <w:pPr>
        <w:pStyle w:val="BodyText"/>
        <w:spacing w:before="367"/>
        <w:rPr>
          <w:rFonts w:ascii="Arial"/>
          <w:b/>
          <w:sz w:val="36"/>
        </w:rPr>
      </w:pPr>
    </w:p>
    <w:p w:rsidR="00B43DCB" w:rsidRDefault="00000000">
      <w:pPr>
        <w:pStyle w:val="Heading1"/>
        <w:numPr>
          <w:ilvl w:val="0"/>
          <w:numId w:val="1"/>
        </w:numPr>
        <w:tabs>
          <w:tab w:val="left" w:pos="311"/>
        </w:tabs>
        <w:ind w:left="311" w:hanging="311"/>
      </w:pPr>
      <w:r>
        <w:rPr>
          <w:spacing w:val="-2"/>
        </w:rPr>
        <w:t>Introduction</w:t>
      </w:r>
    </w:p>
    <w:p w:rsidR="00B43DCB" w:rsidRDefault="00000000">
      <w:pPr>
        <w:pStyle w:val="BodyText"/>
        <w:spacing w:before="153" w:line="249" w:lineRule="auto"/>
        <w:ind w:right="13"/>
      </w:pPr>
      <w:r>
        <w:t xml:space="preserve">The purpose of this report is to provide an exploratory data analysis (EDA) of the </w:t>
      </w:r>
      <w:proofErr w:type="spellStart"/>
      <w:r>
        <w:t>Geldium</w:t>
      </w:r>
      <w:proofErr w:type="spellEnd"/>
      <w:r>
        <w:t xml:space="preserve"> Delinquency Dataset. The goal is to identify missing values, key patterns, risk indicators, and data quality</w:t>
      </w:r>
      <w:r>
        <w:rPr>
          <w:spacing w:val="-3"/>
        </w:rPr>
        <w:t xml:space="preserve"> </w:t>
      </w:r>
      <w:r>
        <w:t>issues</w:t>
      </w:r>
      <w:r>
        <w:rPr>
          <w:spacing w:val="-3"/>
        </w:rPr>
        <w:t xml:space="preserve"> </w:t>
      </w:r>
      <w:r>
        <w:t>that</w:t>
      </w:r>
      <w:r>
        <w:rPr>
          <w:spacing w:val="-3"/>
        </w:rPr>
        <w:t xml:space="preserve"> </w:t>
      </w:r>
      <w:r>
        <w:t>could</w:t>
      </w:r>
      <w:r>
        <w:rPr>
          <w:spacing w:val="-3"/>
        </w:rPr>
        <w:t xml:space="preserve"> </w:t>
      </w:r>
      <w:r>
        <w:t>influence</w:t>
      </w:r>
      <w:r>
        <w:rPr>
          <w:spacing w:val="-3"/>
        </w:rPr>
        <w:t xml:space="preserve"> </w:t>
      </w:r>
      <w:r>
        <w:t>delinquency</w:t>
      </w:r>
      <w:r>
        <w:rPr>
          <w:spacing w:val="-3"/>
        </w:rPr>
        <w:t xml:space="preserve"> </w:t>
      </w:r>
      <w:r>
        <w:t>prediction</w:t>
      </w:r>
      <w:r>
        <w:rPr>
          <w:spacing w:val="-3"/>
        </w:rPr>
        <w:t xml:space="preserve"> </w:t>
      </w:r>
      <w:r>
        <w:t>modeling.</w:t>
      </w:r>
      <w:r>
        <w:rPr>
          <w:spacing w:val="-3"/>
        </w:rPr>
        <w:t xml:space="preserve"> </w:t>
      </w:r>
      <w:r>
        <w:t>This</w:t>
      </w:r>
      <w:r>
        <w:rPr>
          <w:spacing w:val="-3"/>
        </w:rPr>
        <w:t xml:space="preserve"> </w:t>
      </w:r>
      <w:r>
        <w:t>report</w:t>
      </w:r>
      <w:r>
        <w:rPr>
          <w:spacing w:val="-3"/>
        </w:rPr>
        <w:t xml:space="preserve"> </w:t>
      </w:r>
      <w:r>
        <w:t>also</w:t>
      </w:r>
      <w:r>
        <w:rPr>
          <w:spacing w:val="-3"/>
        </w:rPr>
        <w:t xml:space="preserve"> </w:t>
      </w:r>
      <w:r>
        <w:t>documents</w:t>
      </w:r>
      <w:r>
        <w:rPr>
          <w:spacing w:val="-3"/>
        </w:rPr>
        <w:t xml:space="preserve"> </w:t>
      </w:r>
      <w:r>
        <w:t>the role of generative AI tools used in the analysis process.</w:t>
      </w:r>
    </w:p>
    <w:p w:rsidR="00B43DCB" w:rsidRDefault="00B43DCB">
      <w:pPr>
        <w:pStyle w:val="BodyText"/>
      </w:pPr>
    </w:p>
    <w:p w:rsidR="00B43DCB" w:rsidRDefault="00B43DCB">
      <w:pPr>
        <w:pStyle w:val="BodyText"/>
        <w:spacing w:before="28"/>
      </w:pPr>
    </w:p>
    <w:p w:rsidR="00B43DCB" w:rsidRDefault="00000000">
      <w:pPr>
        <w:pStyle w:val="Heading1"/>
        <w:numPr>
          <w:ilvl w:val="0"/>
          <w:numId w:val="1"/>
        </w:numPr>
        <w:tabs>
          <w:tab w:val="left" w:pos="311"/>
        </w:tabs>
        <w:spacing w:before="1"/>
        <w:ind w:left="311" w:hanging="311"/>
      </w:pPr>
      <w:r>
        <w:t xml:space="preserve">Dataset </w:t>
      </w:r>
      <w:r>
        <w:rPr>
          <w:spacing w:val="-2"/>
        </w:rPr>
        <w:t>Overview</w:t>
      </w:r>
    </w:p>
    <w:p w:rsidR="00B43DCB" w:rsidRDefault="00000000">
      <w:pPr>
        <w:pStyle w:val="BodyText"/>
        <w:spacing w:before="153" w:line="249" w:lineRule="auto"/>
      </w:pPr>
      <w:r>
        <w:t>The</w:t>
      </w:r>
      <w:r>
        <w:rPr>
          <w:spacing w:val="-3"/>
        </w:rPr>
        <w:t xml:space="preserve"> </w:t>
      </w:r>
      <w:r>
        <w:t>dataset</w:t>
      </w:r>
      <w:r>
        <w:rPr>
          <w:spacing w:val="-3"/>
        </w:rPr>
        <w:t xml:space="preserve"> </w:t>
      </w:r>
      <w:r>
        <w:t>contains</w:t>
      </w:r>
      <w:r>
        <w:rPr>
          <w:spacing w:val="-3"/>
        </w:rPr>
        <w:t xml:space="preserve"> </w:t>
      </w:r>
      <w:r>
        <w:t>500</w:t>
      </w:r>
      <w:r>
        <w:rPr>
          <w:spacing w:val="-3"/>
        </w:rPr>
        <w:t xml:space="preserve"> </w:t>
      </w:r>
      <w:r>
        <w:t>customer</w:t>
      </w:r>
      <w:r>
        <w:rPr>
          <w:spacing w:val="-3"/>
        </w:rPr>
        <w:t xml:space="preserve"> </w:t>
      </w:r>
      <w:r>
        <w:t>records</w:t>
      </w:r>
      <w:r>
        <w:rPr>
          <w:spacing w:val="-3"/>
        </w:rPr>
        <w:t xml:space="preserve"> </w:t>
      </w:r>
      <w:r>
        <w:t>and</w:t>
      </w:r>
      <w:r>
        <w:rPr>
          <w:spacing w:val="-3"/>
        </w:rPr>
        <w:t xml:space="preserve"> </w:t>
      </w:r>
      <w:r>
        <w:t>19</w:t>
      </w:r>
      <w:r>
        <w:rPr>
          <w:spacing w:val="-3"/>
        </w:rPr>
        <w:t xml:space="preserve"> </w:t>
      </w:r>
      <w:r>
        <w:t>features</w:t>
      </w:r>
      <w:r>
        <w:rPr>
          <w:spacing w:val="-3"/>
        </w:rPr>
        <w:t xml:space="preserve"> </w:t>
      </w:r>
      <w:r>
        <w:t>related</w:t>
      </w:r>
      <w:r>
        <w:rPr>
          <w:spacing w:val="-3"/>
        </w:rPr>
        <w:t xml:space="preserve"> </w:t>
      </w:r>
      <w:r>
        <w:t>to</w:t>
      </w:r>
      <w:r>
        <w:rPr>
          <w:spacing w:val="-3"/>
        </w:rPr>
        <w:t xml:space="preserve"> </w:t>
      </w:r>
      <w:r>
        <w:t>credit,</w:t>
      </w:r>
      <w:r>
        <w:rPr>
          <w:spacing w:val="-3"/>
        </w:rPr>
        <w:t xml:space="preserve"> </w:t>
      </w:r>
      <w:r>
        <w:t>income,</w:t>
      </w:r>
      <w:r>
        <w:rPr>
          <w:spacing w:val="-3"/>
        </w:rPr>
        <w:t xml:space="preserve"> </w:t>
      </w:r>
      <w:r>
        <w:t>and</w:t>
      </w:r>
      <w:r>
        <w:rPr>
          <w:spacing w:val="-3"/>
        </w:rPr>
        <w:t xml:space="preserve"> </w:t>
      </w:r>
      <w:r>
        <w:t>payment history. It is a mix of categorical, integer, and float variables, making it suitable for credit risk modeling tasks.</w:t>
      </w:r>
    </w:p>
    <w:p w:rsidR="00B43DCB" w:rsidRDefault="00000000">
      <w:pPr>
        <w:pStyle w:val="ListParagraph"/>
        <w:numPr>
          <w:ilvl w:val="1"/>
          <w:numId w:val="1"/>
        </w:numPr>
        <w:tabs>
          <w:tab w:val="left" w:pos="122"/>
        </w:tabs>
        <w:spacing w:before="122"/>
        <w:ind w:left="122" w:hanging="122"/>
        <w:rPr>
          <w:sz w:val="20"/>
        </w:rPr>
      </w:pPr>
      <w:r>
        <w:rPr>
          <w:sz w:val="20"/>
        </w:rPr>
        <w:t xml:space="preserve">Number of records: </w:t>
      </w:r>
      <w:r>
        <w:rPr>
          <w:spacing w:val="-5"/>
          <w:sz w:val="20"/>
        </w:rPr>
        <w:t>500</w:t>
      </w:r>
    </w:p>
    <w:p w:rsidR="00B43DCB" w:rsidRDefault="00000000">
      <w:pPr>
        <w:pStyle w:val="ListParagraph"/>
        <w:numPr>
          <w:ilvl w:val="1"/>
          <w:numId w:val="1"/>
        </w:numPr>
        <w:tabs>
          <w:tab w:val="left" w:pos="122"/>
        </w:tabs>
        <w:spacing w:before="10"/>
        <w:ind w:left="122" w:hanging="122"/>
        <w:rPr>
          <w:sz w:val="20"/>
        </w:rPr>
      </w:pPr>
      <w:r>
        <w:rPr>
          <w:sz w:val="20"/>
        </w:rPr>
        <w:t xml:space="preserve">Number of columns: </w:t>
      </w:r>
      <w:r>
        <w:rPr>
          <w:spacing w:val="-5"/>
          <w:sz w:val="20"/>
        </w:rPr>
        <w:t>19</w:t>
      </w:r>
    </w:p>
    <w:p w:rsidR="00B43DCB" w:rsidRDefault="00000000">
      <w:pPr>
        <w:pStyle w:val="ListParagraph"/>
        <w:numPr>
          <w:ilvl w:val="1"/>
          <w:numId w:val="1"/>
        </w:numPr>
        <w:tabs>
          <w:tab w:val="left" w:pos="122"/>
        </w:tabs>
        <w:spacing w:before="10"/>
        <w:ind w:left="122" w:hanging="122"/>
        <w:rPr>
          <w:sz w:val="20"/>
        </w:rPr>
      </w:pPr>
      <w:r>
        <w:rPr>
          <w:sz w:val="20"/>
        </w:rPr>
        <w:t xml:space="preserve">Data types: 10 categorical, 5 float, 4 </w:t>
      </w:r>
      <w:proofErr w:type="gramStart"/>
      <w:r>
        <w:rPr>
          <w:spacing w:val="-2"/>
          <w:sz w:val="20"/>
        </w:rPr>
        <w:t>integer</w:t>
      </w:r>
      <w:proofErr w:type="gramEnd"/>
    </w:p>
    <w:p w:rsidR="00B43DCB" w:rsidRDefault="00000000">
      <w:pPr>
        <w:pStyle w:val="ListParagraph"/>
        <w:numPr>
          <w:ilvl w:val="1"/>
          <w:numId w:val="1"/>
        </w:numPr>
        <w:tabs>
          <w:tab w:val="left" w:pos="122"/>
        </w:tabs>
        <w:spacing w:before="10"/>
        <w:ind w:left="122" w:hanging="122"/>
        <w:rPr>
          <w:sz w:val="20"/>
        </w:rPr>
      </w:pPr>
      <w:r>
        <w:rPr>
          <w:sz w:val="20"/>
        </w:rPr>
        <w:t xml:space="preserve">No duplicate rows </w:t>
      </w:r>
      <w:r>
        <w:rPr>
          <w:spacing w:val="-2"/>
          <w:sz w:val="20"/>
        </w:rPr>
        <w:t>detected</w:t>
      </w:r>
    </w:p>
    <w:p w:rsidR="00B43DCB" w:rsidRDefault="00000000">
      <w:pPr>
        <w:pStyle w:val="ListParagraph"/>
        <w:numPr>
          <w:ilvl w:val="1"/>
          <w:numId w:val="1"/>
        </w:numPr>
        <w:tabs>
          <w:tab w:val="left" w:pos="122"/>
        </w:tabs>
        <w:spacing w:before="10"/>
        <w:ind w:left="122" w:hanging="122"/>
        <w:rPr>
          <w:sz w:val="20"/>
        </w:rPr>
      </w:pPr>
      <w:r>
        <w:rPr>
          <w:sz w:val="20"/>
        </w:rPr>
        <w:t xml:space="preserve">Anomalies observed: Credit Utilization values exceeding </w:t>
      </w:r>
      <w:r>
        <w:rPr>
          <w:spacing w:val="-4"/>
          <w:sz w:val="20"/>
        </w:rPr>
        <w:t>100%</w:t>
      </w:r>
    </w:p>
    <w:p w:rsidR="00B43DCB" w:rsidRDefault="00B43DCB">
      <w:pPr>
        <w:pStyle w:val="BodyText"/>
      </w:pPr>
    </w:p>
    <w:p w:rsidR="00B43DCB" w:rsidRDefault="00B43DCB">
      <w:pPr>
        <w:pStyle w:val="BodyText"/>
        <w:spacing w:before="35"/>
      </w:pPr>
    </w:p>
    <w:p w:rsidR="00B43DCB" w:rsidRDefault="00000000">
      <w:pPr>
        <w:pStyle w:val="Heading1"/>
        <w:numPr>
          <w:ilvl w:val="0"/>
          <w:numId w:val="1"/>
        </w:numPr>
        <w:tabs>
          <w:tab w:val="left" w:pos="311"/>
        </w:tabs>
        <w:ind w:left="311" w:hanging="311"/>
      </w:pPr>
      <w:r>
        <w:t xml:space="preserve">Missing Data </w:t>
      </w:r>
      <w:r>
        <w:rPr>
          <w:spacing w:val="-2"/>
        </w:rPr>
        <w:t>Analysis</w:t>
      </w:r>
    </w:p>
    <w:p w:rsidR="00B43DCB" w:rsidRDefault="00000000">
      <w:pPr>
        <w:pStyle w:val="BodyText"/>
        <w:spacing w:before="153" w:line="249" w:lineRule="auto"/>
      </w:pPr>
      <w:r>
        <w:t>Three</w:t>
      </w:r>
      <w:r>
        <w:rPr>
          <w:spacing w:val="-3"/>
        </w:rPr>
        <w:t xml:space="preserve"> </w:t>
      </w:r>
      <w:r>
        <w:t>columns</w:t>
      </w:r>
      <w:r>
        <w:rPr>
          <w:spacing w:val="-3"/>
        </w:rPr>
        <w:t xml:space="preserve"> </w:t>
      </w:r>
      <w:r>
        <w:t>were</w:t>
      </w:r>
      <w:r>
        <w:rPr>
          <w:spacing w:val="-3"/>
        </w:rPr>
        <w:t xml:space="preserve"> </w:t>
      </w:r>
      <w:r>
        <w:t>found</w:t>
      </w:r>
      <w:r>
        <w:rPr>
          <w:spacing w:val="-3"/>
        </w:rPr>
        <w:t xml:space="preserve"> </w:t>
      </w:r>
      <w:r>
        <w:t>to</w:t>
      </w:r>
      <w:r>
        <w:rPr>
          <w:spacing w:val="-3"/>
        </w:rPr>
        <w:t xml:space="preserve"> </w:t>
      </w:r>
      <w:r>
        <w:t>have</w:t>
      </w:r>
      <w:r>
        <w:rPr>
          <w:spacing w:val="-3"/>
        </w:rPr>
        <w:t xml:space="preserve"> </w:t>
      </w:r>
      <w:r>
        <w:t>missing</w:t>
      </w:r>
      <w:r>
        <w:rPr>
          <w:spacing w:val="-3"/>
        </w:rPr>
        <w:t xml:space="preserve"> </w:t>
      </w:r>
      <w:r>
        <w:t>data.</w:t>
      </w:r>
      <w:r>
        <w:rPr>
          <w:spacing w:val="-3"/>
        </w:rPr>
        <w:t xml:space="preserve"> </w:t>
      </w:r>
      <w:r>
        <w:t>Income</w:t>
      </w:r>
      <w:r>
        <w:rPr>
          <w:spacing w:val="-3"/>
        </w:rPr>
        <w:t xml:space="preserve"> </w:t>
      </w:r>
      <w:r>
        <w:t>and</w:t>
      </w:r>
      <w:r>
        <w:rPr>
          <w:spacing w:val="-3"/>
        </w:rPr>
        <w:t xml:space="preserve"> </w:t>
      </w:r>
      <w:proofErr w:type="spellStart"/>
      <w:r>
        <w:t>Loan_Balance</w:t>
      </w:r>
      <w:proofErr w:type="spellEnd"/>
      <w:r>
        <w:rPr>
          <w:spacing w:val="-3"/>
        </w:rPr>
        <w:t xml:space="preserve"> </w:t>
      </w:r>
      <w:r>
        <w:t>have</w:t>
      </w:r>
      <w:r>
        <w:rPr>
          <w:spacing w:val="-3"/>
        </w:rPr>
        <w:t xml:space="preserve"> </w:t>
      </w:r>
      <w:r>
        <w:t>moderate</w:t>
      </w:r>
      <w:r>
        <w:rPr>
          <w:spacing w:val="-3"/>
        </w:rPr>
        <w:t xml:space="preserve"> </w:t>
      </w:r>
      <w:r>
        <w:t xml:space="preserve">levels of missingness, requiring imputation, while </w:t>
      </w:r>
      <w:proofErr w:type="spellStart"/>
      <w:r>
        <w:t>Credit_Score</w:t>
      </w:r>
      <w:proofErr w:type="spellEnd"/>
      <w:r>
        <w:t xml:space="preserve"> has very few missing values and can be easily handled.</w:t>
      </w:r>
    </w:p>
    <w:p w:rsidR="00B43DCB" w:rsidRDefault="00000000">
      <w:pPr>
        <w:pStyle w:val="ListParagraph"/>
        <w:numPr>
          <w:ilvl w:val="1"/>
          <w:numId w:val="1"/>
        </w:numPr>
        <w:tabs>
          <w:tab w:val="left" w:pos="122"/>
        </w:tabs>
        <w:spacing w:before="109" w:line="243" w:lineRule="exact"/>
        <w:ind w:left="122" w:hanging="122"/>
        <w:rPr>
          <w:sz w:val="20"/>
        </w:rPr>
      </w:pPr>
      <w:r>
        <w:rPr>
          <w:sz w:val="20"/>
        </w:rPr>
        <w:t xml:space="preserve">Income: 39 missing (7.8%) </w:t>
      </w:r>
      <w:r>
        <w:rPr>
          <w:rFonts w:ascii="Symbol" w:hAnsi="Symbol"/>
          <w:sz w:val="20"/>
        </w:rPr>
        <w:t></w:t>
      </w:r>
      <w:r>
        <w:rPr>
          <w:rFonts w:ascii="Times New Roman" w:hAnsi="Times New Roman"/>
          <w:spacing w:val="5"/>
          <w:sz w:val="20"/>
        </w:rPr>
        <w:t xml:space="preserve"> </w:t>
      </w:r>
      <w:r>
        <w:rPr>
          <w:sz w:val="20"/>
        </w:rPr>
        <w:t xml:space="preserve">Moderate, imputation </w:t>
      </w:r>
      <w:r>
        <w:rPr>
          <w:spacing w:val="-2"/>
          <w:sz w:val="20"/>
        </w:rPr>
        <w:t>recommended</w:t>
      </w:r>
    </w:p>
    <w:p w:rsidR="00B43DCB" w:rsidRDefault="00000000">
      <w:pPr>
        <w:pStyle w:val="ListParagraph"/>
        <w:numPr>
          <w:ilvl w:val="1"/>
          <w:numId w:val="1"/>
        </w:numPr>
        <w:tabs>
          <w:tab w:val="left" w:pos="122"/>
        </w:tabs>
        <w:spacing w:line="240" w:lineRule="exact"/>
        <w:ind w:left="122" w:hanging="122"/>
        <w:rPr>
          <w:sz w:val="20"/>
        </w:rPr>
      </w:pPr>
      <w:proofErr w:type="spellStart"/>
      <w:r>
        <w:rPr>
          <w:sz w:val="20"/>
        </w:rPr>
        <w:t>Loan_Balance</w:t>
      </w:r>
      <w:proofErr w:type="spellEnd"/>
      <w:r>
        <w:rPr>
          <w:sz w:val="20"/>
        </w:rPr>
        <w:t xml:space="preserve">: 29 missing (5.8%) </w:t>
      </w:r>
      <w:r>
        <w:rPr>
          <w:rFonts w:ascii="Symbol" w:hAnsi="Symbol"/>
          <w:sz w:val="20"/>
        </w:rPr>
        <w:t></w:t>
      </w:r>
      <w:r>
        <w:rPr>
          <w:rFonts w:ascii="Times New Roman" w:hAnsi="Times New Roman"/>
          <w:spacing w:val="5"/>
          <w:sz w:val="20"/>
        </w:rPr>
        <w:t xml:space="preserve"> </w:t>
      </w:r>
      <w:r>
        <w:rPr>
          <w:sz w:val="20"/>
        </w:rPr>
        <w:t xml:space="preserve">Moderate, imputation </w:t>
      </w:r>
      <w:r>
        <w:rPr>
          <w:spacing w:val="-2"/>
          <w:sz w:val="20"/>
        </w:rPr>
        <w:t>recommended</w:t>
      </w:r>
    </w:p>
    <w:p w:rsidR="00B43DCB" w:rsidRPr="00E92860" w:rsidRDefault="00000000">
      <w:pPr>
        <w:pStyle w:val="ListParagraph"/>
        <w:numPr>
          <w:ilvl w:val="1"/>
          <w:numId w:val="1"/>
        </w:numPr>
        <w:tabs>
          <w:tab w:val="left" w:pos="122"/>
        </w:tabs>
        <w:spacing w:line="243" w:lineRule="exact"/>
        <w:ind w:left="122" w:hanging="122"/>
        <w:rPr>
          <w:sz w:val="20"/>
        </w:rPr>
      </w:pPr>
      <w:proofErr w:type="spellStart"/>
      <w:r>
        <w:rPr>
          <w:sz w:val="20"/>
        </w:rPr>
        <w:t>Credit_Score</w:t>
      </w:r>
      <w:proofErr w:type="spellEnd"/>
      <w:r>
        <w:rPr>
          <w:sz w:val="20"/>
        </w:rPr>
        <w:t xml:space="preserve">: 2 missing (0.4%) </w:t>
      </w:r>
      <w:r>
        <w:rPr>
          <w:rFonts w:ascii="Symbol" w:hAnsi="Symbol"/>
          <w:sz w:val="20"/>
        </w:rPr>
        <w:t></w:t>
      </w:r>
      <w:r>
        <w:rPr>
          <w:rFonts w:ascii="Times New Roman" w:hAnsi="Times New Roman"/>
          <w:spacing w:val="5"/>
          <w:sz w:val="20"/>
        </w:rPr>
        <w:t xml:space="preserve"> </w:t>
      </w:r>
      <w:r>
        <w:rPr>
          <w:sz w:val="20"/>
        </w:rPr>
        <w:t xml:space="preserve">Low, easy to impute or </w:t>
      </w:r>
      <w:r>
        <w:rPr>
          <w:spacing w:val="-4"/>
          <w:sz w:val="20"/>
        </w:rPr>
        <w:t>drop</w:t>
      </w:r>
    </w:p>
    <w:p w:rsidR="00E92860" w:rsidRPr="00E92860" w:rsidRDefault="00E92860" w:rsidP="00E92860">
      <w:pPr>
        <w:pStyle w:val="ListParagraph"/>
        <w:numPr>
          <w:ilvl w:val="1"/>
          <w:numId w:val="1"/>
        </w:numPr>
        <w:tabs>
          <w:tab w:val="left" w:pos="122"/>
        </w:tabs>
        <w:spacing w:line="243" w:lineRule="exact"/>
        <w:rPr>
          <w:sz w:val="20"/>
        </w:rPr>
      </w:pPr>
      <w:r w:rsidRPr="00E92860">
        <w:rPr>
          <w:sz w:val="20"/>
        </w:rPr>
        <w:t>Planned solutions:</w:t>
      </w:r>
    </w:p>
    <w:p w:rsidR="00E92860" w:rsidRDefault="00E92860" w:rsidP="00E92860">
      <w:pPr>
        <w:pStyle w:val="ListParagraph"/>
        <w:numPr>
          <w:ilvl w:val="1"/>
          <w:numId w:val="1"/>
        </w:numPr>
        <w:tabs>
          <w:tab w:val="left" w:pos="122"/>
        </w:tabs>
        <w:spacing w:line="243" w:lineRule="exact"/>
        <w:rPr>
          <w:sz w:val="20"/>
        </w:rPr>
      </w:pPr>
      <w:r w:rsidRPr="00E92860">
        <w:rPr>
          <w:sz w:val="20"/>
        </w:rPr>
        <w:t>Use the median to fill missing numeric values</w:t>
      </w:r>
    </w:p>
    <w:p w:rsidR="00E92860" w:rsidRPr="00E92860" w:rsidRDefault="00E92860" w:rsidP="00E92860">
      <w:pPr>
        <w:pStyle w:val="ListParagraph"/>
        <w:numPr>
          <w:ilvl w:val="1"/>
          <w:numId w:val="1"/>
        </w:numPr>
        <w:rPr>
          <w:sz w:val="20"/>
        </w:rPr>
      </w:pPr>
      <w:r w:rsidRPr="00E92860">
        <w:rPr>
          <w:sz w:val="20"/>
        </w:rPr>
        <w:t>Apply AI-generated synthetic data where appropriate for Loan Balance</w:t>
      </w:r>
    </w:p>
    <w:p w:rsidR="00B43DCB" w:rsidRDefault="00B43DCB">
      <w:pPr>
        <w:pStyle w:val="BodyText"/>
      </w:pPr>
    </w:p>
    <w:p w:rsidR="00B43DCB" w:rsidRDefault="00B43DCB">
      <w:pPr>
        <w:pStyle w:val="BodyText"/>
        <w:spacing w:before="34"/>
      </w:pPr>
    </w:p>
    <w:p w:rsidR="00B43DCB" w:rsidRDefault="00000000">
      <w:pPr>
        <w:pStyle w:val="Heading1"/>
        <w:numPr>
          <w:ilvl w:val="0"/>
          <w:numId w:val="1"/>
        </w:numPr>
        <w:tabs>
          <w:tab w:val="left" w:pos="311"/>
        </w:tabs>
        <w:ind w:left="311" w:hanging="311"/>
      </w:pPr>
      <w:r>
        <w:t xml:space="preserve">Key Findings and Risk </w:t>
      </w:r>
      <w:r>
        <w:rPr>
          <w:spacing w:val="-2"/>
        </w:rPr>
        <w:t>Indicators</w:t>
      </w:r>
    </w:p>
    <w:p w:rsidR="00B43DCB" w:rsidRDefault="00000000">
      <w:pPr>
        <w:pStyle w:val="BodyText"/>
        <w:spacing w:before="153" w:line="249" w:lineRule="auto"/>
      </w:pPr>
      <w:r>
        <w:t>The analysis highlights several important patterns that may influence delinquency risk. Numerical variables</w:t>
      </w:r>
      <w:r>
        <w:rPr>
          <w:spacing w:val="-3"/>
        </w:rPr>
        <w:t xml:space="preserve"> </w:t>
      </w:r>
      <w:r>
        <w:t>such</w:t>
      </w:r>
      <w:r>
        <w:rPr>
          <w:spacing w:val="-3"/>
        </w:rPr>
        <w:t xml:space="preserve"> </w:t>
      </w:r>
      <w:r>
        <w:t>as</w:t>
      </w:r>
      <w:r>
        <w:rPr>
          <w:spacing w:val="-3"/>
        </w:rPr>
        <w:t xml:space="preserve"> </w:t>
      </w:r>
      <w:r>
        <w:t>income,</w:t>
      </w:r>
      <w:r>
        <w:rPr>
          <w:spacing w:val="-3"/>
        </w:rPr>
        <w:t xml:space="preserve"> </w:t>
      </w:r>
      <w:r>
        <w:t>credit</w:t>
      </w:r>
      <w:r>
        <w:rPr>
          <w:spacing w:val="-3"/>
        </w:rPr>
        <w:t xml:space="preserve"> </w:t>
      </w:r>
      <w:r>
        <w:t>score,</w:t>
      </w:r>
      <w:r>
        <w:rPr>
          <w:spacing w:val="-3"/>
        </w:rPr>
        <w:t xml:space="preserve"> </w:t>
      </w:r>
      <w:r>
        <w:t>and</w:t>
      </w:r>
      <w:r>
        <w:rPr>
          <w:spacing w:val="-3"/>
        </w:rPr>
        <w:t xml:space="preserve"> </w:t>
      </w:r>
      <w:r>
        <w:t>debt-to-income</w:t>
      </w:r>
      <w:r>
        <w:rPr>
          <w:spacing w:val="-3"/>
        </w:rPr>
        <w:t xml:space="preserve"> </w:t>
      </w:r>
      <w:r>
        <w:t>ratio</w:t>
      </w:r>
      <w:r>
        <w:rPr>
          <w:spacing w:val="-3"/>
        </w:rPr>
        <w:t xml:space="preserve"> </w:t>
      </w:r>
      <w:r>
        <w:t>show</w:t>
      </w:r>
      <w:r>
        <w:rPr>
          <w:spacing w:val="-3"/>
        </w:rPr>
        <w:t xml:space="preserve"> </w:t>
      </w:r>
      <w:r>
        <w:t>meaningful</w:t>
      </w:r>
      <w:r>
        <w:rPr>
          <w:spacing w:val="-3"/>
        </w:rPr>
        <w:t xml:space="preserve"> </w:t>
      </w:r>
      <w:r>
        <w:t>variation</w:t>
      </w:r>
      <w:r>
        <w:rPr>
          <w:spacing w:val="-3"/>
        </w:rPr>
        <w:t xml:space="preserve"> </w:t>
      </w:r>
      <w:r>
        <w:t>across customers. Categorical variables, especially the target variable, demonstrate imbalance that must be considered in model design.</w:t>
      </w:r>
    </w:p>
    <w:p w:rsidR="00B43DCB" w:rsidRDefault="00000000">
      <w:pPr>
        <w:pStyle w:val="ListParagraph"/>
        <w:numPr>
          <w:ilvl w:val="1"/>
          <w:numId w:val="1"/>
        </w:numPr>
        <w:tabs>
          <w:tab w:val="left" w:pos="122"/>
        </w:tabs>
        <w:spacing w:before="110" w:line="243" w:lineRule="exact"/>
        <w:ind w:left="122" w:hanging="122"/>
        <w:rPr>
          <w:sz w:val="20"/>
        </w:rPr>
      </w:pPr>
      <w:r>
        <w:rPr>
          <w:sz w:val="20"/>
        </w:rPr>
        <w:t xml:space="preserve">Income: Average </w:t>
      </w:r>
      <w:r>
        <w:rPr>
          <w:rFonts w:ascii="Symbol" w:hAnsi="Symbol"/>
          <w:sz w:val="20"/>
        </w:rPr>
        <w:t></w:t>
      </w:r>
      <w:r>
        <w:rPr>
          <w:rFonts w:ascii="Times New Roman" w:hAnsi="Times New Roman"/>
          <w:spacing w:val="5"/>
          <w:sz w:val="20"/>
        </w:rPr>
        <w:t xml:space="preserve"> </w:t>
      </w:r>
      <w:r>
        <w:rPr>
          <w:sz w:val="20"/>
        </w:rPr>
        <w:t xml:space="preserve">$108,380, wide spread indicates diverse </w:t>
      </w:r>
      <w:r>
        <w:rPr>
          <w:spacing w:val="-2"/>
          <w:sz w:val="20"/>
        </w:rPr>
        <w:t>demographics.</w:t>
      </w:r>
    </w:p>
    <w:p w:rsidR="00B43DCB" w:rsidRDefault="00000000">
      <w:pPr>
        <w:pStyle w:val="ListParagraph"/>
        <w:numPr>
          <w:ilvl w:val="1"/>
          <w:numId w:val="1"/>
        </w:numPr>
        <w:tabs>
          <w:tab w:val="left" w:pos="122"/>
        </w:tabs>
        <w:spacing w:line="243" w:lineRule="exact"/>
        <w:ind w:left="122" w:hanging="122"/>
        <w:rPr>
          <w:sz w:val="20"/>
        </w:rPr>
      </w:pPr>
      <w:r>
        <w:rPr>
          <w:sz w:val="20"/>
        </w:rPr>
        <w:t xml:space="preserve">Credit Score: Mean </w:t>
      </w:r>
      <w:r>
        <w:rPr>
          <w:rFonts w:ascii="Symbol" w:hAnsi="Symbol"/>
          <w:sz w:val="20"/>
        </w:rPr>
        <w:t></w:t>
      </w:r>
      <w:r>
        <w:rPr>
          <w:rFonts w:ascii="Times New Roman" w:hAnsi="Times New Roman"/>
          <w:spacing w:val="5"/>
          <w:sz w:val="20"/>
        </w:rPr>
        <w:t xml:space="preserve"> </w:t>
      </w:r>
      <w:r>
        <w:rPr>
          <w:sz w:val="20"/>
        </w:rPr>
        <w:t xml:space="preserve">578, with many poor-credit customers (25th percentile </w:t>
      </w:r>
      <w:r>
        <w:rPr>
          <w:rFonts w:ascii="Symbol" w:hAnsi="Symbol"/>
          <w:sz w:val="20"/>
        </w:rPr>
        <w:t></w:t>
      </w:r>
      <w:r>
        <w:rPr>
          <w:rFonts w:ascii="Times New Roman" w:hAnsi="Times New Roman"/>
          <w:spacing w:val="5"/>
          <w:sz w:val="20"/>
        </w:rPr>
        <w:t xml:space="preserve"> </w:t>
      </w:r>
      <w:r>
        <w:rPr>
          <w:spacing w:val="-2"/>
          <w:sz w:val="20"/>
        </w:rPr>
        <w:t>418).</w:t>
      </w:r>
    </w:p>
    <w:p w:rsidR="00B43DCB" w:rsidRDefault="00000000">
      <w:pPr>
        <w:pStyle w:val="ListParagraph"/>
        <w:numPr>
          <w:ilvl w:val="1"/>
          <w:numId w:val="1"/>
        </w:numPr>
        <w:tabs>
          <w:tab w:val="left" w:pos="122"/>
        </w:tabs>
        <w:spacing w:before="8" w:line="228" w:lineRule="exact"/>
        <w:ind w:left="122" w:hanging="122"/>
        <w:rPr>
          <w:sz w:val="20"/>
        </w:rPr>
      </w:pPr>
      <w:r>
        <w:rPr>
          <w:sz w:val="20"/>
        </w:rPr>
        <w:t xml:space="preserve">Credit Utilization: Average 49%, anomaly detected at &gt; </w:t>
      </w:r>
      <w:r>
        <w:rPr>
          <w:spacing w:val="-2"/>
          <w:sz w:val="20"/>
        </w:rPr>
        <w:t>100%.</w:t>
      </w:r>
    </w:p>
    <w:p w:rsidR="00B43DCB" w:rsidRDefault="00000000">
      <w:pPr>
        <w:pStyle w:val="ListParagraph"/>
        <w:numPr>
          <w:ilvl w:val="1"/>
          <w:numId w:val="1"/>
        </w:numPr>
        <w:tabs>
          <w:tab w:val="left" w:pos="122"/>
        </w:tabs>
        <w:spacing w:line="241" w:lineRule="exact"/>
        <w:ind w:left="122" w:hanging="122"/>
        <w:rPr>
          <w:sz w:val="20"/>
        </w:rPr>
      </w:pPr>
      <w:r>
        <w:rPr>
          <w:sz w:val="20"/>
        </w:rPr>
        <w:t xml:space="preserve">Missed Payments: Customers average </w:t>
      </w:r>
      <w:r>
        <w:rPr>
          <w:rFonts w:ascii="Symbol" w:hAnsi="Symbol"/>
          <w:sz w:val="20"/>
        </w:rPr>
        <w:t></w:t>
      </w:r>
      <w:r>
        <w:rPr>
          <w:rFonts w:ascii="Times New Roman" w:hAnsi="Times New Roman"/>
          <w:spacing w:val="5"/>
          <w:sz w:val="20"/>
        </w:rPr>
        <w:t xml:space="preserve"> </w:t>
      </w:r>
      <w:r>
        <w:rPr>
          <w:sz w:val="20"/>
        </w:rPr>
        <w:t xml:space="preserve">3 missed payments, suggesting high </w:t>
      </w:r>
      <w:r>
        <w:rPr>
          <w:spacing w:val="-2"/>
          <w:sz w:val="20"/>
        </w:rPr>
        <w:t>risk.</w:t>
      </w:r>
    </w:p>
    <w:p w:rsidR="00B43DCB" w:rsidRDefault="00000000">
      <w:pPr>
        <w:pStyle w:val="ListParagraph"/>
        <w:numPr>
          <w:ilvl w:val="1"/>
          <w:numId w:val="1"/>
        </w:numPr>
        <w:tabs>
          <w:tab w:val="left" w:pos="122"/>
        </w:tabs>
        <w:spacing w:line="243" w:lineRule="exact"/>
        <w:ind w:left="122" w:hanging="122"/>
        <w:rPr>
          <w:sz w:val="20"/>
        </w:rPr>
      </w:pPr>
      <w:r>
        <w:rPr>
          <w:sz w:val="20"/>
        </w:rPr>
        <w:t xml:space="preserve">Debt-to-Income Ratio: Average </w:t>
      </w:r>
      <w:r>
        <w:rPr>
          <w:rFonts w:ascii="Symbol" w:hAnsi="Symbol"/>
          <w:sz w:val="20"/>
        </w:rPr>
        <w:t></w:t>
      </w:r>
      <w:r>
        <w:rPr>
          <w:rFonts w:ascii="Times New Roman" w:hAnsi="Times New Roman"/>
          <w:spacing w:val="5"/>
          <w:sz w:val="20"/>
        </w:rPr>
        <w:t xml:space="preserve"> </w:t>
      </w:r>
      <w:r>
        <w:rPr>
          <w:sz w:val="20"/>
        </w:rPr>
        <w:t xml:space="preserve">30%, but max values &gt; 50% indicate elevated </w:t>
      </w:r>
      <w:r>
        <w:rPr>
          <w:spacing w:val="-2"/>
          <w:sz w:val="20"/>
        </w:rPr>
        <w:t>risk.</w:t>
      </w:r>
    </w:p>
    <w:p w:rsidR="00B43DCB" w:rsidRDefault="00000000">
      <w:pPr>
        <w:pStyle w:val="ListParagraph"/>
        <w:numPr>
          <w:ilvl w:val="1"/>
          <w:numId w:val="1"/>
        </w:numPr>
        <w:tabs>
          <w:tab w:val="left" w:pos="122"/>
        </w:tabs>
        <w:spacing w:before="9"/>
        <w:ind w:left="122" w:hanging="122"/>
        <w:rPr>
          <w:sz w:val="20"/>
        </w:rPr>
      </w:pPr>
      <w:r>
        <w:rPr>
          <w:sz w:val="20"/>
        </w:rPr>
        <w:t xml:space="preserve">Target imbalance: 84% non-delinquent vs. 16% delinquent </w:t>
      </w:r>
      <w:r>
        <w:rPr>
          <w:spacing w:val="-2"/>
          <w:sz w:val="20"/>
        </w:rPr>
        <w:t>accounts.</w:t>
      </w:r>
    </w:p>
    <w:p w:rsidR="00B43DCB" w:rsidRDefault="00B43DCB">
      <w:pPr>
        <w:pStyle w:val="BodyText"/>
      </w:pPr>
    </w:p>
    <w:p w:rsidR="00B43DCB" w:rsidRDefault="00B43DCB">
      <w:pPr>
        <w:pStyle w:val="BodyText"/>
        <w:spacing w:before="34"/>
      </w:pPr>
    </w:p>
    <w:p w:rsidR="00B43DCB" w:rsidRDefault="00000000">
      <w:pPr>
        <w:pStyle w:val="Heading1"/>
        <w:numPr>
          <w:ilvl w:val="0"/>
          <w:numId w:val="1"/>
        </w:numPr>
        <w:tabs>
          <w:tab w:val="left" w:pos="311"/>
        </w:tabs>
        <w:spacing w:before="1"/>
        <w:ind w:left="311" w:hanging="311"/>
      </w:pPr>
      <w:r>
        <w:t xml:space="preserve">AI &amp; GenAI </w:t>
      </w:r>
      <w:r>
        <w:rPr>
          <w:spacing w:val="-2"/>
        </w:rPr>
        <w:t>Usage</w:t>
      </w:r>
    </w:p>
    <w:p w:rsidR="00B43DCB" w:rsidRDefault="00000000">
      <w:pPr>
        <w:pStyle w:val="BodyText"/>
        <w:spacing w:before="153" w:line="249" w:lineRule="auto"/>
      </w:pPr>
      <w:r>
        <w:t>Generative</w:t>
      </w:r>
      <w:r>
        <w:rPr>
          <w:spacing w:val="-5"/>
        </w:rPr>
        <w:t xml:space="preserve"> </w:t>
      </w:r>
      <w:r>
        <w:t>AI</w:t>
      </w:r>
      <w:r>
        <w:rPr>
          <w:spacing w:val="-5"/>
        </w:rPr>
        <w:t xml:space="preserve"> </w:t>
      </w:r>
      <w:r>
        <w:t>tools</w:t>
      </w:r>
      <w:r>
        <w:rPr>
          <w:spacing w:val="-5"/>
        </w:rPr>
        <w:t xml:space="preserve"> </w:t>
      </w:r>
      <w:r>
        <w:t>were</w:t>
      </w:r>
      <w:r>
        <w:rPr>
          <w:spacing w:val="-5"/>
        </w:rPr>
        <w:t xml:space="preserve"> </w:t>
      </w:r>
      <w:r>
        <w:t>employed</w:t>
      </w:r>
      <w:r>
        <w:rPr>
          <w:spacing w:val="-5"/>
        </w:rPr>
        <w:t xml:space="preserve"> </w:t>
      </w:r>
      <w:r>
        <w:t>to</w:t>
      </w:r>
      <w:r>
        <w:rPr>
          <w:spacing w:val="-5"/>
        </w:rPr>
        <w:t xml:space="preserve"> </w:t>
      </w:r>
      <w:r>
        <w:t>summarize</w:t>
      </w:r>
      <w:r>
        <w:rPr>
          <w:spacing w:val="-5"/>
        </w:rPr>
        <w:t xml:space="preserve"> </w:t>
      </w:r>
      <w:r>
        <w:t>dataset</w:t>
      </w:r>
      <w:r>
        <w:rPr>
          <w:spacing w:val="-5"/>
        </w:rPr>
        <w:t xml:space="preserve"> </w:t>
      </w:r>
      <w:r>
        <w:t>attributes,</w:t>
      </w:r>
      <w:r>
        <w:rPr>
          <w:spacing w:val="-5"/>
        </w:rPr>
        <w:t xml:space="preserve"> </w:t>
      </w:r>
      <w:r>
        <w:t>detect</w:t>
      </w:r>
      <w:r>
        <w:rPr>
          <w:spacing w:val="-5"/>
        </w:rPr>
        <w:t xml:space="preserve"> </w:t>
      </w:r>
      <w:r>
        <w:t>anomalies,</w:t>
      </w:r>
      <w:r>
        <w:rPr>
          <w:spacing w:val="-5"/>
        </w:rPr>
        <w:t xml:space="preserve"> </w:t>
      </w:r>
      <w:r>
        <w:t>and</w:t>
      </w:r>
      <w:r>
        <w:rPr>
          <w:spacing w:val="-5"/>
        </w:rPr>
        <w:t xml:space="preserve"> </w:t>
      </w:r>
      <w:r>
        <w:t xml:space="preserve">propose imputation strategies. These tools accelerated the analysis process and ensured a structured </w:t>
      </w:r>
      <w:r>
        <w:rPr>
          <w:spacing w:val="-2"/>
        </w:rPr>
        <w:t>summary.</w:t>
      </w:r>
    </w:p>
    <w:p w:rsidR="00B43DCB" w:rsidRDefault="00000000">
      <w:pPr>
        <w:pStyle w:val="BodyText"/>
        <w:spacing w:before="122"/>
      </w:pPr>
      <w:r>
        <w:t xml:space="preserve">Example AI prompts </w:t>
      </w:r>
      <w:r>
        <w:rPr>
          <w:spacing w:val="-2"/>
        </w:rPr>
        <w:t>used:</w:t>
      </w:r>
    </w:p>
    <w:p w:rsidR="00B43DCB" w:rsidRDefault="00B43DCB">
      <w:pPr>
        <w:pStyle w:val="BodyText"/>
        <w:sectPr w:rsidR="00B43DCB">
          <w:type w:val="continuous"/>
          <w:pgSz w:w="11910" w:h="16840"/>
          <w:pgMar w:top="1500" w:right="1559" w:bottom="280" w:left="1559" w:header="720" w:footer="720" w:gutter="0"/>
          <w:cols w:space="720"/>
        </w:sectPr>
      </w:pPr>
    </w:p>
    <w:p w:rsidR="00B43DCB" w:rsidRDefault="00000000">
      <w:pPr>
        <w:pStyle w:val="ListParagraph"/>
        <w:numPr>
          <w:ilvl w:val="1"/>
          <w:numId w:val="1"/>
        </w:numPr>
        <w:tabs>
          <w:tab w:val="left" w:pos="122"/>
        </w:tabs>
        <w:spacing w:before="74"/>
        <w:ind w:left="122" w:hanging="122"/>
        <w:rPr>
          <w:sz w:val="20"/>
        </w:rPr>
      </w:pPr>
      <w:r>
        <w:rPr>
          <w:sz w:val="20"/>
        </w:rPr>
        <w:lastRenderedPageBreak/>
        <w:t xml:space="preserve">'Summarize key patterns in the dataset and identify </w:t>
      </w:r>
      <w:r>
        <w:rPr>
          <w:spacing w:val="-2"/>
          <w:sz w:val="20"/>
        </w:rPr>
        <w:t>anomalies.'</w:t>
      </w:r>
    </w:p>
    <w:p w:rsidR="00B43DCB" w:rsidRDefault="00000000">
      <w:pPr>
        <w:pStyle w:val="ListParagraph"/>
        <w:numPr>
          <w:ilvl w:val="1"/>
          <w:numId w:val="1"/>
        </w:numPr>
        <w:tabs>
          <w:tab w:val="left" w:pos="122"/>
        </w:tabs>
        <w:spacing w:before="10"/>
        <w:ind w:left="122" w:hanging="122"/>
        <w:rPr>
          <w:sz w:val="20"/>
        </w:rPr>
      </w:pPr>
      <w:r>
        <w:rPr>
          <w:sz w:val="20"/>
        </w:rPr>
        <w:t xml:space="preserve">'Suggest an imputation strategy for missing income values based on industry best </w:t>
      </w:r>
      <w:r>
        <w:rPr>
          <w:spacing w:val="-2"/>
          <w:sz w:val="20"/>
        </w:rPr>
        <w:t>practices.'</w:t>
      </w:r>
    </w:p>
    <w:p w:rsidR="00B43DCB" w:rsidRDefault="00B43DCB">
      <w:pPr>
        <w:pStyle w:val="BodyText"/>
      </w:pPr>
    </w:p>
    <w:p w:rsidR="00B43DCB" w:rsidRDefault="00B43DCB">
      <w:pPr>
        <w:pStyle w:val="BodyText"/>
        <w:spacing w:before="35"/>
      </w:pPr>
    </w:p>
    <w:p w:rsidR="00B43DCB" w:rsidRDefault="00000000">
      <w:pPr>
        <w:pStyle w:val="Heading1"/>
        <w:numPr>
          <w:ilvl w:val="0"/>
          <w:numId w:val="1"/>
        </w:numPr>
        <w:tabs>
          <w:tab w:val="left" w:pos="311"/>
        </w:tabs>
        <w:ind w:left="311" w:hanging="311"/>
      </w:pPr>
      <w:r>
        <w:t xml:space="preserve">Conclusion &amp; Next </w:t>
      </w:r>
      <w:r>
        <w:rPr>
          <w:spacing w:val="-2"/>
        </w:rPr>
        <w:t>Steps</w:t>
      </w:r>
    </w:p>
    <w:p w:rsidR="00B43DCB" w:rsidRDefault="00000000">
      <w:pPr>
        <w:pStyle w:val="BodyText"/>
        <w:spacing w:before="153" w:line="249" w:lineRule="auto"/>
        <w:ind w:right="13"/>
      </w:pPr>
      <w:r>
        <w:t xml:space="preserve">The </w:t>
      </w:r>
      <w:proofErr w:type="spellStart"/>
      <w:r>
        <w:t>Geldium</w:t>
      </w:r>
      <w:proofErr w:type="spellEnd"/>
      <w:r>
        <w:t xml:space="preserve"> Delinquency Dataset reveals strong signals for credit risk prediction, but also highlights</w:t>
      </w:r>
      <w:r>
        <w:rPr>
          <w:spacing w:val="-4"/>
        </w:rPr>
        <w:t xml:space="preserve"> </w:t>
      </w:r>
      <w:r>
        <w:t>challenges</w:t>
      </w:r>
      <w:r>
        <w:rPr>
          <w:spacing w:val="-4"/>
        </w:rPr>
        <w:t xml:space="preserve"> </w:t>
      </w:r>
      <w:r>
        <w:t>such</w:t>
      </w:r>
      <w:r>
        <w:rPr>
          <w:spacing w:val="-4"/>
        </w:rPr>
        <w:t xml:space="preserve"> </w:t>
      </w:r>
      <w:r>
        <w:t>as</w:t>
      </w:r>
      <w:r>
        <w:rPr>
          <w:spacing w:val="-4"/>
        </w:rPr>
        <w:t xml:space="preserve"> </w:t>
      </w:r>
      <w:r>
        <w:t>target</w:t>
      </w:r>
      <w:r>
        <w:rPr>
          <w:spacing w:val="-4"/>
        </w:rPr>
        <w:t xml:space="preserve"> </w:t>
      </w:r>
      <w:r>
        <w:t>imbalance,</w:t>
      </w:r>
      <w:r>
        <w:rPr>
          <w:spacing w:val="-4"/>
        </w:rPr>
        <w:t xml:space="preserve"> </w:t>
      </w:r>
      <w:r>
        <w:t>inconsistent</w:t>
      </w:r>
      <w:r>
        <w:rPr>
          <w:spacing w:val="-4"/>
        </w:rPr>
        <w:t xml:space="preserve"> </w:t>
      </w:r>
      <w:r>
        <w:t>categorical</w:t>
      </w:r>
      <w:r>
        <w:rPr>
          <w:spacing w:val="-4"/>
        </w:rPr>
        <w:t xml:space="preserve"> </w:t>
      </w:r>
      <w:r>
        <w:t>formatting,</w:t>
      </w:r>
      <w:r>
        <w:rPr>
          <w:spacing w:val="-4"/>
        </w:rPr>
        <w:t xml:space="preserve"> </w:t>
      </w:r>
      <w:r>
        <w:t>and</w:t>
      </w:r>
      <w:r>
        <w:rPr>
          <w:spacing w:val="-4"/>
        </w:rPr>
        <w:t xml:space="preserve"> </w:t>
      </w:r>
      <w:r>
        <w:t xml:space="preserve">anomalies in credit utilization. Addressing missing values and cleaning categorical data will be critical. Next steps involve feature engineering, class imbalance handling (e.g., SMOTE or stratified sampling), and testing multiple classification models (e.g., Random Forest, </w:t>
      </w:r>
      <w:proofErr w:type="spellStart"/>
      <w:r>
        <w:t>XGBoost</w:t>
      </w:r>
      <w:proofErr w:type="spellEnd"/>
      <w:r>
        <w:t>, Logistic Regression).</w:t>
      </w:r>
    </w:p>
    <w:p w:rsidR="00B43DCB" w:rsidRDefault="00000000">
      <w:pPr>
        <w:pStyle w:val="BodyText"/>
        <w:spacing w:before="5" w:line="249" w:lineRule="auto"/>
      </w:pPr>
      <w:r>
        <w:t>Explainability</w:t>
      </w:r>
      <w:r>
        <w:rPr>
          <w:spacing w:val="-3"/>
        </w:rPr>
        <w:t xml:space="preserve"> </w:t>
      </w:r>
      <w:r>
        <w:t>methods</w:t>
      </w:r>
      <w:r>
        <w:rPr>
          <w:spacing w:val="-3"/>
        </w:rPr>
        <w:t xml:space="preserve"> </w:t>
      </w:r>
      <w:r>
        <w:t>such</w:t>
      </w:r>
      <w:r>
        <w:rPr>
          <w:spacing w:val="-3"/>
        </w:rPr>
        <w:t xml:space="preserve"> </w:t>
      </w:r>
      <w:r>
        <w:t>as</w:t>
      </w:r>
      <w:r>
        <w:rPr>
          <w:spacing w:val="-3"/>
        </w:rPr>
        <w:t xml:space="preserve"> </w:t>
      </w:r>
      <w:r>
        <w:t>SHAP</w:t>
      </w:r>
      <w:r>
        <w:rPr>
          <w:spacing w:val="-3"/>
        </w:rPr>
        <w:t xml:space="preserve"> </w:t>
      </w:r>
      <w:r>
        <w:t>should</w:t>
      </w:r>
      <w:r>
        <w:rPr>
          <w:spacing w:val="-3"/>
        </w:rPr>
        <w:t xml:space="preserve"> </w:t>
      </w:r>
      <w:r>
        <w:t>also</w:t>
      </w:r>
      <w:r>
        <w:rPr>
          <w:spacing w:val="-3"/>
        </w:rPr>
        <w:t xml:space="preserve"> </w:t>
      </w:r>
      <w:r>
        <w:t>be</w:t>
      </w:r>
      <w:r>
        <w:rPr>
          <w:spacing w:val="-3"/>
        </w:rPr>
        <w:t xml:space="preserve"> </w:t>
      </w:r>
      <w:r>
        <w:t>applied</w:t>
      </w:r>
      <w:r>
        <w:rPr>
          <w:spacing w:val="-3"/>
        </w:rPr>
        <w:t xml:space="preserve"> </w:t>
      </w:r>
      <w:r>
        <w:t>to</w:t>
      </w:r>
      <w:r>
        <w:rPr>
          <w:spacing w:val="-3"/>
        </w:rPr>
        <w:t xml:space="preserve"> </w:t>
      </w:r>
      <w:r>
        <w:t>ensure</w:t>
      </w:r>
      <w:r>
        <w:rPr>
          <w:spacing w:val="-3"/>
        </w:rPr>
        <w:t xml:space="preserve"> </w:t>
      </w:r>
      <w:r>
        <w:t>transparency</w:t>
      </w:r>
      <w:r>
        <w:rPr>
          <w:spacing w:val="-3"/>
        </w:rPr>
        <w:t xml:space="preserve"> </w:t>
      </w:r>
      <w:r>
        <w:t>in</w:t>
      </w:r>
      <w:r>
        <w:rPr>
          <w:spacing w:val="-3"/>
        </w:rPr>
        <w:t xml:space="preserve"> </w:t>
      </w:r>
      <w:r>
        <w:t xml:space="preserve">model </w:t>
      </w:r>
      <w:r>
        <w:rPr>
          <w:spacing w:val="-2"/>
        </w:rPr>
        <w:t>outputs.</w:t>
      </w:r>
    </w:p>
    <w:sectPr w:rsidR="00B43DCB">
      <w:pgSz w:w="11910" w:h="16840"/>
      <w:pgMar w:top="148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B0CC3"/>
    <w:multiLevelType w:val="hybridMultilevel"/>
    <w:tmpl w:val="07FA5FE2"/>
    <w:lvl w:ilvl="0" w:tplc="FC447C5E">
      <w:start w:val="1"/>
      <w:numFmt w:val="decimal"/>
      <w:lvlText w:val="%1."/>
      <w:lvlJc w:val="left"/>
      <w:pPr>
        <w:ind w:left="312" w:hanging="312"/>
      </w:pPr>
      <w:rPr>
        <w:rFonts w:ascii="Arial" w:eastAsia="Arial" w:hAnsi="Arial" w:cs="Arial" w:hint="default"/>
        <w:b/>
        <w:bCs/>
        <w:i w:val="0"/>
        <w:iCs w:val="0"/>
        <w:spacing w:val="0"/>
        <w:w w:val="100"/>
        <w:sz w:val="28"/>
        <w:szCs w:val="28"/>
        <w:lang w:val="en-US" w:eastAsia="en-US" w:bidi="ar-SA"/>
      </w:rPr>
    </w:lvl>
    <w:lvl w:ilvl="1" w:tplc="B26EDE30">
      <w:numFmt w:val="bullet"/>
      <w:lvlText w:val="-"/>
      <w:lvlJc w:val="left"/>
      <w:pPr>
        <w:ind w:left="123" w:hanging="123"/>
      </w:pPr>
      <w:rPr>
        <w:rFonts w:ascii="Arial MT" w:eastAsia="Arial MT" w:hAnsi="Arial MT" w:cs="Arial MT" w:hint="default"/>
        <w:b w:val="0"/>
        <w:bCs w:val="0"/>
        <w:i w:val="0"/>
        <w:iCs w:val="0"/>
        <w:spacing w:val="0"/>
        <w:w w:val="100"/>
        <w:sz w:val="20"/>
        <w:szCs w:val="20"/>
        <w:lang w:val="en-US" w:eastAsia="en-US" w:bidi="ar-SA"/>
      </w:rPr>
    </w:lvl>
    <w:lvl w:ilvl="2" w:tplc="6F185106">
      <w:numFmt w:val="bullet"/>
      <w:lvlText w:val="•"/>
      <w:lvlJc w:val="left"/>
      <w:pPr>
        <w:ind w:left="1260" w:hanging="123"/>
      </w:pPr>
      <w:rPr>
        <w:rFonts w:hint="default"/>
        <w:lang w:val="en-US" w:eastAsia="en-US" w:bidi="ar-SA"/>
      </w:rPr>
    </w:lvl>
    <w:lvl w:ilvl="3" w:tplc="B34CFD10">
      <w:numFmt w:val="bullet"/>
      <w:lvlText w:val="•"/>
      <w:lvlJc w:val="left"/>
      <w:pPr>
        <w:ind w:left="2201" w:hanging="123"/>
      </w:pPr>
      <w:rPr>
        <w:rFonts w:hint="default"/>
        <w:lang w:val="en-US" w:eastAsia="en-US" w:bidi="ar-SA"/>
      </w:rPr>
    </w:lvl>
    <w:lvl w:ilvl="4" w:tplc="0BBEC824">
      <w:numFmt w:val="bullet"/>
      <w:lvlText w:val="•"/>
      <w:lvlJc w:val="left"/>
      <w:pPr>
        <w:ind w:left="3142" w:hanging="123"/>
      </w:pPr>
      <w:rPr>
        <w:rFonts w:hint="default"/>
        <w:lang w:val="en-US" w:eastAsia="en-US" w:bidi="ar-SA"/>
      </w:rPr>
    </w:lvl>
    <w:lvl w:ilvl="5" w:tplc="9D58E3AE">
      <w:numFmt w:val="bullet"/>
      <w:lvlText w:val="•"/>
      <w:lvlJc w:val="left"/>
      <w:pPr>
        <w:ind w:left="4083" w:hanging="123"/>
      </w:pPr>
      <w:rPr>
        <w:rFonts w:hint="default"/>
        <w:lang w:val="en-US" w:eastAsia="en-US" w:bidi="ar-SA"/>
      </w:rPr>
    </w:lvl>
    <w:lvl w:ilvl="6" w:tplc="2BEC44F0">
      <w:numFmt w:val="bullet"/>
      <w:lvlText w:val="•"/>
      <w:lvlJc w:val="left"/>
      <w:pPr>
        <w:ind w:left="5024" w:hanging="123"/>
      </w:pPr>
      <w:rPr>
        <w:rFonts w:hint="default"/>
        <w:lang w:val="en-US" w:eastAsia="en-US" w:bidi="ar-SA"/>
      </w:rPr>
    </w:lvl>
    <w:lvl w:ilvl="7" w:tplc="3EF802EA">
      <w:numFmt w:val="bullet"/>
      <w:lvlText w:val="•"/>
      <w:lvlJc w:val="left"/>
      <w:pPr>
        <w:ind w:left="5965" w:hanging="123"/>
      </w:pPr>
      <w:rPr>
        <w:rFonts w:hint="default"/>
        <w:lang w:val="en-US" w:eastAsia="en-US" w:bidi="ar-SA"/>
      </w:rPr>
    </w:lvl>
    <w:lvl w:ilvl="8" w:tplc="0F1271E2">
      <w:numFmt w:val="bullet"/>
      <w:lvlText w:val="•"/>
      <w:lvlJc w:val="left"/>
      <w:pPr>
        <w:ind w:left="6905" w:hanging="123"/>
      </w:pPr>
      <w:rPr>
        <w:rFonts w:hint="default"/>
        <w:lang w:val="en-US" w:eastAsia="en-US" w:bidi="ar-SA"/>
      </w:rPr>
    </w:lvl>
  </w:abstractNum>
  <w:num w:numId="1" w16cid:durableId="21196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43DCB"/>
    <w:rsid w:val="00B43DCB"/>
    <w:rsid w:val="00D5671B"/>
    <w:rsid w:val="00E928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D1BD"/>
  <w15:docId w15:val="{610EFF7F-476D-4CAE-B97C-C1C2347F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11" w:hanging="311"/>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4"/>
      <w:ind w:left="112"/>
    </w:pPr>
    <w:rPr>
      <w:rFonts w:ascii="Arial" w:eastAsia="Arial" w:hAnsi="Arial" w:cs="Arial"/>
      <w:b/>
      <w:bCs/>
      <w:sz w:val="36"/>
      <w:szCs w:val="36"/>
    </w:rPr>
  </w:style>
  <w:style w:type="paragraph" w:styleId="ListParagraph">
    <w:name w:val="List Paragraph"/>
    <w:basedOn w:val="Normal"/>
    <w:uiPriority w:val="1"/>
    <w:qFormat/>
    <w:pPr>
      <w:ind w:left="122" w:hanging="1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naim beg</cp:lastModifiedBy>
  <cp:revision>2</cp:revision>
  <dcterms:created xsi:type="dcterms:W3CDTF">2025-10-01T18:04:00Z</dcterms:created>
  <dcterms:modified xsi:type="dcterms:W3CDTF">2025-10-01T18:08:00Z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2025-10-01T00:00:00Z</vt:filetime>
  </property>
  <property fmtid="{D5CDD505-2E9C-101B-9397-08002B2CF9AE}" pid="3" name="Creator">
    <vt:lpwstr>(unspecified)</vt:lpwstr>
  </property>
  <property fmtid="{D5CDD505-2E9C-101B-9397-08002B2CF9AE}" pid="4" name="LastSaved">
    <vt:filetime>2025-10-01T00:00:00Z</vt:filetime>
  </property>
  <property fmtid="{D5CDD505-2E9C-101B-9397-08002B2CF9AE}" pid="5" name="Producer">
    <vt:lpwstr>ReportLab PDF Library - www.reportlab.com</vt:lpwstr>
  </property>
</Properties>
</file>