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0B2545"/>
          <w:sz w:val="26"/>
          <w:szCs w:val="26"/>
        </w:rPr>
        <w:t xml:space="preserve">KEMENTERIAN PERUMAHAN DAN KERAJAAN TEMPATAN</w:t>
      </w:r>
    </w:p>
    <w:p>
      <w:pPr>
        <w:spacing w:after="500" w:before="100"/>
        <w:jc w:val="center"/>
      </w:pPr>
      <w:r>
        <w:rPr>
          <w:color w:val="595959"/>
          <w:sz w:val="22"/>
          <w:szCs w:val="22"/>
        </w:rPr>
        <w:t xml:space="preserve">(KPKT)</w:t>
      </w:r>
    </w:p>
    <w:p>
      <w:pPr>
        <w:spacing w:after="150" w:before="700"/>
        <w:jc w:val="center"/>
      </w:pPr>
      <w:r>
        <w:rPr>
          <w:b/>
          <w:bCs/>
          <w:color w:val="0F6F5C"/>
          <w:sz w:val="40"/>
          <w:szCs w:val="40"/>
        </w:rPr>
        <w:t xml:space="preserve">DOKUMEN KEPERLUAN PRODUK</w:t>
      </w:r>
    </w:p>
    <w:p>
      <w:pPr>
        <w:spacing w:after="100"/>
        <w:jc w:val="center"/>
      </w:pPr>
      <w:r>
        <w:rPr>
          <w:b/>
          <w:bCs/>
          <w:color w:val="595959"/>
          <w:sz w:val="24"/>
          <w:szCs w:val="24"/>
        </w:rPr>
        <w:t xml:space="preserve">(PRODUCT REQUIREMENT DOCUMENT — PRD)</w:t>
      </w:r>
    </w:p>
    <w:p>
      <w:pPr>
        <w:spacing w:after="100" w:before="400"/>
        <w:jc w:val="center"/>
      </w:pPr>
      <w:r>
        <w:rPr>
          <w:b/>
          <w:bCs/>
          <w:color w:val="0B2545"/>
          <w:sz w:val="30"/>
          <w:szCs w:val="30"/>
        </w:rPr>
        <w:t xml:space="preserve">Sistem Permohonan Bantuan Perumahan dan Geran</w:t>
      </w:r>
    </w:p>
    <w:p>
      <w:pPr>
        <w:spacing w:after="100"/>
        <w:jc w:val="center"/>
      </w:pPr>
      <w:r>
        <w:rPr>
          <w:b/>
          <w:bCs/>
          <w:color w:val="0B2545"/>
          <w:sz w:val="26"/>
          <w:szCs w:val="26"/>
        </w:rPr>
        <w:t xml:space="preserve">bagi Pelaksanaan Program Ekonomi Kediaman Bandar (PEKB)</w:t>
      </w:r>
    </w:p>
    <w:p>
      <w:pPr>
        <w:spacing w:after="100"/>
        <w:jc w:val="center"/>
      </w:pPr>
      <w:r>
        <w:rPr>
          <w:b/>
          <w:bCs/>
          <w:color w:val="0B2545"/>
          <w:sz w:val="26"/>
          <w:szCs w:val="26"/>
        </w:rPr>
        <w:t xml:space="preserve">oleh Pihak Berkuasa Tempatan (PBT) dan Pertubuhan Bukan Kerajaan (NGO)</w:t>
      </w:r>
    </w:p>
    <w:p>
      <w:pPr>
        <w:spacing w:after="700" w:before="200"/>
        <w:jc w:val="center"/>
      </w:pPr>
      <w:r>
        <w:rPr>
          <w:b/>
          <w:bCs/>
          <w:color w:val="0F6F5C"/>
          <w:sz w:val="22"/>
          <w:szCs w:val="22"/>
        </w:rPr>
        <w:t xml:space="preserve">SISTEM “eBANTUAN-PEKB”</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shd w:fill="EAF2F0" w:color="auto" w:val="clear"/>
            <w:tcMar>
              <w:top w:type="dxa" w:w="80"/>
              <w:left w:type="dxa" w:w="100"/>
              <w:bottom w:type="dxa" w:w="80"/>
              <w:right w:type="dxa" w:w="100"/>
            </w:tcMar>
          </w:tcPr>
          <w:p>
            <w:pPr>
              <w:jc w:val="left"/>
            </w:pPr>
            <w:r>
              <w:rPr>
                <w:b/>
                <w:bCs/>
                <w:color w:val="222222"/>
                <w:sz w:val="20"/>
                <w:szCs w:val="20"/>
              </w:rPr>
              <w:t xml:space="preserve">Versi Dokumen</w:t>
            </w:r>
          </w:p>
        </w:tc>
        <w:tc>
          <w:tcPr>
            <w:tcW w:type="dxa" w:w="4400"/>
            <w:tcMar>
              <w:top w:type="dxa" w:w="80"/>
              <w:left w:type="dxa" w:w="100"/>
              <w:bottom w:type="dxa" w:w="80"/>
              <w:right w:type="dxa" w:w="100"/>
            </w:tcMar>
          </w:tcPr>
          <w:p>
            <w:pPr>
              <w:jc w:val="left"/>
            </w:pPr>
            <w:r>
              <w:rPr>
                <w:b w:val="false"/>
                <w:bCs w:val="false"/>
                <w:color w:val="222222"/>
                <w:sz w:val="20"/>
                <w:szCs w:val="20"/>
              </w:rPr>
              <w:t xml:space="preserve">1.0</w:t>
            </w:r>
          </w:p>
        </w:tc>
      </w:tr>
      <w:tr>
        <w:tc>
          <w:tcPr>
            <w:tcW w:type="dxa" w:w="2800"/>
            <w:shd w:fill="EAF2F0" w:color="auto" w:val="clear"/>
            <w:tcMar>
              <w:top w:type="dxa" w:w="80"/>
              <w:left w:type="dxa" w:w="100"/>
              <w:bottom w:type="dxa" w:w="80"/>
              <w:right w:type="dxa" w:w="100"/>
            </w:tcMar>
          </w:tcPr>
          <w:p>
            <w:pPr>
              <w:jc w:val="left"/>
            </w:pPr>
            <w:r>
              <w:rPr>
                <w:b/>
                <w:bCs/>
                <w:color w:val="222222"/>
                <w:sz w:val="20"/>
                <w:szCs w:val="20"/>
              </w:rPr>
              <w:t xml:space="preserve">Status</w:t>
            </w:r>
          </w:p>
        </w:tc>
        <w:tc>
          <w:tcPr>
            <w:tcW w:type="dxa" w:w="4400"/>
            <w:tcMar>
              <w:top w:type="dxa" w:w="80"/>
              <w:left w:type="dxa" w:w="100"/>
              <w:bottom w:type="dxa" w:w="80"/>
              <w:right w:type="dxa" w:w="100"/>
            </w:tcMar>
          </w:tcPr>
          <w:p>
            <w:pPr>
              <w:jc w:val="left"/>
            </w:pPr>
            <w:r>
              <w:rPr>
                <w:b w:val="false"/>
                <w:bCs w:val="false"/>
                <w:color w:val="222222"/>
                <w:sz w:val="20"/>
                <w:szCs w:val="20"/>
              </w:rPr>
              <w:t xml:space="preserve">Draf untuk Semakan Pihak Pengurusan</w:t>
            </w:r>
          </w:p>
        </w:tc>
      </w:tr>
      <w:tr>
        <w:tc>
          <w:tcPr>
            <w:tcW w:type="dxa" w:w="2800"/>
            <w:shd w:fill="EAF2F0" w:color="auto" w:val="clear"/>
            <w:tcMar>
              <w:top w:type="dxa" w:w="80"/>
              <w:left w:type="dxa" w:w="100"/>
              <w:bottom w:type="dxa" w:w="80"/>
              <w:right w:type="dxa" w:w="100"/>
            </w:tcMar>
          </w:tcPr>
          <w:p>
            <w:pPr>
              <w:jc w:val="left"/>
            </w:pPr>
            <w:r>
              <w:rPr>
                <w:b/>
                <w:bCs/>
                <w:color w:val="222222"/>
                <w:sz w:val="20"/>
                <w:szCs w:val="20"/>
              </w:rPr>
              <w:t xml:space="preserve">Tarikh Penyediaan</w:t>
            </w:r>
          </w:p>
        </w:tc>
        <w:tc>
          <w:tcPr>
            <w:tcW w:type="dxa" w:w="4400"/>
            <w:tcMar>
              <w:top w:type="dxa" w:w="80"/>
              <w:left w:type="dxa" w:w="100"/>
              <w:bottom w:type="dxa" w:w="80"/>
              <w:right w:type="dxa" w:w="100"/>
            </w:tcMar>
          </w:tcPr>
          <w:p>
            <w:pPr>
              <w:jc w:val="left"/>
            </w:pPr>
            <w:r>
              <w:rPr>
                <w:b w:val="false"/>
                <w:bCs w:val="false"/>
                <w:color w:val="222222"/>
                <w:sz w:val="20"/>
                <w:szCs w:val="20"/>
              </w:rPr>
              <w:t xml:space="preserve">29 Julai 2026</w:t>
            </w:r>
          </w:p>
        </w:tc>
      </w:tr>
      <w:tr>
        <w:tc>
          <w:tcPr>
            <w:tcW w:type="dxa" w:w="2800"/>
            <w:shd w:fill="EAF2F0" w:color="auto" w:val="clear"/>
            <w:tcMar>
              <w:top w:type="dxa" w:w="80"/>
              <w:left w:type="dxa" w:w="100"/>
              <w:bottom w:type="dxa" w:w="80"/>
              <w:right w:type="dxa" w:w="100"/>
            </w:tcMar>
          </w:tcPr>
          <w:p>
            <w:pPr>
              <w:jc w:val="left"/>
            </w:pPr>
            <w:r>
              <w:rPr>
                <w:b/>
                <w:bCs/>
                <w:color w:val="222222"/>
                <w:sz w:val="20"/>
                <w:szCs w:val="20"/>
              </w:rPr>
              <w:t xml:space="preserve">Disediakan Oleh</w:t>
            </w:r>
          </w:p>
        </w:tc>
        <w:tc>
          <w:tcPr>
            <w:tcW w:type="dxa" w:w="4400"/>
            <w:tcMar>
              <w:top w:type="dxa" w:w="80"/>
              <w:left w:type="dxa" w:w="100"/>
              <w:bottom w:type="dxa" w:w="80"/>
              <w:right w:type="dxa" w:w="100"/>
            </w:tcMar>
          </w:tcPr>
          <w:p>
            <w:pPr>
              <w:jc w:val="left"/>
            </w:pPr>
            <w:r>
              <w:rPr>
                <w:b w:val="false"/>
                <w:bCs w:val="false"/>
                <w:color w:val="222222"/>
                <w:sz w:val="20"/>
                <w:szCs w:val="20"/>
              </w:rPr>
              <w:t xml:space="preserve">Bahagian Perancangan &amp; Teknologi Maklumat, KPKT</w:t>
            </w:r>
          </w:p>
        </w:tc>
      </w:tr>
      <w:tr>
        <w:tc>
          <w:tcPr>
            <w:tcW w:type="dxa" w:w="2800"/>
            <w:shd w:fill="EAF2F0" w:color="auto" w:val="clear"/>
            <w:tcMar>
              <w:top w:type="dxa" w:w="80"/>
              <w:left w:type="dxa" w:w="100"/>
              <w:bottom w:type="dxa" w:w="80"/>
              <w:right w:type="dxa" w:w="100"/>
            </w:tcMar>
          </w:tcPr>
          <w:p>
            <w:pPr>
              <w:jc w:val="left"/>
            </w:pPr>
            <w:r>
              <w:rPr>
                <w:b/>
                <w:bCs/>
                <w:color w:val="222222"/>
                <w:sz w:val="20"/>
                <w:szCs w:val="20"/>
              </w:rPr>
              <w:t xml:space="preserve">Platform Pembangunan Frontend</w:t>
            </w:r>
          </w:p>
        </w:tc>
        <w:tc>
          <w:tcPr>
            <w:tcW w:type="dxa" w:w="4400"/>
            <w:tcMar>
              <w:top w:type="dxa" w:w="80"/>
              <w:left w:type="dxa" w:w="100"/>
              <w:bottom w:type="dxa" w:w="80"/>
              <w:right w:type="dxa" w:w="100"/>
            </w:tcMar>
          </w:tcPr>
          <w:p>
            <w:pPr>
              <w:jc w:val="left"/>
            </w:pPr>
            <w:r>
              <w:rPr>
                <w:b w:val="false"/>
                <w:bCs w:val="false"/>
                <w:color w:val="222222"/>
                <w:sz w:val="20"/>
                <w:szCs w:val="20"/>
              </w:rPr>
              <w:t xml:space="preserve">React.js</w:t>
            </w:r>
          </w:p>
        </w:tc>
      </w:tr>
      <w:tr>
        <w:tc>
          <w:tcPr>
            <w:tcW w:type="dxa" w:w="2800"/>
            <w:shd w:fill="EAF2F0" w:color="auto" w:val="clear"/>
            <w:tcMar>
              <w:top w:type="dxa" w:w="80"/>
              <w:left w:type="dxa" w:w="100"/>
              <w:bottom w:type="dxa" w:w="80"/>
              <w:right w:type="dxa" w:w="100"/>
            </w:tcMar>
          </w:tcPr>
          <w:p>
            <w:pPr>
              <w:jc w:val="left"/>
            </w:pPr>
            <w:r>
              <w:rPr>
                <w:b/>
                <w:bCs/>
                <w:color w:val="222222"/>
                <w:sz w:val="20"/>
                <w:szCs w:val="20"/>
              </w:rPr>
              <w:t xml:space="preserve">Enjin AI</w:t>
            </w:r>
          </w:p>
        </w:tc>
        <w:tc>
          <w:tcPr>
            <w:tcW w:type="dxa" w:w="4400"/>
            <w:tcMar>
              <w:top w:type="dxa" w:w="80"/>
              <w:left w:type="dxa" w:w="100"/>
              <w:bottom w:type="dxa" w:w="80"/>
              <w:right w:type="dxa" w:w="100"/>
            </w:tcMar>
          </w:tcPr>
          <w:p>
            <w:pPr>
              <w:jc w:val="left"/>
            </w:pPr>
            <w:r>
              <w:rPr>
                <w:b w:val="false"/>
                <w:bCs w:val="false"/>
                <w:color w:val="222222"/>
                <w:sz w:val="20"/>
                <w:szCs w:val="20"/>
              </w:rPr>
              <w:t xml:space="preserve">Model GLM-4.5 (z.ai)</w:t>
            </w:r>
          </w:p>
        </w:tc>
      </w:tr>
      <w:tr>
        <w:tc>
          <w:tcPr>
            <w:tcW w:type="dxa" w:w="2800"/>
            <w:shd w:fill="EAF2F0" w:color="auto" w:val="clear"/>
            <w:tcMar>
              <w:top w:type="dxa" w:w="80"/>
              <w:left w:type="dxa" w:w="100"/>
              <w:bottom w:type="dxa" w:w="80"/>
              <w:right w:type="dxa" w:w="100"/>
            </w:tcMar>
          </w:tcPr>
          <w:p>
            <w:pPr>
              <w:jc w:val="left"/>
            </w:pPr>
            <w:r>
              <w:rPr>
                <w:b/>
                <w:bCs/>
                <w:color w:val="222222"/>
                <w:sz w:val="20"/>
                <w:szCs w:val="20"/>
              </w:rPr>
              <w:t xml:space="preserve">Pangkalan Data Fasa Prototaip</w:t>
            </w:r>
          </w:p>
        </w:tc>
        <w:tc>
          <w:tcPr>
            <w:tcW w:type="dxa" w:w="4400"/>
            <w:tcMar>
              <w:top w:type="dxa" w:w="80"/>
              <w:left w:type="dxa" w:w="100"/>
              <w:bottom w:type="dxa" w:w="80"/>
              <w:right w:type="dxa" w:w="100"/>
            </w:tcMar>
          </w:tcPr>
          <w:p>
            <w:pPr>
              <w:jc w:val="left"/>
            </w:pPr>
            <w:r>
              <w:rPr>
                <w:b w:val="false"/>
                <w:bCs w:val="false"/>
                <w:color w:val="222222"/>
                <w:sz w:val="20"/>
                <w:szCs w:val="20"/>
              </w:rPr>
              <w:t xml:space="preserve">Dummy/Mock Database (JSON / IndexedDB)</w:t>
            </w:r>
          </w:p>
        </w:tc>
      </w:tr>
      <w:tr>
        <w:tc>
          <w:tcPr>
            <w:tcW w:type="dxa" w:w="2800"/>
            <w:shd w:fill="EAF2F0" w:color="auto" w:val="clear"/>
            <w:tcMar>
              <w:top w:type="dxa" w:w="80"/>
              <w:left w:type="dxa" w:w="100"/>
              <w:bottom w:type="dxa" w:w="80"/>
              <w:right w:type="dxa" w:w="100"/>
            </w:tcMar>
          </w:tcPr>
          <w:p>
            <w:pPr>
              <w:jc w:val="left"/>
            </w:pPr>
            <w:r>
              <w:rPr>
                <w:b/>
                <w:bCs/>
                <w:color w:val="222222"/>
                <w:sz w:val="20"/>
                <w:szCs w:val="20"/>
              </w:rPr>
              <w:t xml:space="preserve">Klasifikasi Dokumen</w:t>
            </w:r>
          </w:p>
        </w:tc>
        <w:tc>
          <w:tcPr>
            <w:tcW w:type="dxa" w:w="4400"/>
            <w:tcMar>
              <w:top w:type="dxa" w:w="80"/>
              <w:left w:type="dxa" w:w="100"/>
              <w:bottom w:type="dxa" w:w="80"/>
              <w:right w:type="dxa" w:w="100"/>
            </w:tcMar>
          </w:tcPr>
          <w:p>
            <w:pPr>
              <w:jc w:val="left"/>
            </w:pPr>
            <w:r>
              <w:rPr>
                <w:b w:val="false"/>
                <w:bCs w:val="false"/>
                <w:color w:val="222222"/>
                <w:sz w:val="20"/>
                <w:szCs w:val="20"/>
              </w:rPr>
              <w:t xml:space="preserve">TERHAD</w:t>
            </w:r>
          </w:p>
        </w:tc>
      </w:tr>
    </w:tbl>
    <w:p>
      <w:r>
        <w:br w:type="page"/>
      </w:r>
    </w:p>
    <w:p>
      <w:pPr>
        <w:pStyle w:val="Heading1"/>
        <w:spacing w:after="300"/>
      </w:pPr>
      <w:r>
        <w:rPr>
          <w:b/>
          <w:bCs/>
          <w:color w:val="0B2545"/>
          <w:sz w:val="30"/>
          <w:szCs w:val="30"/>
        </w:rPr>
        <w:t xml:space="preserve">KANDUNGAN</w:t>
      </w:r>
    </w:p>
    <w:p>
      <w:pPr>
        <w:spacing w:after="160" w:line="300"/>
      </w:pPr>
      <w:r>
        <w:rPr>
          <w:color w:val="222222"/>
          <w:sz w:val="21"/>
          <w:szCs w:val="21"/>
        </w:rPr>
        <w:t xml:space="preserve">1.  Pengenalan</w:t>
      </w:r>
    </w:p>
    <w:p>
      <w:pPr>
        <w:spacing w:after="160" w:line="300"/>
      </w:pPr>
      <w:r>
        <w:rPr>
          <w:color w:val="222222"/>
          <w:sz w:val="21"/>
          <w:szCs w:val="21"/>
        </w:rPr>
        <w:t xml:space="preserve">2.  Latar Belakang dan Pernyataan Masalah</w:t>
      </w:r>
    </w:p>
    <w:p>
      <w:pPr>
        <w:spacing w:after="160" w:line="300"/>
      </w:pPr>
      <w:r>
        <w:rPr>
          <w:color w:val="222222"/>
          <w:sz w:val="21"/>
          <w:szCs w:val="21"/>
        </w:rPr>
        <w:t xml:space="preserve">3.  Objektif Produk</w:t>
      </w:r>
    </w:p>
    <w:p>
      <w:pPr>
        <w:spacing w:after="160" w:line="300"/>
      </w:pPr>
      <w:r>
        <w:rPr>
          <w:color w:val="222222"/>
          <w:sz w:val="21"/>
          <w:szCs w:val="21"/>
        </w:rPr>
        <w:t xml:space="preserve">4.  Skop Sistem</w:t>
      </w:r>
    </w:p>
    <w:p>
      <w:pPr>
        <w:spacing w:after="160" w:line="300"/>
      </w:pPr>
      <w:r>
        <w:rPr>
          <w:color w:val="222222"/>
          <w:sz w:val="21"/>
          <w:szCs w:val="21"/>
        </w:rPr>
        <w:t xml:space="preserve">5.  Pemegang Taruh (Stakeholders) dan Peranan Pengguna</w:t>
      </w:r>
    </w:p>
    <w:p>
      <w:pPr>
        <w:spacing w:after="160" w:line="300"/>
      </w:pPr>
      <w:r>
        <w:rPr>
          <w:color w:val="222222"/>
          <w:sz w:val="21"/>
          <w:szCs w:val="21"/>
        </w:rPr>
        <w:t xml:space="preserve">6.  Keperluan Fungsian (Functional Requirements)</w:t>
      </w:r>
    </w:p>
    <w:p>
      <w:pPr>
        <w:spacing w:after="160" w:line="300"/>
      </w:pPr>
      <w:r>
        <w:rPr>
          <w:color w:val="222222"/>
          <w:sz w:val="21"/>
          <w:szCs w:val="21"/>
        </w:rPr>
        <w:t xml:space="preserve">7.  Modul Kecerdasan Buatan (AI) untuk Permohonan dan Geran PEKB</w:t>
      </w:r>
    </w:p>
    <w:p>
      <w:pPr>
        <w:spacing w:after="160" w:line="300"/>
      </w:pPr>
      <w:r>
        <w:rPr>
          <w:color w:val="222222"/>
          <w:sz w:val="21"/>
          <w:szCs w:val="21"/>
        </w:rPr>
        <w:t xml:space="preserve">8.  Aliran Kerja Sistem (System Workflow)</w:t>
      </w:r>
    </w:p>
    <w:p>
      <w:pPr>
        <w:spacing w:after="160" w:line="300"/>
      </w:pPr>
      <w:r>
        <w:rPr>
          <w:color w:val="222222"/>
          <w:sz w:val="21"/>
          <w:szCs w:val="21"/>
        </w:rPr>
        <w:t xml:space="preserve">9.  Keperluan Bukan Fungsian (Non-Functional Requirements)</w:t>
      </w:r>
    </w:p>
    <w:p>
      <w:pPr>
        <w:spacing w:after="160" w:line="300"/>
      </w:pPr>
      <w:r>
        <w:rPr>
          <w:color w:val="222222"/>
          <w:sz w:val="21"/>
          <w:szCs w:val="21"/>
        </w:rPr>
        <w:t xml:space="preserve">10. Seni Bina Sistem (System Architecture)</w:t>
      </w:r>
    </w:p>
    <w:p>
      <w:pPr>
        <w:spacing w:after="160" w:line="300"/>
      </w:pPr>
      <w:r>
        <w:rPr>
          <w:color w:val="222222"/>
          <w:sz w:val="21"/>
          <w:szCs w:val="21"/>
        </w:rPr>
        <w:t xml:space="preserve">11. Reka Bentuk Pangkalan Data (Dummy Database)</w:t>
      </w:r>
    </w:p>
    <w:p>
      <w:pPr>
        <w:spacing w:after="160" w:line="300"/>
      </w:pPr>
      <w:r>
        <w:rPr>
          <w:color w:val="222222"/>
          <w:sz w:val="21"/>
          <w:szCs w:val="21"/>
        </w:rPr>
        <w:t xml:space="preserve">12. Reka Bentuk Antara Muka Pengguna (UI/UX)</w:t>
      </w:r>
    </w:p>
    <w:p>
      <w:pPr>
        <w:spacing w:after="160" w:line="300"/>
      </w:pPr>
      <w:r>
        <w:rPr>
          <w:color w:val="222222"/>
          <w:sz w:val="21"/>
          <w:szCs w:val="21"/>
        </w:rPr>
        <w:t xml:space="preserve">13. Pelan Pembangunan menggunakan z.ai (Model GLM-4.5)</w:t>
      </w:r>
    </w:p>
    <w:p>
      <w:pPr>
        <w:spacing w:after="160" w:line="300"/>
      </w:pPr>
      <w:r>
        <w:rPr>
          <w:color w:val="222222"/>
          <w:sz w:val="21"/>
          <w:szCs w:val="21"/>
        </w:rPr>
        <w:t xml:space="preserve">14. Keperluan Integrasi</w:t>
      </w:r>
    </w:p>
    <w:p>
      <w:pPr>
        <w:spacing w:after="160" w:line="300"/>
      </w:pPr>
      <w:r>
        <w:rPr>
          <w:color w:val="222222"/>
          <w:sz w:val="21"/>
          <w:szCs w:val="21"/>
        </w:rPr>
        <w:t xml:space="preserve">15. Keselamatan dan Pematuhan Data</w:t>
      </w:r>
    </w:p>
    <w:p>
      <w:pPr>
        <w:spacing w:after="160" w:line="300"/>
      </w:pPr>
      <w:r>
        <w:rPr>
          <w:color w:val="222222"/>
          <w:sz w:val="21"/>
          <w:szCs w:val="21"/>
        </w:rPr>
        <w:t xml:space="preserve">16. Metrik Kejayaan (KPI)</w:t>
      </w:r>
    </w:p>
    <w:p>
      <w:pPr>
        <w:spacing w:after="160" w:line="300"/>
      </w:pPr>
      <w:r>
        <w:rPr>
          <w:color w:val="222222"/>
          <w:sz w:val="21"/>
          <w:szCs w:val="21"/>
        </w:rPr>
        <w:t xml:space="preserve">17. Risiko dan Strategi Mitigasi</w:t>
      </w:r>
    </w:p>
    <w:p>
      <w:pPr>
        <w:spacing w:after="160" w:line="300"/>
      </w:pPr>
      <w:r>
        <w:rPr>
          <w:color w:val="222222"/>
          <w:sz w:val="21"/>
          <w:szCs w:val="21"/>
        </w:rPr>
        <w:t xml:space="preserve">18. Pelan Pelaksanaan dan Garis Masa (Roadmap)</w:t>
      </w:r>
    </w:p>
    <w:p>
      <w:pPr>
        <w:spacing w:after="160" w:line="300"/>
      </w:pPr>
      <w:r>
        <w:rPr>
          <w:color w:val="222222"/>
          <w:sz w:val="21"/>
          <w:szCs w:val="21"/>
        </w:rPr>
        <w:t xml:space="preserve">19. Lampiran</w:t>
      </w:r>
    </w:p>
    <w:p>
      <w:r>
        <w:br w:type="page"/>
      </w:r>
    </w:p>
    <w:p>
      <w:pPr>
        <w:pStyle w:val="Heading1"/>
        <w:pBdr>
          <w:bottom w:val="single" w:color="0F6F5C" w:sz="6" w:space="4"/>
        </w:pBdr>
        <w:spacing w:after="200" w:before="420"/>
      </w:pPr>
      <w:r>
        <w:rPr>
          <w:b/>
          <w:bCs/>
          <w:color w:val="0B2545"/>
          <w:sz w:val="30"/>
          <w:szCs w:val="30"/>
        </w:rPr>
        <w:t xml:space="preserve">1. Pengenalan</w:t>
      </w:r>
    </w:p>
    <w:p>
      <w:pPr>
        <w:spacing w:after="160" w:line="300"/>
      </w:pPr>
      <w:r>
        <w:rPr>
          <w:color w:val="222222"/>
          <w:sz w:val="21"/>
          <w:szCs w:val="21"/>
        </w:rPr>
        <w:t xml:space="preserve">Dokumen Keperluan Produk (PRD) ini menghuraikan keperluan bagi pembangunan Sistem Permohonan Bantuan Perumahan dan Geran PEKB (dinamakan “eBantuan-PEKB”) bagi membantu pelaksanaan Program Ekonomi Kediaman Bandar (PEKB) yang dijalankan secara kolaboratif antara Kementerian Perumahan dan Kerajaan Tempatan (KPKT), Pihak Berkuasa Tempatan (PBT), dan Pertubuhan Bukan Kerajaan (NGO) yang berdaftar sebagai agensi pelaksana.</w:t>
      </w:r>
    </w:p>
    <w:p>
      <w:pPr>
        <w:spacing w:after="160" w:line="300"/>
      </w:pPr>
      <w:r>
        <w:rPr>
          <w:color w:val="222222"/>
          <w:sz w:val="21"/>
          <w:szCs w:val="21"/>
        </w:rPr>
        <w:t xml:space="preserve">Sistem ini menampung DUA (2) trek permohonan yang berasingan namun berkongsi satu platform bersepadu:</w:t>
      </w:r>
    </w:p>
    <w:p>
      <w:pPr>
        <w:pStyle w:val="ListParagraph"/>
        <w:numPr>
          <w:ilvl w:val="0"/>
          <w:numId w:val="2"/>
        </w:numPr>
        <w:spacing w:after="90"/>
      </w:pPr>
      <w:r>
        <w:rPr>
          <w:color w:val="222222"/>
          <w:sz w:val="21"/>
          <w:szCs w:val="21"/>
        </w:rPr>
        <w:t xml:space="preserve">Trek 1 — Bantuan Perumahan: Permohonan dikemukakan oleh Pihak Berkuasa Tempatan (PBT) bagi pihak penduduk/kawasan di bawah bidang kuasa masing-masing, meliputi bantuan baik pulih rumah dan Rumah Mesra Rakyat.</w:t>
      </w:r>
    </w:p>
    <w:p>
      <w:pPr>
        <w:pStyle w:val="ListParagraph"/>
        <w:numPr>
          <w:ilvl w:val="0"/>
          <w:numId w:val="2"/>
        </w:numPr>
        <w:spacing w:after="90"/>
      </w:pPr>
      <w:r>
        <w:rPr>
          <w:color w:val="222222"/>
          <w:sz w:val="21"/>
          <w:szCs w:val="21"/>
        </w:rPr>
        <w:t xml:space="preserve">Trek 2 — Geran PEKB: Permohonan dikemukakan oleh Pertubuhan Bukan Kerajaan (NGO) pelaksana bagi pihak komuniti sasaran, meliputi geran ekonomi/mikro-usahawan dan bantuan sara hidup.</w:t>
      </w:r>
    </w:p>
    <w:p>
      <w:pPr>
        <w:spacing w:after="160" w:line="300"/>
      </w:pPr>
      <w:r>
        <w:rPr>
          <w:color w:val="222222"/>
          <w:sz w:val="21"/>
          <w:szCs w:val="21"/>
        </w:rPr>
        <w:t xml:space="preserve">Sistem ini bertujuan untuk mendigitalkan keseluruhan proses permohonan, semakan, kelulusan, dan pemantauan bagi kedua-dua trek tersebut, dengan penambahbaikan menerusi keupayaan Kecerdasan Buatan (AI) untuk mempercepatkan penyaringan (screening), pengesahan dokumen, pengesanan penipuan (fraud detection), dan cadangan keputusan (decision-support) kepada pegawai penilai.</w:t>
      </w:r>
    </w:p>
    <w:p>
      <w:pPr>
        <w:spacing w:after="160" w:line="300"/>
      </w:pPr>
      <w:r>
        <w:rPr>
          <w:color w:val="222222"/>
          <w:sz w:val="21"/>
          <w:szCs w:val="21"/>
        </w:rPr>
        <w:t xml:space="preserve">Sistem prototaip ini akan dibangunkan menggunakan platform React.js bagi bahagian antara muka pengguna (frontend), disokong oleh pangkalan data dummy/tiruan (mock database) bagi tujuan pembangunan Bukti Konsep (Proof of Concept - PoC), serta menggunakan model bahasa besar GLM-4.5 daripada penyedia z.ai sebagai enjin AI generatif untuk modul semakan permohonan pintar.</w:t>
      </w:r>
    </w:p>
    <w:p>
      <w:pPr>
        <w:pStyle w:val="Heading1"/>
        <w:pBdr>
          <w:bottom w:val="single" w:color="0F6F5C" w:sz="6" w:space="4"/>
        </w:pBdr>
        <w:spacing w:after="200" w:before="420"/>
      </w:pPr>
      <w:r>
        <w:rPr>
          <w:b/>
          <w:bCs/>
          <w:color w:val="0B2545"/>
          <w:sz w:val="30"/>
          <w:szCs w:val="30"/>
        </w:rPr>
        <w:t xml:space="preserve">2. Latar Belakang dan Pernyataan Masalah</w:t>
      </w:r>
    </w:p>
    <w:p>
      <w:pPr>
        <w:pStyle w:val="Heading2"/>
        <w:spacing w:after="140" w:before="280"/>
      </w:pPr>
      <w:r>
        <w:rPr>
          <w:b/>
          <w:bCs/>
          <w:color w:val="0F6F5C"/>
          <w:sz w:val="24"/>
          <w:szCs w:val="24"/>
        </w:rPr>
        <w:t xml:space="preserve">2.1 Latar Belakang</w:t>
      </w:r>
    </w:p>
    <w:p>
      <w:pPr>
        <w:spacing w:after="160" w:line="300"/>
      </w:pPr>
      <w:r>
        <w:rPr>
          <w:color w:val="222222"/>
          <w:sz w:val="21"/>
          <w:szCs w:val="21"/>
        </w:rPr>
        <w:t xml:space="preserve">Program Ekonomi Kediaman Bandar (PEKB) merupakan inisiatif KPKT untuk membasmi kemiskinan bandar melalui penyediaan bantuan perumahan mampu milik/baik pulih rumah, serta geran sara hidup dan ekonomi kepada golongan Miskin Tegar, B40 dan Orang Kurang Upaya (OKU) di kawasan bandar. Pelaksanaan program ini mengamalkan model dua-trek: (a) Bantuan Perumahan dikemukakan oleh Pihak Berkuasa Tempatan (PBT) yang mempunyai data dan bidang kuasa ke atas kawasan perumahan setempat; manakala (b) Geran PEKB dikemukakan oleh NGO tempatan yang mempunyai capaian terus kepada komuniti sasaran dan usahawan mikro B40.</w:t>
      </w:r>
    </w:p>
    <w:p>
      <w:pPr>
        <w:spacing w:after="160" w:line="300"/>
      </w:pPr>
      <w:r>
        <w:rPr>
          <w:color w:val="222222"/>
          <w:sz w:val="21"/>
          <w:szCs w:val="21"/>
        </w:rPr>
        <w:t xml:space="preserve">Pada masa ini, proses permohonan bagi kedua-dua trek dijalankan secara manual atau separa manual (borang kertas, e-mel, WhatsApp) oleh PBT dan NGO masing-masing secara berasingan, menyebabkan kelewatan pemprosesan, kesukaran pengesanan status, risiko kehilangan dokumen, serta kesukaran KPKT untuk memantau prestasi PBT dan NGO pelaksana secara masa nyata (real-time) dalam satu pandangan bersepadu.</w:t>
      </w:r>
    </w:p>
    <w:p>
      <w:pPr>
        <w:pStyle w:val="Heading2"/>
        <w:spacing w:after="140" w:before="280"/>
      </w:pPr>
      <w:r>
        <w:rPr>
          <w:b/>
          <w:bCs/>
          <w:color w:val="0F6F5C"/>
          <w:sz w:val="24"/>
          <w:szCs w:val="24"/>
        </w:rPr>
        <w:t xml:space="preserve">2.2 Pernyataan Masalah</w:t>
      </w:r>
    </w:p>
    <w:p>
      <w:pPr>
        <w:pStyle w:val="ListParagraph"/>
        <w:numPr>
          <w:ilvl w:val="0"/>
          <w:numId w:val="2"/>
        </w:numPr>
        <w:spacing w:after="90"/>
      </w:pPr>
      <w:r>
        <w:rPr>
          <w:color w:val="222222"/>
          <w:sz w:val="21"/>
          <w:szCs w:val="21"/>
        </w:rPr>
        <w:t xml:space="preserve">Ketiadaan platform berpusat menyebabkan data permohonan PBT (Bantuan Perumahan) dan data permohonan NGO (Geran PEKB) bertaburan secara berasingan tanpa penyelarasan dengan pangkalan data KPKT.</w:t>
      </w:r>
    </w:p>
    <w:p>
      <w:pPr>
        <w:pStyle w:val="ListParagraph"/>
        <w:numPr>
          <w:ilvl w:val="0"/>
          <w:numId w:val="2"/>
        </w:numPr>
        <w:spacing w:after="90"/>
      </w:pPr>
      <w:r>
        <w:rPr>
          <w:color w:val="222222"/>
          <w:sz w:val="21"/>
          <w:szCs w:val="21"/>
        </w:rPr>
        <w:t xml:space="preserve">Proses semakan kelayakan pemohon (means testing) dilakukan secara manual oleh kedua-dua PBT dan NGO, mengambil masa yang lama dan terdedah kepada kesilapan manusia.</w:t>
      </w:r>
    </w:p>
    <w:p>
      <w:pPr>
        <w:pStyle w:val="ListParagraph"/>
        <w:numPr>
          <w:ilvl w:val="0"/>
          <w:numId w:val="2"/>
        </w:numPr>
        <w:spacing w:after="90"/>
      </w:pPr>
      <w:r>
        <w:rPr>
          <w:color w:val="222222"/>
          <w:sz w:val="21"/>
          <w:szCs w:val="21"/>
        </w:rPr>
        <w:t xml:space="preserve">Tiada mekanisme automatik untuk mengesan permohonan pertindihan (duplicate) — sama ada pertindihan sesama PBT, sesama NGO, mahupun pertindihan rentas trek (contoh: isi rumah yang sama menerima Bantuan Perumahan daripada PBT dan turut memohon Geran PEKB melalui NGO).</w:t>
      </w:r>
    </w:p>
    <w:p>
      <w:pPr>
        <w:pStyle w:val="ListParagraph"/>
        <w:numPr>
          <w:ilvl w:val="0"/>
          <w:numId w:val="2"/>
        </w:numPr>
        <w:spacing w:after="90"/>
      </w:pPr>
      <w:r>
        <w:rPr>
          <w:color w:val="222222"/>
          <w:sz w:val="21"/>
          <w:szCs w:val="21"/>
        </w:rPr>
        <w:t xml:space="preserve">Kesukaran menjejak status permohonan secara masa nyata oleh pemohon, PBT, NGO, dan pegawai KPKT.</w:t>
      </w:r>
    </w:p>
    <w:p>
      <w:pPr>
        <w:pStyle w:val="ListParagraph"/>
        <w:numPr>
          <w:ilvl w:val="0"/>
          <w:numId w:val="2"/>
        </w:numPr>
        <w:spacing w:after="90"/>
      </w:pPr>
      <w:r>
        <w:rPr>
          <w:color w:val="222222"/>
          <w:sz w:val="21"/>
          <w:szCs w:val="21"/>
        </w:rPr>
        <w:t xml:space="preserve">Ketiadaan analitik data bersepadu untuk membantu KPKT merancang peruntukan geran dan bantuan mengikut keperluan sebenar sesuatu kawasan, merentasi kedua-dua trek PBT dan NGO.</w:t>
      </w:r>
    </w:p>
    <w:p>
      <w:pPr>
        <w:pStyle w:val="ListParagraph"/>
        <w:numPr>
          <w:ilvl w:val="0"/>
          <w:numId w:val="2"/>
        </w:numPr>
        <w:spacing w:after="90"/>
      </w:pPr>
      <w:r>
        <w:rPr>
          <w:color w:val="222222"/>
          <w:sz w:val="21"/>
          <w:szCs w:val="21"/>
        </w:rPr>
        <w:t xml:space="preserve">Proses pengesahan dokumen sokongan (slip gaji, kad OKU, geran tanah) memerlukan semakan manual yang memakan masa pegawai.</w:t>
      </w:r>
    </w:p>
    <w:p>
      <w:pPr>
        <w:pStyle w:val="Heading1"/>
        <w:pBdr>
          <w:bottom w:val="single" w:color="0F6F5C" w:sz="6" w:space="4"/>
        </w:pBdr>
        <w:spacing w:after="200" w:before="420"/>
      </w:pPr>
      <w:r>
        <w:rPr>
          <w:b/>
          <w:bCs/>
          <w:color w:val="0B2545"/>
          <w:sz w:val="30"/>
          <w:szCs w:val="30"/>
        </w:rPr>
        <w:t xml:space="preserve">3. Objektif Produk</w:t>
      </w:r>
    </w:p>
    <w:p>
      <w:pPr>
        <w:spacing w:after="160" w:line="300"/>
      </w:pPr>
      <w:r>
        <w:rPr>
          <w:color w:val="222222"/>
          <w:sz w:val="21"/>
          <w:szCs w:val="21"/>
        </w:rPr>
        <w:t xml:space="preserve">Objektif utama pembangunan Sistem eBantuan-PEKB adalah seperti berikut:</w:t>
      </w:r>
    </w:p>
    <w:p>
      <w:pPr>
        <w:pStyle w:val="ListParagraph"/>
        <w:numPr>
          <w:ilvl w:val="0"/>
          <w:numId w:val="3"/>
        </w:numPr>
        <w:spacing w:after="90"/>
      </w:pPr>
      <w:r>
        <w:rPr>
          <w:color w:val="222222"/>
          <w:sz w:val="21"/>
          <w:szCs w:val="21"/>
        </w:rPr>
        <w:t xml:space="preserve">Menyediakan platform permohonan dalam talian yang berpusat bagi bantuan perumahan dan geran PEKB, boleh diakses oleh orang awam, NGO, dan pegawai KPKT.</w:t>
      </w:r>
    </w:p>
    <w:p>
      <w:pPr>
        <w:pStyle w:val="ListParagraph"/>
        <w:numPr>
          <w:ilvl w:val="0"/>
          <w:numId w:val="3"/>
        </w:numPr>
        <w:spacing w:after="90"/>
      </w:pPr>
      <w:r>
        <w:rPr>
          <w:color w:val="222222"/>
          <w:sz w:val="21"/>
          <w:szCs w:val="21"/>
        </w:rPr>
        <w:t xml:space="preserve">Mengautomasikan proses penyaringan awal (pre-screening) kelayakan pemohon menggunakan modul Kecerdasan Buatan (AI) bagi mempercepatkan masa pemprosesan sehingga 60%.</w:t>
      </w:r>
    </w:p>
    <w:p>
      <w:pPr>
        <w:pStyle w:val="ListParagraph"/>
        <w:numPr>
          <w:ilvl w:val="0"/>
          <w:numId w:val="3"/>
        </w:numPr>
        <w:spacing w:after="90"/>
      </w:pPr>
      <w:r>
        <w:rPr>
          <w:color w:val="222222"/>
          <w:sz w:val="21"/>
          <w:szCs w:val="21"/>
        </w:rPr>
        <w:t xml:space="preserve">Menyediakan modul pengesahan dokumen berbantukan AI (AI-assisted document verification) untuk mengesan dokumen tidak lengkap, tidak sah, atau mencurigakan.</w:t>
      </w:r>
    </w:p>
    <w:p>
      <w:pPr>
        <w:pStyle w:val="ListParagraph"/>
        <w:numPr>
          <w:ilvl w:val="0"/>
          <w:numId w:val="3"/>
        </w:numPr>
        <w:spacing w:after="90"/>
      </w:pPr>
      <w:r>
        <w:rPr>
          <w:color w:val="222222"/>
          <w:sz w:val="21"/>
          <w:szCs w:val="21"/>
        </w:rPr>
        <w:t xml:space="preserve">Mewujudkan sistem pengesanan pertindihan permohonan (duplicate detection) merentasi semua NGO pelaksana PEKB.</w:t>
      </w:r>
    </w:p>
    <w:p>
      <w:pPr>
        <w:pStyle w:val="ListParagraph"/>
        <w:numPr>
          <w:ilvl w:val="0"/>
          <w:numId w:val="3"/>
        </w:numPr>
        <w:spacing w:after="90"/>
      </w:pPr>
      <w:r>
        <w:rPr>
          <w:color w:val="222222"/>
          <w:sz w:val="21"/>
          <w:szCs w:val="21"/>
        </w:rPr>
        <w:t xml:space="preserve">Menyediakan Dashboard Analitik masa nyata kepada KPKT untuk pemantauan prestasi NGO, status permohonan, dan agihan geran mengikut negeri/daerah.</w:t>
      </w:r>
    </w:p>
    <w:p>
      <w:pPr>
        <w:pStyle w:val="ListParagraph"/>
        <w:numPr>
          <w:ilvl w:val="0"/>
          <w:numId w:val="3"/>
        </w:numPr>
        <w:spacing w:after="90"/>
      </w:pPr>
      <w:r>
        <w:rPr>
          <w:color w:val="222222"/>
          <w:sz w:val="21"/>
          <w:szCs w:val="21"/>
        </w:rPr>
        <w:t xml:space="preserve">Meningkatkan ketelusan (transparency) dan akauntabiliti dalam pengurusan bantuan awam.</w:t>
      </w:r>
    </w:p>
    <w:p>
      <w:pPr>
        <w:pStyle w:val="ListParagraph"/>
        <w:numPr>
          <w:ilvl w:val="0"/>
          <w:numId w:val="3"/>
        </w:numPr>
        <w:spacing w:after="90"/>
      </w:pPr>
      <w:r>
        <w:rPr>
          <w:color w:val="222222"/>
          <w:sz w:val="21"/>
          <w:szCs w:val="21"/>
        </w:rPr>
        <w:t xml:space="preserve">Membina prototaip sistem menggunakan React.js dan pangkalan data dummy sebagai Bukti Konsep sebelum pelaksanaan sistem produksi sepenuhnya (full-scale).</w:t>
      </w:r>
    </w:p>
    <w:p>
      <w:pPr>
        <w:pStyle w:val="Heading1"/>
        <w:pBdr>
          <w:bottom w:val="single" w:color="0F6F5C" w:sz="6" w:space="4"/>
        </w:pBdr>
        <w:spacing w:after="200" w:before="420"/>
      </w:pPr>
      <w:r>
        <w:rPr>
          <w:b/>
          <w:bCs/>
          <w:color w:val="0B2545"/>
          <w:sz w:val="30"/>
          <w:szCs w:val="30"/>
        </w:rPr>
        <w:t xml:space="preserve">4. Skop Sistem</w:t>
      </w:r>
    </w:p>
    <w:p>
      <w:pPr>
        <w:pStyle w:val="Heading2"/>
        <w:spacing w:after="140" w:before="280"/>
      </w:pPr>
      <w:r>
        <w:rPr>
          <w:b/>
          <w:bCs/>
          <w:color w:val="0F6F5C"/>
          <w:sz w:val="24"/>
          <w:szCs w:val="24"/>
        </w:rPr>
        <w:t xml:space="preserve">4.1 Dalam Skop (In-Scope)</w:t>
      </w:r>
    </w:p>
    <w:p>
      <w:pPr>
        <w:pStyle w:val="ListParagraph"/>
        <w:numPr>
          <w:ilvl w:val="0"/>
          <w:numId w:val="2"/>
        </w:numPr>
        <w:spacing w:after="90"/>
      </w:pPr>
      <w:r>
        <w:rPr>
          <w:color w:val="222222"/>
          <w:sz w:val="21"/>
          <w:szCs w:val="21"/>
        </w:rPr>
        <w:t xml:space="preserve">Modul pendaftaran dan log masuk pengguna (Pegawai PBT, Wakil/Pegawai Penilai NGO, Pegawai KPKT, Pentadbir Sistem).</w:t>
      </w:r>
    </w:p>
    <w:p>
      <w:pPr>
        <w:pStyle w:val="ListParagraph"/>
        <w:numPr>
          <w:ilvl w:val="0"/>
          <w:numId w:val="2"/>
        </w:numPr>
        <w:spacing w:after="90"/>
      </w:pPr>
      <w:r>
        <w:rPr>
          <w:color w:val="222222"/>
          <w:sz w:val="21"/>
          <w:szCs w:val="21"/>
        </w:rPr>
        <w:t xml:space="preserve">Modul Permohonan Trek 1 — Bantuan Perumahan: dikemukakan oleh PBT bagi pihak penduduk/kawasan di bawah bidang kuasanya (baik pulih rumah, Rumah Mesra Rakyat).</w:t>
      </w:r>
    </w:p>
    <w:p>
      <w:pPr>
        <w:pStyle w:val="ListParagraph"/>
        <w:numPr>
          <w:ilvl w:val="0"/>
          <w:numId w:val="2"/>
        </w:numPr>
        <w:spacing w:after="90"/>
      </w:pPr>
      <w:r>
        <w:rPr>
          <w:color w:val="222222"/>
          <w:sz w:val="21"/>
          <w:szCs w:val="21"/>
        </w:rPr>
        <w:t xml:space="preserve">Modul Permohonan Trek 2 — Geran PEKB: dikemukakan oleh NGO bagi pihak komuniti sasaran (geran ekonomi/mikro-usahawan, bantuan sara hidup).</w:t>
      </w:r>
    </w:p>
    <w:p>
      <w:pPr>
        <w:pStyle w:val="ListParagraph"/>
        <w:numPr>
          <w:ilvl w:val="0"/>
          <w:numId w:val="2"/>
        </w:numPr>
        <w:spacing w:after="90"/>
      </w:pPr>
      <w:r>
        <w:rPr>
          <w:color w:val="222222"/>
          <w:sz w:val="21"/>
          <w:szCs w:val="21"/>
        </w:rPr>
        <w:t xml:space="preserve">Modul muat naik dan pengesahan dokumen sokongan bagi kedua-dua trek.</w:t>
      </w:r>
    </w:p>
    <w:p>
      <w:pPr>
        <w:pStyle w:val="ListParagraph"/>
        <w:numPr>
          <w:ilvl w:val="0"/>
          <w:numId w:val="2"/>
        </w:numPr>
        <w:spacing w:after="90"/>
      </w:pPr>
      <w:r>
        <w:rPr>
          <w:color w:val="222222"/>
          <w:sz w:val="21"/>
          <w:szCs w:val="21"/>
        </w:rPr>
        <w:t xml:space="preserve">Modul semakan dan kelulusan permohonan berperingkat: Trek Bantuan Perumahan (PBT → KPKT Daerah → KPKT Negeri/Pusat) dan Trek Geran PEKB (NGO → KPKT Daerah → KPKT Negeri/Pusat).</w:t>
      </w:r>
    </w:p>
    <w:p>
      <w:pPr>
        <w:pStyle w:val="ListParagraph"/>
        <w:numPr>
          <w:ilvl w:val="0"/>
          <w:numId w:val="2"/>
        </w:numPr>
        <w:spacing w:after="90"/>
      </w:pPr>
      <w:r>
        <w:rPr>
          <w:color w:val="222222"/>
          <w:sz w:val="21"/>
          <w:szCs w:val="21"/>
        </w:rPr>
        <w:t xml:space="preserve">Modul pengesanan pertindihan rentas-trek (cross-track) bagi mengelakkan isi rumah yang sama menerima kedua-dua jenis bantuan tanpa makluman KPKT.</w:t>
      </w:r>
    </w:p>
    <w:p>
      <w:pPr>
        <w:pStyle w:val="ListParagraph"/>
        <w:numPr>
          <w:ilvl w:val="0"/>
          <w:numId w:val="2"/>
        </w:numPr>
        <w:spacing w:after="90"/>
      </w:pPr>
      <w:r>
        <w:rPr>
          <w:color w:val="222222"/>
          <w:sz w:val="21"/>
          <w:szCs w:val="21"/>
        </w:rPr>
        <w:t xml:space="preserve">Modul AI: penyaringan kelayakan, pengesahan dokumen, pengesanan pertindihan/penipuan, carta cadangan keputusan, dan chatbot bantuan pemohon.</w:t>
      </w:r>
    </w:p>
    <w:p>
      <w:pPr>
        <w:pStyle w:val="ListParagraph"/>
        <w:numPr>
          <w:ilvl w:val="0"/>
          <w:numId w:val="2"/>
        </w:numPr>
        <w:spacing w:after="90"/>
      </w:pPr>
      <w:r>
        <w:rPr>
          <w:color w:val="222222"/>
          <w:sz w:val="21"/>
          <w:szCs w:val="21"/>
        </w:rPr>
        <w:t xml:space="preserve">Dashboard pemantauan dan pelaporan untuk KPKT dan NGO.</w:t>
      </w:r>
    </w:p>
    <w:p>
      <w:pPr>
        <w:pStyle w:val="ListParagraph"/>
        <w:numPr>
          <w:ilvl w:val="0"/>
          <w:numId w:val="2"/>
        </w:numPr>
        <w:spacing w:after="90"/>
      </w:pPr>
      <w:r>
        <w:rPr>
          <w:color w:val="222222"/>
          <w:sz w:val="21"/>
          <w:szCs w:val="21"/>
        </w:rPr>
        <w:t xml:space="preserve">Modul notifikasi (SMS/E-mel/dalam sistem) status permohonan.</w:t>
      </w:r>
    </w:p>
    <w:p>
      <w:pPr>
        <w:pStyle w:val="ListParagraph"/>
        <w:numPr>
          <w:ilvl w:val="0"/>
          <w:numId w:val="2"/>
        </w:numPr>
        <w:spacing w:after="90"/>
      </w:pPr>
      <w:r>
        <w:rPr>
          <w:color w:val="222222"/>
          <w:sz w:val="21"/>
          <w:szCs w:val="21"/>
        </w:rPr>
        <w:t xml:space="preserve">Pangkalan data dummy/mock (data tiruan) untuk fasa prototaip/PoC.</w:t>
      </w:r>
    </w:p>
    <w:p>
      <w:pPr>
        <w:pStyle w:val="Heading2"/>
        <w:spacing w:after="140" w:before="280"/>
      </w:pPr>
      <w:r>
        <w:rPr>
          <w:b/>
          <w:bCs/>
          <w:color w:val="0F6F5C"/>
          <w:sz w:val="24"/>
          <w:szCs w:val="24"/>
        </w:rPr>
        <w:t xml:space="preserve">4.2 Luar Skop (Out-of-Scope) — Fasa Prototaip</w:t>
      </w:r>
    </w:p>
    <w:p>
      <w:pPr>
        <w:pStyle w:val="ListParagraph"/>
        <w:numPr>
          <w:ilvl w:val="0"/>
          <w:numId w:val="2"/>
        </w:numPr>
        <w:spacing w:after="90"/>
      </w:pPr>
      <w:r>
        <w:rPr>
          <w:color w:val="222222"/>
          <w:sz w:val="21"/>
          <w:szCs w:val="21"/>
        </w:rPr>
        <w:t xml:space="preserve">Integrasi sebenar dengan sistem JPN, LHDN, dan e-Kasih (akan dirancang pada Fasa Produksi).</w:t>
      </w:r>
    </w:p>
    <w:p>
      <w:pPr>
        <w:pStyle w:val="ListParagraph"/>
        <w:numPr>
          <w:ilvl w:val="0"/>
          <w:numId w:val="2"/>
        </w:numPr>
        <w:spacing w:after="90"/>
      </w:pPr>
      <w:r>
        <w:rPr>
          <w:color w:val="222222"/>
          <w:sz w:val="21"/>
          <w:szCs w:val="21"/>
        </w:rPr>
        <w:t xml:space="preserve">Pemprosesan pembayaran/geran secara automatik melalui sistem perbankan (FPX/e-Payment).</w:t>
      </w:r>
    </w:p>
    <w:p>
      <w:pPr>
        <w:pStyle w:val="ListParagraph"/>
        <w:numPr>
          <w:ilvl w:val="0"/>
          <w:numId w:val="2"/>
        </w:numPr>
        <w:spacing w:after="90"/>
      </w:pPr>
      <w:r>
        <w:rPr>
          <w:color w:val="222222"/>
          <w:sz w:val="21"/>
          <w:szCs w:val="21"/>
        </w:rPr>
        <w:t xml:space="preserve">Aplikasi mudah alih native (iOS/Android) — fasa ini hanya meliputi aplikasi web responsif.</w:t>
      </w:r>
    </w:p>
    <w:p>
      <w:pPr>
        <w:pStyle w:val="ListParagraph"/>
        <w:numPr>
          <w:ilvl w:val="0"/>
          <w:numId w:val="2"/>
        </w:numPr>
        <w:spacing w:after="90"/>
      </w:pPr>
      <w:r>
        <w:rPr>
          <w:color w:val="222222"/>
          <w:sz w:val="21"/>
          <w:szCs w:val="21"/>
        </w:rPr>
        <w:t xml:space="preserve">Migrasi data sejarah (historical data) permohonan sedia ada.</w:t>
      </w:r>
    </w:p>
    <w:p>
      <w:pPr>
        <w:pStyle w:val="Heading1"/>
        <w:pBdr>
          <w:bottom w:val="single" w:color="0F6F5C" w:sz="6" w:space="4"/>
        </w:pBdr>
        <w:spacing w:after="200" w:before="420"/>
      </w:pPr>
      <w:r>
        <w:rPr>
          <w:b/>
          <w:bCs/>
          <w:color w:val="0B2545"/>
          <w:sz w:val="30"/>
          <w:szCs w:val="30"/>
        </w:rPr>
        <w:t xml:space="preserve">5. Pemegang Taruh (Stakeholders) dan Peranan Pengguna</w:t>
      </w:r>
    </w:p>
    <w:p>
      <w:pPr>
        <w:spacing w:after="160" w:line="300"/>
      </w:pPr>
      <w:r>
        <w:rPr>
          <w:color w:val="222222"/>
          <w:sz w:val="21"/>
          <w:szCs w:val="21"/>
        </w:rPr>
        <w:t xml:space="preserve">Sistem ini membezakan pemohon mengikut TREK permohonan: Trek Bantuan Perumahan dikemukakan oleh Pegawai PBT, manakala Trek Geran PEKB dikemukakan oleh Wakil NGO. Jadual berikut menerangkan peranan utama pengguna sistem beserta akses dan fungsi yang dibenarkan: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3400"/>
      </w:tblGrid>
      <w:tr>
        <w:trPr>
          <w:tblHeader/>
        </w:trPr>
        <w:tc>
          <w:tcPr>
            <w:tcW w:type="dxa" w:w="2200"/>
            <w:shd w:fill="0B2545" w:color="auto" w:val="clear"/>
            <w:tcMar>
              <w:top w:type="dxa" w:w="80"/>
              <w:left w:type="dxa" w:w="100"/>
              <w:bottom w:type="dxa" w:w="80"/>
              <w:right w:type="dxa" w:w="100"/>
            </w:tcMar>
          </w:tcPr>
          <w:p>
            <w:pPr>
              <w:jc w:val="center"/>
            </w:pPr>
            <w:r>
              <w:rPr>
                <w:b/>
                <w:bCs/>
                <w:color w:val="FFFFFF"/>
                <w:sz w:val="20"/>
                <w:szCs w:val="20"/>
              </w:rPr>
              <w:t xml:space="preserve">Peranan</w:t>
            </w:r>
          </w:p>
        </w:tc>
        <w:tc>
          <w:tcPr>
            <w:tcW w:type="dxa" w:w="1600"/>
            <w:shd w:fill="0B2545" w:color="auto" w:val="clear"/>
            <w:tcMar>
              <w:top w:type="dxa" w:w="80"/>
              <w:left w:type="dxa" w:w="100"/>
              <w:bottom w:type="dxa" w:w="80"/>
              <w:right w:type="dxa" w:w="100"/>
            </w:tcMar>
          </w:tcPr>
          <w:p>
            <w:pPr>
              <w:jc w:val="center"/>
            </w:pPr>
            <w:r>
              <w:rPr>
                <w:b/>
                <w:bCs/>
                <w:color w:val="FFFFFF"/>
                <w:sz w:val="20"/>
                <w:szCs w:val="20"/>
              </w:rPr>
              <w:t xml:space="preserve">Trek Berkaitan</w:t>
            </w:r>
          </w:p>
        </w:tc>
        <w:tc>
          <w:tcPr>
            <w:tcW w:type="dxa" w:w="2800"/>
            <w:shd w:fill="0B2545" w:color="auto" w:val="clear"/>
            <w:tcMar>
              <w:top w:type="dxa" w:w="80"/>
              <w:left w:type="dxa" w:w="100"/>
              <w:bottom w:type="dxa" w:w="80"/>
              <w:right w:type="dxa" w:w="100"/>
            </w:tcMar>
          </w:tcPr>
          <w:p>
            <w:pPr>
              <w:jc w:val="center"/>
            </w:pPr>
            <w:r>
              <w:rPr>
                <w:b/>
                <w:bCs/>
                <w:color w:val="FFFFFF"/>
                <w:sz w:val="20"/>
                <w:szCs w:val="20"/>
              </w:rPr>
              <w:t xml:space="preserve">Penerangan</w:t>
            </w:r>
          </w:p>
        </w:tc>
        <w:tc>
          <w:tcPr>
            <w:tcW w:type="dxa" w:w="3400"/>
            <w:shd w:fill="0B2545" w:color="auto" w:val="clear"/>
            <w:tcMar>
              <w:top w:type="dxa" w:w="80"/>
              <w:left w:type="dxa" w:w="100"/>
              <w:bottom w:type="dxa" w:w="80"/>
              <w:right w:type="dxa" w:w="100"/>
            </w:tcMar>
          </w:tcPr>
          <w:p>
            <w:pPr>
              <w:jc w:val="center"/>
            </w:pPr>
            <w:r>
              <w:rPr>
                <w:b/>
                <w:bCs/>
                <w:color w:val="FFFFFF"/>
                <w:sz w:val="20"/>
                <w:szCs w:val="20"/>
              </w:rPr>
              <w:t xml:space="preserve">Fungsi Utama dalam Sistem</w:t>
            </w:r>
          </w:p>
        </w:tc>
      </w:tr>
      <w:tr>
        <w:tc>
          <w:tcPr>
            <w:tcW w:type="dxa" w:w="2200"/>
            <w:shd w:fill="FFFFFF" w:color="auto" w:val="clear"/>
            <w:tcMar>
              <w:top w:type="dxa" w:w="80"/>
              <w:left w:type="dxa" w:w="100"/>
              <w:bottom w:type="dxa" w:w="80"/>
              <w:right w:type="dxa" w:w="100"/>
            </w:tcMar>
          </w:tcPr>
          <w:p>
            <w:pPr>
              <w:jc w:val="left"/>
            </w:pPr>
            <w:r>
              <w:rPr>
                <w:b w:val="false"/>
                <w:bCs w:val="false"/>
                <w:color w:val="222222"/>
                <w:sz w:val="20"/>
                <w:szCs w:val="20"/>
              </w:rPr>
              <w:t xml:space="preserve">Pegawai PBT</w:t>
            </w:r>
          </w:p>
        </w:tc>
        <w:tc>
          <w:tcPr>
            <w:tcW w:type="dxa" w:w="1600"/>
            <w:shd w:fill="FFFFFF" w:color="auto" w:val="clear"/>
            <w:tcMar>
              <w:top w:type="dxa" w:w="80"/>
              <w:left w:type="dxa" w:w="100"/>
              <w:bottom w:type="dxa" w:w="80"/>
              <w:right w:type="dxa" w:w="100"/>
            </w:tcMar>
          </w:tcPr>
          <w:p>
            <w:pPr>
              <w:jc w:val="left"/>
            </w:pPr>
            <w:r>
              <w:rPr>
                <w:b w:val="false"/>
                <w:bCs w:val="false"/>
                <w:color w:val="222222"/>
                <w:sz w:val="20"/>
                <w:szCs w:val="20"/>
              </w:rPr>
              <w:t xml:space="preserve">Bantuan Perumahan</w:t>
            </w:r>
          </w:p>
        </w:tc>
        <w:tc>
          <w:tcPr>
            <w:tcW w:type="dxa" w:w="2800"/>
            <w:shd w:fill="FFFFFF" w:color="auto" w:val="clear"/>
            <w:tcMar>
              <w:top w:type="dxa" w:w="80"/>
              <w:left w:type="dxa" w:w="100"/>
              <w:bottom w:type="dxa" w:w="80"/>
              <w:right w:type="dxa" w:w="100"/>
            </w:tcMar>
          </w:tcPr>
          <w:p>
            <w:pPr>
              <w:jc w:val="left"/>
            </w:pPr>
            <w:r>
              <w:rPr>
                <w:b w:val="false"/>
                <w:bCs w:val="false"/>
                <w:color w:val="222222"/>
                <w:sz w:val="20"/>
                <w:szCs w:val="20"/>
              </w:rPr>
              <w:t xml:space="preserve">Kakitangan Pihak Berkuasa Tempatan (Majlis Perbandaran/Bandaraya/Daerah)</w:t>
            </w:r>
          </w:p>
        </w:tc>
        <w:tc>
          <w:tcPr>
            <w:tcW w:type="dxa" w:w="3400"/>
            <w:shd w:fill="FFFFFF" w:color="auto" w:val="clear"/>
            <w:tcMar>
              <w:top w:type="dxa" w:w="80"/>
              <w:left w:type="dxa" w:w="100"/>
              <w:bottom w:type="dxa" w:w="80"/>
              <w:right w:type="dxa" w:w="100"/>
            </w:tcMar>
          </w:tcPr>
          <w:p>
            <w:pPr>
              <w:jc w:val="left"/>
            </w:pPr>
            <w:r>
              <w:rPr>
                <w:b w:val="false"/>
                <w:bCs w:val="false"/>
                <w:color w:val="222222"/>
                <w:sz w:val="20"/>
                <w:szCs w:val="20"/>
              </w:rPr>
              <w:t xml:space="preserve">Kenal pasti penerima, isi &amp; hantar permohonan Bantuan Perumahan bagi pihak penduduk, muat naik laporan pemeriksaan rumah, semak status</w:t>
            </w:r>
          </w:p>
        </w:tc>
      </w:tr>
      <w:tr>
        <w:tc>
          <w:tcPr>
            <w:tcW w:type="dxa" w:w="2200"/>
            <w:shd w:fill="EAF2F0" w:color="auto" w:val="clear"/>
            <w:tcMar>
              <w:top w:type="dxa" w:w="80"/>
              <w:left w:type="dxa" w:w="100"/>
              <w:bottom w:type="dxa" w:w="80"/>
              <w:right w:type="dxa" w:w="100"/>
            </w:tcMar>
          </w:tcPr>
          <w:p>
            <w:pPr>
              <w:jc w:val="left"/>
            </w:pPr>
            <w:r>
              <w:rPr>
                <w:b w:val="false"/>
                <w:bCs w:val="false"/>
                <w:color w:val="222222"/>
                <w:sz w:val="20"/>
                <w:szCs w:val="20"/>
              </w:rPr>
              <w:t xml:space="preserve">Wakil NGO</w:t>
            </w:r>
          </w:p>
        </w:tc>
        <w:tc>
          <w:tcPr>
            <w:tcW w:type="dxa" w:w="1600"/>
            <w:shd w:fill="EAF2F0" w:color="auto" w:val="clear"/>
            <w:tcMar>
              <w:top w:type="dxa" w:w="80"/>
              <w:left w:type="dxa" w:w="100"/>
              <w:bottom w:type="dxa" w:w="80"/>
              <w:right w:type="dxa" w:w="100"/>
            </w:tcMar>
          </w:tcPr>
          <w:p>
            <w:pPr>
              <w:jc w:val="left"/>
            </w:pPr>
            <w:r>
              <w:rPr>
                <w:b w:val="false"/>
                <w:bCs w:val="false"/>
                <w:color w:val="222222"/>
                <w:sz w:val="20"/>
                <w:szCs w:val="20"/>
              </w:rPr>
              <w:t xml:space="preserve">Geran PEKB</w:t>
            </w:r>
          </w:p>
        </w:tc>
        <w:tc>
          <w:tcPr>
            <w:tcW w:type="dxa" w:w="2800"/>
            <w:shd w:fill="EAF2F0" w:color="auto" w:val="clear"/>
            <w:tcMar>
              <w:top w:type="dxa" w:w="80"/>
              <w:left w:type="dxa" w:w="100"/>
              <w:bottom w:type="dxa" w:w="80"/>
              <w:right w:type="dxa" w:w="100"/>
            </w:tcMar>
          </w:tcPr>
          <w:p>
            <w:pPr>
              <w:jc w:val="left"/>
            </w:pPr>
            <w:r>
              <w:rPr>
                <w:b w:val="false"/>
                <w:bCs w:val="false"/>
                <w:color w:val="222222"/>
                <w:sz w:val="20"/>
                <w:szCs w:val="20"/>
              </w:rPr>
              <w:t xml:space="preserve">Kakitangan/sukarelawan NGO pelaksana PEKB</w:t>
            </w:r>
          </w:p>
        </w:tc>
        <w:tc>
          <w:tcPr>
            <w:tcW w:type="dxa" w:w="3400"/>
            <w:shd w:fill="EAF2F0" w:color="auto" w:val="clear"/>
            <w:tcMar>
              <w:top w:type="dxa" w:w="80"/>
              <w:left w:type="dxa" w:w="100"/>
              <w:bottom w:type="dxa" w:w="80"/>
              <w:right w:type="dxa" w:w="100"/>
            </w:tcMar>
          </w:tcPr>
          <w:p>
            <w:pPr>
              <w:jc w:val="left"/>
            </w:pPr>
            <w:r>
              <w:rPr>
                <w:b w:val="false"/>
                <w:bCs w:val="false"/>
                <w:color w:val="222222"/>
                <w:sz w:val="20"/>
                <w:szCs w:val="20"/>
              </w:rPr>
              <w:t xml:space="preserve">Kenal pasti penerima, isi &amp; hantar permohonan Geran PEKB bagi pihak komuniti sasaran, muat naik laporan lawatan/verifikasi</w:t>
            </w:r>
          </w:p>
        </w:tc>
      </w:tr>
      <w:tr>
        <w:tc>
          <w:tcPr>
            <w:tcW w:type="dxa" w:w="2200"/>
            <w:shd w:fill="FFFFFF" w:color="auto" w:val="clear"/>
            <w:tcMar>
              <w:top w:type="dxa" w:w="80"/>
              <w:left w:type="dxa" w:w="100"/>
              <w:bottom w:type="dxa" w:w="80"/>
              <w:right w:type="dxa" w:w="100"/>
            </w:tcMar>
          </w:tcPr>
          <w:p>
            <w:pPr>
              <w:jc w:val="left"/>
            </w:pPr>
            <w:r>
              <w:rPr>
                <w:b w:val="false"/>
                <w:bCs w:val="false"/>
                <w:color w:val="222222"/>
                <w:sz w:val="20"/>
                <w:szCs w:val="20"/>
              </w:rPr>
              <w:t xml:space="preserve">Pegawai Penilai PBT</w:t>
            </w:r>
          </w:p>
        </w:tc>
        <w:tc>
          <w:tcPr>
            <w:tcW w:type="dxa" w:w="1600"/>
            <w:shd w:fill="FFFFFF" w:color="auto" w:val="clear"/>
            <w:tcMar>
              <w:top w:type="dxa" w:w="80"/>
              <w:left w:type="dxa" w:w="100"/>
              <w:bottom w:type="dxa" w:w="80"/>
              <w:right w:type="dxa" w:w="100"/>
            </w:tcMar>
          </w:tcPr>
          <w:p>
            <w:pPr>
              <w:jc w:val="left"/>
            </w:pPr>
            <w:r>
              <w:rPr>
                <w:b w:val="false"/>
                <w:bCs w:val="false"/>
                <w:color w:val="222222"/>
                <w:sz w:val="20"/>
                <w:szCs w:val="20"/>
              </w:rPr>
              <w:t xml:space="preserve">Bantuan Perumahan</w:t>
            </w:r>
          </w:p>
        </w:tc>
        <w:tc>
          <w:tcPr>
            <w:tcW w:type="dxa" w:w="2800"/>
            <w:shd w:fill="FFFFFF" w:color="auto" w:val="clear"/>
            <w:tcMar>
              <w:top w:type="dxa" w:w="80"/>
              <w:left w:type="dxa" w:w="100"/>
              <w:bottom w:type="dxa" w:w="80"/>
              <w:right w:type="dxa" w:w="100"/>
            </w:tcMar>
          </w:tcPr>
          <w:p>
            <w:pPr>
              <w:jc w:val="left"/>
            </w:pPr>
            <w:r>
              <w:rPr>
                <w:b w:val="false"/>
                <w:bCs w:val="false"/>
                <w:color w:val="222222"/>
                <w:sz w:val="20"/>
                <w:szCs w:val="20"/>
              </w:rPr>
              <w:t xml:space="preserve">Penilai kelayakan di peringkat PBT</w:t>
            </w:r>
          </w:p>
        </w:tc>
        <w:tc>
          <w:tcPr>
            <w:tcW w:type="dxa" w:w="3400"/>
            <w:shd w:fill="FFFFFF" w:color="auto" w:val="clear"/>
            <w:tcMar>
              <w:top w:type="dxa" w:w="80"/>
              <w:left w:type="dxa" w:w="100"/>
              <w:bottom w:type="dxa" w:w="80"/>
              <w:right w:type="dxa" w:w="100"/>
            </w:tcMar>
          </w:tcPr>
          <w:p>
            <w:pPr>
              <w:jc w:val="left"/>
            </w:pPr>
            <w:r>
              <w:rPr>
                <w:b w:val="false"/>
                <w:bCs w:val="false"/>
                <w:color w:val="222222"/>
                <w:sz w:val="20"/>
                <w:szCs w:val="20"/>
              </w:rPr>
              <w:t xml:space="preserve">Semak permohonan PBT, gunakan skor AI, sahkan/tolak di peringkat PBT, jana laporan</w:t>
            </w:r>
          </w:p>
        </w:tc>
      </w:tr>
      <w:tr>
        <w:tc>
          <w:tcPr>
            <w:tcW w:type="dxa" w:w="2200"/>
            <w:shd w:fill="EAF2F0" w:color="auto" w:val="clear"/>
            <w:tcMar>
              <w:top w:type="dxa" w:w="80"/>
              <w:left w:type="dxa" w:w="100"/>
              <w:bottom w:type="dxa" w:w="80"/>
              <w:right w:type="dxa" w:w="100"/>
            </w:tcMar>
          </w:tcPr>
          <w:p>
            <w:pPr>
              <w:jc w:val="left"/>
            </w:pPr>
            <w:r>
              <w:rPr>
                <w:b w:val="false"/>
                <w:bCs w:val="false"/>
                <w:color w:val="222222"/>
                <w:sz w:val="20"/>
                <w:szCs w:val="20"/>
              </w:rPr>
              <w:t xml:space="preserve">Pegawai Penilai NGO</w:t>
            </w:r>
          </w:p>
        </w:tc>
        <w:tc>
          <w:tcPr>
            <w:tcW w:type="dxa" w:w="1600"/>
            <w:shd w:fill="EAF2F0" w:color="auto" w:val="clear"/>
            <w:tcMar>
              <w:top w:type="dxa" w:w="80"/>
              <w:left w:type="dxa" w:w="100"/>
              <w:bottom w:type="dxa" w:w="80"/>
              <w:right w:type="dxa" w:w="100"/>
            </w:tcMar>
          </w:tcPr>
          <w:p>
            <w:pPr>
              <w:jc w:val="left"/>
            </w:pPr>
            <w:r>
              <w:rPr>
                <w:b w:val="false"/>
                <w:bCs w:val="false"/>
                <w:color w:val="222222"/>
                <w:sz w:val="20"/>
                <w:szCs w:val="20"/>
              </w:rPr>
              <w:t xml:space="preserve">Geran PEKB</w:t>
            </w:r>
          </w:p>
        </w:tc>
        <w:tc>
          <w:tcPr>
            <w:tcW w:type="dxa" w:w="2800"/>
            <w:shd w:fill="EAF2F0" w:color="auto" w:val="clear"/>
            <w:tcMar>
              <w:top w:type="dxa" w:w="80"/>
              <w:left w:type="dxa" w:w="100"/>
              <w:bottom w:type="dxa" w:w="80"/>
              <w:right w:type="dxa" w:w="100"/>
            </w:tcMar>
          </w:tcPr>
          <w:p>
            <w:pPr>
              <w:jc w:val="left"/>
            </w:pPr>
            <w:r>
              <w:rPr>
                <w:b w:val="false"/>
                <w:bCs w:val="false"/>
                <w:color w:val="222222"/>
                <w:sz w:val="20"/>
                <w:szCs w:val="20"/>
              </w:rPr>
              <w:t xml:space="preserve">Penilai kelayakan di peringkat NGO</w:t>
            </w:r>
          </w:p>
        </w:tc>
        <w:tc>
          <w:tcPr>
            <w:tcW w:type="dxa" w:w="3400"/>
            <w:shd w:fill="EAF2F0" w:color="auto" w:val="clear"/>
            <w:tcMar>
              <w:top w:type="dxa" w:w="80"/>
              <w:left w:type="dxa" w:w="100"/>
              <w:bottom w:type="dxa" w:w="80"/>
              <w:right w:type="dxa" w:w="100"/>
            </w:tcMar>
          </w:tcPr>
          <w:p>
            <w:pPr>
              <w:jc w:val="left"/>
            </w:pPr>
            <w:r>
              <w:rPr>
                <w:b w:val="false"/>
                <w:bCs w:val="false"/>
                <w:color w:val="222222"/>
                <w:sz w:val="20"/>
                <w:szCs w:val="20"/>
              </w:rPr>
              <w:t xml:space="preserve">Semak permohonan NGO, gunakan skor AI, sahkan/tolak di peringkat NGO, jana laporan</w:t>
            </w:r>
          </w:p>
        </w:tc>
      </w:tr>
      <w:tr>
        <w:tc>
          <w:tcPr>
            <w:tcW w:type="dxa" w:w="2200"/>
            <w:shd w:fill="FFFFFF" w:color="auto" w:val="clear"/>
            <w:tcMar>
              <w:top w:type="dxa" w:w="80"/>
              <w:left w:type="dxa" w:w="100"/>
              <w:bottom w:type="dxa" w:w="80"/>
              <w:right w:type="dxa" w:w="100"/>
            </w:tcMar>
          </w:tcPr>
          <w:p>
            <w:pPr>
              <w:jc w:val="left"/>
            </w:pPr>
            <w:r>
              <w:rPr>
                <w:b w:val="false"/>
                <w:bCs w:val="false"/>
                <w:color w:val="222222"/>
                <w:sz w:val="20"/>
                <w:szCs w:val="20"/>
              </w:rPr>
              <w:t xml:space="preserve">Pegawai KPKT Daerah/Negeri</w:t>
            </w:r>
          </w:p>
        </w:tc>
        <w:tc>
          <w:tcPr>
            <w:tcW w:type="dxa" w:w="1600"/>
            <w:shd w:fill="FFFFFF" w:color="auto" w:val="clear"/>
            <w:tcMar>
              <w:top w:type="dxa" w:w="80"/>
              <w:left w:type="dxa" w:w="100"/>
              <w:bottom w:type="dxa" w:w="80"/>
              <w:right w:type="dxa" w:w="100"/>
            </w:tcMar>
          </w:tcPr>
          <w:p>
            <w:pPr>
              <w:jc w:val="left"/>
            </w:pPr>
            <w:r>
              <w:rPr>
                <w:b w:val="false"/>
                <w:bCs w:val="false"/>
                <w:color w:val="222222"/>
                <w:sz w:val="20"/>
                <w:szCs w:val="20"/>
              </w:rPr>
              <w:t xml:space="preserve">Kedua-dua Trek</w:t>
            </w:r>
          </w:p>
        </w:tc>
        <w:tc>
          <w:tcPr>
            <w:tcW w:type="dxa" w:w="2800"/>
            <w:shd w:fill="FFFFFF" w:color="auto" w:val="clear"/>
            <w:tcMar>
              <w:top w:type="dxa" w:w="80"/>
              <w:left w:type="dxa" w:w="100"/>
              <w:bottom w:type="dxa" w:w="80"/>
              <w:right w:type="dxa" w:w="100"/>
            </w:tcMar>
          </w:tcPr>
          <w:p>
            <w:pPr>
              <w:jc w:val="left"/>
            </w:pPr>
            <w:r>
              <w:rPr>
                <w:b w:val="false"/>
                <w:bCs w:val="false"/>
                <w:color w:val="222222"/>
                <w:sz w:val="20"/>
                <w:szCs w:val="20"/>
              </w:rPr>
              <w:t xml:space="preserve">Pegawai kerajaan peringkat daerah/negeri</w:t>
            </w:r>
          </w:p>
        </w:tc>
        <w:tc>
          <w:tcPr>
            <w:tcW w:type="dxa" w:w="3400"/>
            <w:shd w:fill="FFFFFF" w:color="auto" w:val="clear"/>
            <w:tcMar>
              <w:top w:type="dxa" w:w="80"/>
              <w:left w:type="dxa" w:w="100"/>
              <w:bottom w:type="dxa" w:w="80"/>
              <w:right w:type="dxa" w:w="100"/>
            </w:tcMar>
          </w:tcPr>
          <w:p>
            <w:pPr>
              <w:jc w:val="left"/>
            </w:pPr>
            <w:r>
              <w:rPr>
                <w:b w:val="false"/>
                <w:bCs w:val="false"/>
                <w:color w:val="222222"/>
                <w:sz w:val="20"/>
                <w:szCs w:val="20"/>
              </w:rPr>
              <w:t xml:space="preserve">Semakan kedua bagi kedua-dua trek, kelulusan, pemantauan prestasi PBT dan NGO di kawasannya</w:t>
            </w:r>
          </w:p>
        </w:tc>
      </w:tr>
      <w:tr>
        <w:tc>
          <w:tcPr>
            <w:tcW w:type="dxa" w:w="2200"/>
            <w:shd w:fill="EAF2F0" w:color="auto" w:val="clear"/>
            <w:tcMar>
              <w:top w:type="dxa" w:w="80"/>
              <w:left w:type="dxa" w:w="100"/>
              <w:bottom w:type="dxa" w:w="80"/>
              <w:right w:type="dxa" w:w="100"/>
            </w:tcMar>
          </w:tcPr>
          <w:p>
            <w:pPr>
              <w:jc w:val="left"/>
            </w:pPr>
            <w:r>
              <w:rPr>
                <w:b w:val="false"/>
                <w:bCs w:val="false"/>
                <w:color w:val="222222"/>
                <w:sz w:val="20"/>
                <w:szCs w:val="20"/>
              </w:rPr>
              <w:t xml:space="preserve">Pegawai KPKT Pusat (Pengurusan)</w:t>
            </w:r>
          </w:p>
        </w:tc>
        <w:tc>
          <w:tcPr>
            <w:tcW w:type="dxa" w:w="1600"/>
            <w:shd w:fill="EAF2F0" w:color="auto" w:val="clear"/>
            <w:tcMar>
              <w:top w:type="dxa" w:w="80"/>
              <w:left w:type="dxa" w:w="100"/>
              <w:bottom w:type="dxa" w:w="80"/>
              <w:right w:type="dxa" w:w="100"/>
            </w:tcMar>
          </w:tcPr>
          <w:p>
            <w:pPr>
              <w:jc w:val="left"/>
            </w:pPr>
            <w:r>
              <w:rPr>
                <w:b w:val="false"/>
                <w:bCs w:val="false"/>
                <w:color w:val="222222"/>
                <w:sz w:val="20"/>
                <w:szCs w:val="20"/>
              </w:rPr>
              <w:t xml:space="preserve">Kedua-dua Trek</w:t>
            </w:r>
          </w:p>
        </w:tc>
        <w:tc>
          <w:tcPr>
            <w:tcW w:type="dxa" w:w="2800"/>
            <w:shd w:fill="EAF2F0" w:color="auto" w:val="clear"/>
            <w:tcMar>
              <w:top w:type="dxa" w:w="80"/>
              <w:left w:type="dxa" w:w="100"/>
              <w:bottom w:type="dxa" w:w="80"/>
              <w:right w:type="dxa" w:w="100"/>
            </w:tcMar>
          </w:tcPr>
          <w:p>
            <w:pPr>
              <w:jc w:val="left"/>
            </w:pPr>
            <w:r>
              <w:rPr>
                <w:b w:val="false"/>
                <w:bCs w:val="false"/>
                <w:color w:val="222222"/>
                <w:sz w:val="20"/>
                <w:szCs w:val="20"/>
              </w:rPr>
              <w:t xml:space="preserve">Pihak pengurusan atasan KPKT</w:t>
            </w:r>
          </w:p>
        </w:tc>
        <w:tc>
          <w:tcPr>
            <w:tcW w:type="dxa" w:w="3400"/>
            <w:shd w:fill="EAF2F0" w:color="auto" w:val="clear"/>
            <w:tcMar>
              <w:top w:type="dxa" w:w="80"/>
              <w:left w:type="dxa" w:w="100"/>
              <w:bottom w:type="dxa" w:w="80"/>
              <w:right w:type="dxa" w:w="100"/>
            </w:tcMar>
          </w:tcPr>
          <w:p>
            <w:pPr>
              <w:jc w:val="left"/>
            </w:pPr>
            <w:r>
              <w:rPr>
                <w:b w:val="false"/>
                <w:bCs w:val="false"/>
                <w:color w:val="222222"/>
                <w:sz w:val="20"/>
                <w:szCs w:val="20"/>
              </w:rPr>
              <w:t xml:space="preserve">Lihat dashboard analitik keseluruhan negara merentasi kedua-dua trek, kelulusan akhir bagi permohonan bernilai tinggi</w:t>
            </w:r>
          </w:p>
        </w:tc>
      </w:tr>
      <w:tr>
        <w:tc>
          <w:tcPr>
            <w:tcW w:type="dxa" w:w="2200"/>
            <w:shd w:fill="FFFFFF" w:color="auto" w:val="clear"/>
            <w:tcMar>
              <w:top w:type="dxa" w:w="80"/>
              <w:left w:type="dxa" w:w="100"/>
              <w:bottom w:type="dxa" w:w="80"/>
              <w:right w:type="dxa" w:w="100"/>
            </w:tcMar>
          </w:tcPr>
          <w:p>
            <w:pPr>
              <w:jc w:val="left"/>
            </w:pPr>
            <w:r>
              <w:rPr>
                <w:b w:val="false"/>
                <w:bCs w:val="false"/>
                <w:color w:val="222222"/>
                <w:sz w:val="20"/>
                <w:szCs w:val="20"/>
              </w:rPr>
              <w:t xml:space="preserve">Penerima Bantuan/Geran (Rujukan)</w:t>
            </w:r>
          </w:p>
        </w:tc>
        <w:tc>
          <w:tcPr>
            <w:tcW w:type="dxa" w:w="1600"/>
            <w:shd w:fill="FFFFFF" w:color="auto" w:val="clear"/>
            <w:tcMar>
              <w:top w:type="dxa" w:w="80"/>
              <w:left w:type="dxa" w:w="100"/>
              <w:bottom w:type="dxa" w:w="80"/>
              <w:right w:type="dxa" w:w="100"/>
            </w:tcMar>
          </w:tcPr>
          <w:p>
            <w:pPr>
              <w:jc w:val="left"/>
            </w:pPr>
            <w:r>
              <w:rPr>
                <w:b w:val="false"/>
                <w:bCs w:val="false"/>
                <w:color w:val="222222"/>
                <w:sz w:val="20"/>
                <w:szCs w:val="20"/>
              </w:rPr>
              <w:t xml:space="preserve">Kedua-dua Trek</w:t>
            </w:r>
          </w:p>
        </w:tc>
        <w:tc>
          <w:tcPr>
            <w:tcW w:type="dxa" w:w="2800"/>
            <w:shd w:fill="FFFFFF" w:color="auto" w:val="clear"/>
            <w:tcMar>
              <w:top w:type="dxa" w:w="80"/>
              <w:left w:type="dxa" w:w="100"/>
              <w:bottom w:type="dxa" w:w="80"/>
              <w:right w:type="dxa" w:w="100"/>
            </w:tcMar>
          </w:tcPr>
          <w:p>
            <w:pPr>
              <w:jc w:val="left"/>
            </w:pPr>
            <w:r>
              <w:rPr>
                <w:b w:val="false"/>
                <w:bCs w:val="false"/>
                <w:color w:val="222222"/>
                <w:sz w:val="20"/>
                <w:szCs w:val="20"/>
              </w:rPr>
              <w:t xml:space="preserve">Individu B40/Miskin Tegar/OKU yang menerima manfaat</w:t>
            </w:r>
          </w:p>
        </w:tc>
        <w:tc>
          <w:tcPr>
            <w:tcW w:type="dxa" w:w="3400"/>
            <w:shd w:fill="FFFFFF" w:color="auto" w:val="clear"/>
            <w:tcMar>
              <w:top w:type="dxa" w:w="80"/>
              <w:left w:type="dxa" w:w="100"/>
              <w:bottom w:type="dxa" w:w="80"/>
              <w:right w:type="dxa" w:w="100"/>
            </w:tcMar>
          </w:tcPr>
          <w:p>
            <w:pPr>
              <w:jc w:val="left"/>
            </w:pPr>
            <w:r>
              <w:rPr>
                <w:b w:val="false"/>
                <w:bCs w:val="false"/>
                <w:color w:val="222222"/>
                <w:sz w:val="20"/>
                <w:szCs w:val="20"/>
              </w:rPr>
              <w:t xml:space="preserve">Akses terhad — semak status permohonan yang didaftarkan bagi pihaknya oleh PBT/NGO (paparan sahaja)</w:t>
            </w:r>
          </w:p>
        </w:tc>
      </w:tr>
      <w:tr>
        <w:tc>
          <w:tcPr>
            <w:tcW w:type="dxa" w:w="2200"/>
            <w:shd w:fill="EAF2F0" w:color="auto" w:val="clear"/>
            <w:tcMar>
              <w:top w:type="dxa" w:w="80"/>
              <w:left w:type="dxa" w:w="100"/>
              <w:bottom w:type="dxa" w:w="80"/>
              <w:right w:type="dxa" w:w="100"/>
            </w:tcMar>
          </w:tcPr>
          <w:p>
            <w:pPr>
              <w:jc w:val="left"/>
            </w:pPr>
            <w:r>
              <w:rPr>
                <w:b w:val="false"/>
                <w:bCs w:val="false"/>
                <w:color w:val="222222"/>
                <w:sz w:val="20"/>
                <w:szCs w:val="20"/>
              </w:rPr>
              <w:t xml:space="preserve">Pentadbir Sistem (Admin)</w:t>
            </w:r>
          </w:p>
        </w:tc>
        <w:tc>
          <w:tcPr>
            <w:tcW w:type="dxa" w:w="1600"/>
            <w:shd w:fill="EAF2F0" w:color="auto" w:val="clear"/>
            <w:tcMar>
              <w:top w:type="dxa" w:w="80"/>
              <w:left w:type="dxa" w:w="100"/>
              <w:bottom w:type="dxa" w:w="80"/>
              <w:right w:type="dxa" w:w="100"/>
            </w:tcMar>
          </w:tcPr>
          <w:p>
            <w:pPr>
              <w:jc w:val="left"/>
            </w:pPr>
            <w:r>
              <w:rPr>
                <w:b w:val="false"/>
                <w:bCs w:val="false"/>
                <w:color w:val="222222"/>
                <w:sz w:val="20"/>
                <w:szCs w:val="20"/>
              </w:rPr>
              <w:t xml:space="preserve">Kedua-dua Trek</w:t>
            </w:r>
          </w:p>
        </w:tc>
        <w:tc>
          <w:tcPr>
            <w:tcW w:type="dxa" w:w="2800"/>
            <w:shd w:fill="EAF2F0" w:color="auto" w:val="clear"/>
            <w:tcMar>
              <w:top w:type="dxa" w:w="80"/>
              <w:left w:type="dxa" w:w="100"/>
              <w:bottom w:type="dxa" w:w="80"/>
              <w:right w:type="dxa" w:w="100"/>
            </w:tcMar>
          </w:tcPr>
          <w:p>
            <w:pPr>
              <w:jc w:val="left"/>
            </w:pPr>
            <w:r>
              <w:rPr>
                <w:b w:val="false"/>
                <w:bCs w:val="false"/>
                <w:color w:val="222222"/>
                <w:sz w:val="20"/>
                <w:szCs w:val="20"/>
              </w:rPr>
              <w:t xml:space="preserve">Bahagian ICT KPKT</w:t>
            </w:r>
          </w:p>
        </w:tc>
        <w:tc>
          <w:tcPr>
            <w:tcW w:type="dxa" w:w="3400"/>
            <w:shd w:fill="EAF2F0" w:color="auto" w:val="clear"/>
            <w:tcMar>
              <w:top w:type="dxa" w:w="80"/>
              <w:left w:type="dxa" w:w="100"/>
              <w:bottom w:type="dxa" w:w="80"/>
              <w:right w:type="dxa" w:w="100"/>
            </w:tcMar>
          </w:tcPr>
          <w:p>
            <w:pPr>
              <w:jc w:val="left"/>
            </w:pPr>
            <w:r>
              <w:rPr>
                <w:b w:val="false"/>
                <w:bCs w:val="false"/>
                <w:color w:val="222222"/>
                <w:sz w:val="20"/>
                <w:szCs w:val="20"/>
              </w:rPr>
              <w:t xml:space="preserve">Urus pengguna, urus profil PBT &amp; NGO, konfigurasi sistem, urus model AI, log audit</w:t>
            </w:r>
          </w:p>
        </w:tc>
      </w:tr>
    </w:tbl>
    <w:p>
      <w:pPr>
        <w:spacing w:after="160" w:line="300"/>
      </w:pPr>
      <w:r>
        <w:rPr>
          <w:color w:val="222222"/>
          <w:sz w:val="21"/>
          <w:szCs w:val="21"/>
        </w:rPr>
        <w:t xml:space="preserve">Nota Reka Bentuk: Berbeza daripada model permohonan kendiri (self-service) tradisional, penerima manfaat (B40/Miskin Tegar/OKU) TIDAK memohon secara terus dalam sistem ini. Sebaliknya, PBT (bagi Bantuan Perumahan) dan NGO (bagi Geran PEKB) bertindak sebagai pemohon rasmi (applicant-of-record) bagi pihak penerima, berdasarkan kenal pasti keperluan di lapangan. Penerima hanya diberi capaian paparan status (view-only) melalui pautan/OTP rujukan, jika disediakan.</w:t>
      </w:r>
    </w:p>
    <w:p>
      <w:pPr>
        <w:pStyle w:val="Heading1"/>
        <w:pBdr>
          <w:bottom w:val="single" w:color="0F6F5C" w:sz="6" w:space="4"/>
        </w:pBdr>
        <w:spacing w:after="200" w:before="420"/>
      </w:pPr>
      <w:r>
        <w:rPr>
          <w:b/>
          <w:bCs/>
          <w:color w:val="0B2545"/>
          <w:sz w:val="30"/>
          <w:szCs w:val="30"/>
        </w:rPr>
        <w:t xml:space="preserve">6. Keperluan Fungsian (Functional Requirements)</w:t>
      </w:r>
    </w:p>
    <w:p>
      <w:pPr>
        <w:pStyle w:val="Heading2"/>
        <w:spacing w:after="140" w:before="280"/>
      </w:pPr>
      <w:r>
        <w:rPr>
          <w:b/>
          <w:bCs/>
          <w:color w:val="0F6F5C"/>
          <w:sz w:val="24"/>
          <w:szCs w:val="24"/>
        </w:rPr>
        <w:t xml:space="preserve">6.1 Modul Pendaftaran dan Pengesahan Identiti</w:t>
      </w:r>
    </w:p>
    <w:p>
      <w:pPr>
        <w:pStyle w:val="ListParagraph"/>
        <w:numPr>
          <w:ilvl w:val="0"/>
          <w:numId w:val="2"/>
        </w:numPr>
        <w:spacing w:after="90"/>
      </w:pPr>
      <w:r>
        <w:rPr>
          <w:color w:val="222222"/>
          <w:sz w:val="21"/>
          <w:szCs w:val="21"/>
        </w:rPr>
        <w:t xml:space="preserve">FR-01: Sistem membenarkan pendaftaran akaun rasmi bagi Pegawai PBT (disahkan menggunakan kod organisasi PBT) dan Wakil NGO (disahkan menggunakan nombor pendaftaran ROS/akreditasi PEKB), berserta e-mel dan nombor telefon rasmi.</w:t>
      </w:r>
    </w:p>
    <w:p>
      <w:pPr>
        <w:pStyle w:val="ListParagraph"/>
        <w:numPr>
          <w:ilvl w:val="0"/>
          <w:numId w:val="2"/>
        </w:numPr>
        <w:spacing w:after="90"/>
      </w:pPr>
      <w:r>
        <w:rPr>
          <w:color w:val="222222"/>
          <w:sz w:val="21"/>
          <w:szCs w:val="21"/>
        </w:rPr>
        <w:t xml:space="preserve">FR-02: Sistem menghantar OTP (One-Time Password) melalui SMS/e-mel bagi pengesahan pendaftaran.</w:t>
      </w:r>
    </w:p>
    <w:p>
      <w:pPr>
        <w:pStyle w:val="ListParagraph"/>
        <w:numPr>
          <w:ilvl w:val="0"/>
          <w:numId w:val="2"/>
        </w:numPr>
        <w:spacing w:after="90"/>
      </w:pPr>
      <w:r>
        <w:rPr>
          <w:color w:val="222222"/>
          <w:sz w:val="21"/>
          <w:szCs w:val="21"/>
        </w:rPr>
        <w:t xml:space="preserve">FR-03: Sistem menyokong log masuk berperanan (role-based access control) yang memisahkan sepenuhnya akses Trek Bantuan Perumahan (PBT) daripada akses Trek Geran PEKB (NGO).</w:t>
      </w:r>
    </w:p>
    <w:p>
      <w:pPr>
        <w:pStyle w:val="Heading2"/>
        <w:spacing w:after="140" w:before="280"/>
      </w:pPr>
      <w:r>
        <w:rPr>
          <w:b/>
          <w:bCs/>
          <w:color w:val="0F6F5C"/>
          <w:sz w:val="24"/>
          <w:szCs w:val="24"/>
        </w:rPr>
        <w:t xml:space="preserve">6.2 Modul Permohonan Trek 1: Bantuan Perumahan (oleh PBT)</w:t>
      </w:r>
    </w:p>
    <w:p>
      <w:pPr>
        <w:pStyle w:val="ListParagraph"/>
        <w:numPr>
          <w:ilvl w:val="0"/>
          <w:numId w:val="2"/>
        </w:numPr>
        <w:spacing w:after="90"/>
      </w:pPr>
      <w:r>
        <w:rPr>
          <w:color w:val="222222"/>
          <w:sz w:val="21"/>
          <w:szCs w:val="21"/>
        </w:rPr>
        <w:t xml:space="preserve">FR-04: Pegawai PBT boleh memilih kategori: (a) Bantuan Baik Pulih Rumah, (b) Rumah Mesra Rakyat.</w:t>
      </w:r>
    </w:p>
    <w:p>
      <w:pPr>
        <w:pStyle w:val="ListParagraph"/>
        <w:numPr>
          <w:ilvl w:val="0"/>
          <w:numId w:val="2"/>
        </w:numPr>
        <w:spacing w:after="90"/>
      </w:pPr>
      <w:r>
        <w:rPr>
          <w:color w:val="222222"/>
          <w:sz w:val="21"/>
          <w:szCs w:val="21"/>
        </w:rPr>
        <w:t xml:space="preserve">FR-05: Borang permohonan memerlukan medan khusus PBT seperti kod PBT, zon/mukim, nombor rujukan pemeriksaan tapak (site inspection reference), dan maklumat penerima yang dikenal pasti.</w:t>
      </w:r>
    </w:p>
    <w:p>
      <w:pPr>
        <w:pStyle w:val="ListParagraph"/>
        <w:numPr>
          <w:ilvl w:val="0"/>
          <w:numId w:val="2"/>
        </w:numPr>
        <w:spacing w:after="90"/>
      </w:pPr>
      <w:r>
        <w:rPr>
          <w:color w:val="222222"/>
          <w:sz w:val="21"/>
          <w:szCs w:val="21"/>
        </w:rPr>
        <w:t xml:space="preserve">FR-06: PBT boleh memuat naik permohonan secara pukal (bulk upload) melalui templat Excel bagi kes bilangan penerima yang ramai dalam satu kawasan/projek.</w:t>
      </w:r>
    </w:p>
    <w:p>
      <w:pPr>
        <w:pStyle w:val="Heading2"/>
        <w:spacing w:after="140" w:before="280"/>
      </w:pPr>
      <w:r>
        <w:rPr>
          <w:b/>
          <w:bCs/>
          <w:color w:val="0F6F5C"/>
          <w:sz w:val="24"/>
          <w:szCs w:val="24"/>
        </w:rPr>
        <w:t xml:space="preserve">6.3 Modul Permohonan Trek 2: Geran PEKB (oleh NGO)</w:t>
      </w:r>
    </w:p>
    <w:p>
      <w:pPr>
        <w:pStyle w:val="ListParagraph"/>
        <w:numPr>
          <w:ilvl w:val="0"/>
          <w:numId w:val="2"/>
        </w:numPr>
        <w:spacing w:after="90"/>
      </w:pPr>
      <w:r>
        <w:rPr>
          <w:color w:val="222222"/>
          <w:sz w:val="21"/>
          <w:szCs w:val="21"/>
        </w:rPr>
        <w:t xml:space="preserve">FR-07: Wakil NGO boleh memilih kategori: (a) Geran Ekonomi/Mikro-usahawan, (b) Bantuan Sara Hidup.</w:t>
      </w:r>
    </w:p>
    <w:p>
      <w:pPr>
        <w:pStyle w:val="ListParagraph"/>
        <w:numPr>
          <w:ilvl w:val="0"/>
          <w:numId w:val="2"/>
        </w:numPr>
        <w:spacing w:after="90"/>
      </w:pPr>
      <w:r>
        <w:rPr>
          <w:color w:val="222222"/>
          <w:sz w:val="21"/>
          <w:szCs w:val="21"/>
        </w:rPr>
        <w:t xml:space="preserve">FR-08: Borang permohonan memerlukan medan khusus NGO seperti nombor akreditasi PEKB NGO, kawasan operasi, dan cadangan pelan penggunaan geran (bagi kategori geran ekonomi).</w:t>
      </w:r>
    </w:p>
    <w:p>
      <w:pPr>
        <w:pStyle w:val="Heading2"/>
        <w:spacing w:after="140" w:before="280"/>
      </w:pPr>
      <w:r>
        <w:rPr>
          <w:b/>
          <w:bCs/>
          <w:color w:val="0F6F5C"/>
          <w:sz w:val="24"/>
          <w:szCs w:val="24"/>
        </w:rPr>
        <w:t xml:space="preserve">6.4 Keperluan Sepunya Borang Permohonan (Kedua-dua Trek)</w:t>
      </w:r>
    </w:p>
    <w:p>
      <w:pPr>
        <w:pStyle w:val="ListParagraph"/>
        <w:numPr>
          <w:ilvl w:val="0"/>
          <w:numId w:val="2"/>
        </w:numPr>
        <w:spacing w:after="90"/>
      </w:pPr>
      <w:r>
        <w:rPr>
          <w:color w:val="222222"/>
          <w:sz w:val="21"/>
          <w:szCs w:val="21"/>
        </w:rPr>
        <w:t xml:space="preserve">FR-09: Borang permohonan dinamik mengikut kategori dan trek dipilih, dengan pengesahan input (form validation) masa nyata.</w:t>
      </w:r>
    </w:p>
    <w:p>
      <w:pPr>
        <w:pStyle w:val="ListParagraph"/>
        <w:numPr>
          <w:ilvl w:val="0"/>
          <w:numId w:val="2"/>
        </w:numPr>
        <w:spacing w:after="90"/>
      </w:pPr>
      <w:r>
        <w:rPr>
          <w:color w:val="222222"/>
          <w:sz w:val="21"/>
          <w:szCs w:val="21"/>
        </w:rPr>
        <w:t xml:space="preserve">FR-10: Sistem membenarkan muat naik dokumen sokongan (format PDF/JPG/PNG, saiz maksimum 5MB setiap fail) bagi penerima yang didaftarkan.</w:t>
      </w:r>
    </w:p>
    <w:p>
      <w:pPr>
        <w:pStyle w:val="ListParagraph"/>
        <w:numPr>
          <w:ilvl w:val="0"/>
          <w:numId w:val="2"/>
        </w:numPr>
        <w:spacing w:after="90"/>
      </w:pPr>
      <w:r>
        <w:rPr>
          <w:color w:val="222222"/>
          <w:sz w:val="21"/>
          <w:szCs w:val="21"/>
        </w:rPr>
        <w:t xml:space="preserve">FR-11: Sistem menjana nombor rujukan permohonan (Application ID) secara automatik, dengan awalan berbeza mengikut trek (contoh: BP- untuk Bantuan Perumahan, GP- untuk Geran PEKB).</w:t>
      </w:r>
    </w:p>
    <w:p>
      <w:pPr>
        <w:pStyle w:val="ListParagraph"/>
        <w:numPr>
          <w:ilvl w:val="0"/>
          <w:numId w:val="2"/>
        </w:numPr>
        <w:spacing w:after="90"/>
      </w:pPr>
      <w:r>
        <w:rPr>
          <w:color w:val="222222"/>
          <w:sz w:val="21"/>
          <w:szCs w:val="21"/>
        </w:rPr>
        <w:t xml:space="preserve">FR-12: PBT/NGO boleh menyimpan permohonan sebagai draf dan menyambung kemudian.</w:t>
      </w:r>
    </w:p>
    <w:p>
      <w:pPr>
        <w:pStyle w:val="Heading2"/>
        <w:spacing w:after="140" w:before="280"/>
      </w:pPr>
      <w:r>
        <w:rPr>
          <w:b/>
          <w:bCs/>
          <w:color w:val="0F6F5C"/>
          <w:sz w:val="24"/>
          <w:szCs w:val="24"/>
        </w:rPr>
        <w:t xml:space="preserve">6.5 Modul Semakan dan Aliran Kelulusan</w:t>
      </w:r>
    </w:p>
    <w:p>
      <w:pPr>
        <w:pStyle w:val="ListParagraph"/>
        <w:numPr>
          <w:ilvl w:val="0"/>
          <w:numId w:val="2"/>
        </w:numPr>
        <w:spacing w:after="90"/>
      </w:pPr>
      <w:r>
        <w:rPr>
          <w:color w:val="222222"/>
          <w:sz w:val="21"/>
          <w:szCs w:val="21"/>
        </w:rPr>
        <w:t xml:space="preserve">FR-13: Sistem menyokong aliran kelulusan tiga peringkat mengikut trek: Trek Bantuan Perumahan (PBT → KPKT Daerah → KPKT Negeri/Pusat); Trek Geran PEKB (NGO → KPKT Daerah → KPKT Negeri/Pusat).</w:t>
      </w:r>
    </w:p>
    <w:p>
      <w:pPr>
        <w:pStyle w:val="ListParagraph"/>
        <w:numPr>
          <w:ilvl w:val="0"/>
          <w:numId w:val="2"/>
        </w:numPr>
        <w:spacing w:after="90"/>
      </w:pPr>
      <w:r>
        <w:rPr>
          <w:color w:val="222222"/>
          <w:sz w:val="21"/>
          <w:szCs w:val="21"/>
        </w:rPr>
        <w:t xml:space="preserve">FR-14: Setiap peringkat penilai boleh meluluskan, menolak, atau memulangkan permohonan untuk pembetulan (return for correction) kepada PBT/NGO asal.</w:t>
      </w:r>
    </w:p>
    <w:p>
      <w:pPr>
        <w:pStyle w:val="ListParagraph"/>
        <w:numPr>
          <w:ilvl w:val="0"/>
          <w:numId w:val="2"/>
        </w:numPr>
        <w:spacing w:after="90"/>
      </w:pPr>
      <w:r>
        <w:rPr>
          <w:color w:val="222222"/>
          <w:sz w:val="21"/>
          <w:szCs w:val="21"/>
        </w:rPr>
        <w:t xml:space="preserve">FR-15: Sistem merekodkan sejarah tindakan lengkap (audit trail) bagi setiap permohonan, termasuk trek dan entiti pemohon (PBT/NGO) yang mengemukakan.</w:t>
      </w:r>
    </w:p>
    <w:p>
      <w:pPr>
        <w:pStyle w:val="ListParagraph"/>
        <w:numPr>
          <w:ilvl w:val="0"/>
          <w:numId w:val="2"/>
        </w:numPr>
        <w:spacing w:after="90"/>
      </w:pPr>
      <w:r>
        <w:rPr>
          <w:color w:val="222222"/>
          <w:sz w:val="21"/>
          <w:szCs w:val="21"/>
        </w:rPr>
        <w:t xml:space="preserve">FR-16: Sistem membenarkan penilai menambah nota/komen dalaman pada setiap permohonan.</w:t>
      </w:r>
    </w:p>
    <w:p>
      <w:pPr>
        <w:pStyle w:val="Heading2"/>
        <w:spacing w:after="140" w:before="280"/>
      </w:pPr>
      <w:r>
        <w:rPr>
          <w:b/>
          <w:bCs/>
          <w:color w:val="0F6F5C"/>
          <w:sz w:val="24"/>
          <w:szCs w:val="24"/>
        </w:rPr>
        <w:t xml:space="preserve">6.6 Modul Notifikasi dan Pengesanan Status</w:t>
      </w:r>
    </w:p>
    <w:p>
      <w:pPr>
        <w:pStyle w:val="ListParagraph"/>
        <w:numPr>
          <w:ilvl w:val="0"/>
          <w:numId w:val="2"/>
        </w:numPr>
        <w:spacing w:after="90"/>
      </w:pPr>
      <w:r>
        <w:rPr>
          <w:color w:val="222222"/>
          <w:sz w:val="21"/>
          <w:szCs w:val="21"/>
        </w:rPr>
        <w:t xml:space="preserve">FR-17: PBT/NGO menerima notifikasi automatik (dalam sistem, e-mel, SMS) bagi setiap perubahan status permohonan yang dikemukakan.</w:t>
      </w:r>
    </w:p>
    <w:p>
      <w:pPr>
        <w:pStyle w:val="ListParagraph"/>
        <w:numPr>
          <w:ilvl w:val="0"/>
          <w:numId w:val="2"/>
        </w:numPr>
        <w:spacing w:after="90"/>
      </w:pPr>
      <w:r>
        <w:rPr>
          <w:color w:val="222222"/>
          <w:sz w:val="21"/>
          <w:szCs w:val="21"/>
        </w:rPr>
        <w:t xml:space="preserve">FR-18: Sistem menyediakan carta garis masa (timeline tracker) status permohonan bagi setiap trek.</w:t>
      </w:r>
    </w:p>
    <w:p>
      <w:pPr>
        <w:pStyle w:val="Heading2"/>
        <w:spacing w:after="140" w:before="280"/>
      </w:pPr>
      <w:r>
        <w:rPr>
          <w:b/>
          <w:bCs/>
          <w:color w:val="0F6F5C"/>
          <w:sz w:val="24"/>
          <w:szCs w:val="24"/>
        </w:rPr>
        <w:t xml:space="preserve">6.7 Modul Dashboard dan Pelaporan</w:t>
      </w:r>
    </w:p>
    <w:p>
      <w:pPr>
        <w:pStyle w:val="ListParagraph"/>
        <w:numPr>
          <w:ilvl w:val="0"/>
          <w:numId w:val="2"/>
        </w:numPr>
        <w:spacing w:after="90"/>
      </w:pPr>
      <w:r>
        <w:rPr>
          <w:color w:val="222222"/>
          <w:sz w:val="21"/>
          <w:szCs w:val="21"/>
        </w:rPr>
        <w:t xml:space="preserve">FR-19: Dashboard KPKT memaparkan statistik bersepadu MENGIKUT TREK — perbandingan Bantuan Perumahan (PBT) berbanding Geran PEKB (NGO) — mengikut negeri, daerah, kategori, dan status.</w:t>
      </w:r>
    </w:p>
    <w:p>
      <w:pPr>
        <w:pStyle w:val="ListParagraph"/>
        <w:numPr>
          <w:ilvl w:val="0"/>
          <w:numId w:val="2"/>
        </w:numPr>
        <w:spacing w:after="90"/>
      </w:pPr>
      <w:r>
        <w:rPr>
          <w:color w:val="222222"/>
          <w:sz w:val="21"/>
          <w:szCs w:val="21"/>
        </w:rPr>
        <w:t xml:space="preserve">FR-20: Dashboard PBT memaparkan senarai permohonan Bantuan Perumahan di bawah tanggungjawab PBT berkenaan sahaja.</w:t>
      </w:r>
    </w:p>
    <w:p>
      <w:pPr>
        <w:pStyle w:val="ListParagraph"/>
        <w:numPr>
          <w:ilvl w:val="0"/>
          <w:numId w:val="2"/>
        </w:numPr>
        <w:spacing w:after="90"/>
      </w:pPr>
      <w:r>
        <w:rPr>
          <w:color w:val="222222"/>
          <w:sz w:val="21"/>
          <w:szCs w:val="21"/>
        </w:rPr>
        <w:t xml:space="preserve">FR-21: Dashboard NGO memaparkan senarai permohonan Geran PEKB di bawah tanggungjawab NGO berkenaan sahaja.</w:t>
      </w:r>
    </w:p>
    <w:p>
      <w:pPr>
        <w:pStyle w:val="ListParagraph"/>
        <w:numPr>
          <w:ilvl w:val="0"/>
          <w:numId w:val="2"/>
        </w:numPr>
        <w:spacing w:after="90"/>
      </w:pPr>
      <w:r>
        <w:rPr>
          <w:color w:val="222222"/>
          <w:sz w:val="21"/>
          <w:szCs w:val="21"/>
        </w:rPr>
        <w:t xml:space="preserve">FR-22: Sistem membenarkan penjanaan laporan berasingan mengikut trek (PBT/NGO) dalam format PDF/Excel bagi tujuan pelaporan rasmi.</w:t>
      </w:r>
    </w:p>
    <w:p>
      <w:pPr>
        <w:pStyle w:val="Heading1"/>
        <w:pBdr>
          <w:bottom w:val="single" w:color="0F6F5C" w:sz="6" w:space="4"/>
        </w:pBdr>
        <w:spacing w:after="200" w:before="420"/>
      </w:pPr>
      <w:r>
        <w:rPr>
          <w:b/>
          <w:bCs/>
          <w:color w:val="0B2545"/>
          <w:sz w:val="30"/>
          <w:szCs w:val="30"/>
        </w:rPr>
        <w:t xml:space="preserve">7. Modul Kecerdasan Buatan (AI) untuk Permohonan dan Geran PEKB</w:t>
      </w:r>
    </w:p>
    <w:p>
      <w:pPr>
        <w:spacing w:after="160" w:line="300"/>
      </w:pPr>
      <w:r>
        <w:rPr>
          <w:color w:val="222222"/>
          <w:sz w:val="21"/>
          <w:szCs w:val="21"/>
        </w:rPr>
        <w:t xml:space="preserve">Bahagian ini menghuraikan secara terperinci fungsi AI yang menjadi elemen pembeza (differentiator) utama sistem ini, dikuasakan oleh model bahasa besar GLM-4.5 melalui platform z.ai.</w:t>
      </w:r>
    </w:p>
    <w:p>
      <w:pPr>
        <w:pStyle w:val="Heading2"/>
        <w:spacing w:after="140" w:before="280"/>
      </w:pPr>
      <w:r>
        <w:rPr>
          <w:b/>
          <w:bCs/>
          <w:color w:val="0F6F5C"/>
          <w:sz w:val="24"/>
          <w:szCs w:val="24"/>
        </w:rPr>
        <w:t xml:space="preserve">7.1 AI Penyaringan Kelayakan Pintar (Smart Eligibility Screening)</w:t>
      </w:r>
    </w:p>
    <w:p>
      <w:pPr>
        <w:spacing w:after="160" w:line="300"/>
      </w:pPr>
      <w:r>
        <w:rPr>
          <w:color w:val="222222"/>
          <w:sz w:val="21"/>
          <w:szCs w:val="21"/>
        </w:rPr>
        <w:t xml:space="preserve">Modul ini menganalisis data permohonan (pendapatan isi rumah, bilangan tanggungan, status pemilikan rumah, status OKU) berbanding kriteria kelayakan rasmi PEKB, dan menjana Skor Kelayakan (Eligibility Score 0-100) serta cadangan kategori bantuan yang paling sesuai.</w:t>
      </w:r>
    </w:p>
    <w:p>
      <w:pPr>
        <w:pStyle w:val="ListParagraph"/>
        <w:numPr>
          <w:ilvl w:val="0"/>
          <w:numId w:val="2"/>
        </w:numPr>
        <w:spacing w:after="90"/>
      </w:pPr>
      <w:r>
        <w:rPr>
          <w:color w:val="222222"/>
          <w:sz w:val="21"/>
          <w:szCs w:val="21"/>
        </w:rPr>
        <w:t xml:space="preserve">AI-01: Sistem menjana skor kelayakan automatik berdasarkan data borang dan dokumen yang dimuat naik.</w:t>
      </w:r>
    </w:p>
    <w:p>
      <w:pPr>
        <w:pStyle w:val="ListParagraph"/>
        <w:numPr>
          <w:ilvl w:val="0"/>
          <w:numId w:val="2"/>
        </w:numPr>
        <w:spacing w:after="90"/>
      </w:pPr>
      <w:r>
        <w:rPr>
          <w:color w:val="222222"/>
          <w:sz w:val="21"/>
          <w:szCs w:val="21"/>
        </w:rPr>
        <w:t xml:space="preserve">AI-02: Sistem memaparkan justifikasi (explainability) di sebalik skor yang diberikan — contohnya “pendapatan isi rumah RM1,200 berada dalam julat B40 kategori Miskin Tegar”.</w:t>
      </w:r>
    </w:p>
    <w:p>
      <w:pPr>
        <w:pStyle w:val="ListParagraph"/>
        <w:numPr>
          <w:ilvl w:val="0"/>
          <w:numId w:val="2"/>
        </w:numPr>
        <w:spacing w:after="90"/>
      </w:pPr>
      <w:r>
        <w:rPr>
          <w:color w:val="222222"/>
          <w:sz w:val="21"/>
          <w:szCs w:val="21"/>
        </w:rPr>
        <w:t xml:space="preserve">AI-03: Sistem mencadangkan kategori bantuan alternatif sekiranya pemohon tidak layak untuk kategori dipohon.</w:t>
      </w:r>
    </w:p>
    <w:p>
      <w:pPr>
        <w:pStyle w:val="Heading2"/>
        <w:spacing w:after="140" w:before="280"/>
      </w:pPr>
      <w:r>
        <w:rPr>
          <w:b/>
          <w:bCs/>
          <w:color w:val="0F6F5C"/>
          <w:sz w:val="24"/>
          <w:szCs w:val="24"/>
        </w:rPr>
        <w:t xml:space="preserve">7.2 AI Pengesahan dan Ekstraksi Dokumen (Document Intelligence / OCR-AI)</w:t>
      </w:r>
    </w:p>
    <w:p>
      <w:pPr>
        <w:pStyle w:val="ListParagraph"/>
        <w:numPr>
          <w:ilvl w:val="0"/>
          <w:numId w:val="2"/>
        </w:numPr>
        <w:spacing w:after="90"/>
      </w:pPr>
      <w:r>
        <w:rPr>
          <w:color w:val="222222"/>
          <w:sz w:val="21"/>
          <w:szCs w:val="21"/>
        </w:rPr>
        <w:t xml:space="preserve">AI-04: Sistem mengekstrak data secara automatik daripada dokumen dimuat naik (slip gaji, MyKad, kad OKU, geran tanah) menggunakan keupayaan penglihatan-bahasa (vision-language) model GLM-4.5.</w:t>
      </w:r>
    </w:p>
    <w:p>
      <w:pPr>
        <w:pStyle w:val="ListParagraph"/>
        <w:numPr>
          <w:ilvl w:val="0"/>
          <w:numId w:val="2"/>
        </w:numPr>
        <w:spacing w:after="90"/>
      </w:pPr>
      <w:r>
        <w:rPr>
          <w:color w:val="222222"/>
          <w:sz w:val="21"/>
          <w:szCs w:val="21"/>
        </w:rPr>
        <w:t xml:space="preserve">AI-05: Sistem mengesahkan kelengkapan dokumen dan memaklumkan pemohon serta-merta sekiranya dokumen tidak lengkap, kabur, atau tidak sepadan dengan maklumat borang.</w:t>
      </w:r>
    </w:p>
    <w:p>
      <w:pPr>
        <w:pStyle w:val="ListParagraph"/>
        <w:numPr>
          <w:ilvl w:val="0"/>
          <w:numId w:val="2"/>
        </w:numPr>
        <w:spacing w:after="90"/>
      </w:pPr>
      <w:r>
        <w:rPr>
          <w:color w:val="222222"/>
          <w:sz w:val="21"/>
          <w:szCs w:val="21"/>
        </w:rPr>
        <w:t xml:space="preserve">AI-06: Sistem mengesan tanda-tanda dokumen diedit/dipalsukan (anomaly flagging) untuk semakan lanjut oleh pegawai.</w:t>
      </w:r>
    </w:p>
    <w:p>
      <w:pPr>
        <w:pStyle w:val="Heading2"/>
        <w:spacing w:after="140" w:before="280"/>
      </w:pPr>
      <w:r>
        <w:rPr>
          <w:b/>
          <w:bCs/>
          <w:color w:val="0F6F5C"/>
          <w:sz w:val="24"/>
          <w:szCs w:val="24"/>
        </w:rPr>
        <w:t xml:space="preserve">7.3 AI Pengesanan Pertindihan dan Penipuan (Duplicate &amp; Fraud Detection)</w:t>
      </w:r>
    </w:p>
    <w:p>
      <w:pPr>
        <w:pStyle w:val="ListParagraph"/>
        <w:numPr>
          <w:ilvl w:val="0"/>
          <w:numId w:val="2"/>
        </w:numPr>
        <w:spacing w:after="90"/>
      </w:pPr>
      <w:r>
        <w:rPr>
          <w:color w:val="222222"/>
          <w:sz w:val="21"/>
          <w:szCs w:val="21"/>
        </w:rPr>
        <w:t xml:space="preserve">AI-07: Sistem membandingkan data penerima (No. KP, alamat, nombor akaun bank) merentasi SEMUA rekod PBT dan NGO — termasuk rentas-trek (cross-track) — untuk mengesan permohonan pertindihan, contohnya isi rumah yang sama menerima Bantuan Perumahan daripada satu PBT dan pada masa sama didaftarkan untuk Geran PEKB oleh sebuah NGO.</w:t>
      </w:r>
    </w:p>
    <w:p>
      <w:pPr>
        <w:pStyle w:val="ListParagraph"/>
        <w:numPr>
          <w:ilvl w:val="0"/>
          <w:numId w:val="2"/>
        </w:numPr>
        <w:spacing w:after="90"/>
      </w:pPr>
      <w:r>
        <w:rPr>
          <w:color w:val="222222"/>
          <w:sz w:val="21"/>
          <w:szCs w:val="21"/>
        </w:rPr>
        <w:t xml:space="preserve">AI-08: Sistem menjana amaran (flag) bagi corak permohonan mencurigakan, contohnya penerima yang sama didaftarkan oleh lebih daripada satu PBT/NGO bagi kategori bantuan yang serupa dalam tempoh 6 bulan.</w:t>
      </w:r>
    </w:p>
    <w:p>
      <w:pPr>
        <w:pStyle w:val="Heading2"/>
        <w:spacing w:after="140" w:before="280"/>
      </w:pPr>
      <w:r>
        <w:rPr>
          <w:b/>
          <w:bCs/>
          <w:color w:val="0F6F5C"/>
          <w:sz w:val="24"/>
          <w:szCs w:val="24"/>
        </w:rPr>
        <w:t xml:space="preserve">7.4 AI Cadangan Keputusan (Decision Support Assistant)</w:t>
      </w:r>
    </w:p>
    <w:p>
      <w:pPr>
        <w:pStyle w:val="ListParagraph"/>
        <w:numPr>
          <w:ilvl w:val="0"/>
          <w:numId w:val="2"/>
        </w:numPr>
        <w:spacing w:after="90"/>
      </w:pPr>
      <w:r>
        <w:rPr>
          <w:color w:val="222222"/>
          <w:sz w:val="21"/>
          <w:szCs w:val="21"/>
        </w:rPr>
        <w:t xml:space="preserve">AI-09: Sistem menjana ringkasan permohonan (application summary) secara automatik bagi memudahkan pegawai membuat keputusan pantas.</w:t>
      </w:r>
    </w:p>
    <w:p>
      <w:pPr>
        <w:pStyle w:val="ListParagraph"/>
        <w:numPr>
          <w:ilvl w:val="0"/>
          <w:numId w:val="2"/>
        </w:numPr>
        <w:spacing w:after="90"/>
      </w:pPr>
      <w:r>
        <w:rPr>
          <w:color w:val="222222"/>
          <w:sz w:val="21"/>
          <w:szCs w:val="21"/>
        </w:rPr>
        <w:t xml:space="preserve">AI-10: Sistem mencadangkan tindakan (lulus/tolak/semak semula) berserta sebab, namun keputusan muktamad kekal di tangan pegawai manusia (human-in-the-loop).</w:t>
      </w:r>
    </w:p>
    <w:p>
      <w:pPr>
        <w:pStyle w:val="Heading2"/>
        <w:spacing w:after="140" w:before="280"/>
      </w:pPr>
      <w:r>
        <w:rPr>
          <w:b/>
          <w:bCs/>
          <w:color w:val="0F6F5C"/>
          <w:sz w:val="24"/>
          <w:szCs w:val="24"/>
        </w:rPr>
        <w:t xml:space="preserve">7.5 Pembantu Maya Permohonan (AI Chatbot Bantuan Pemohon)</w:t>
      </w:r>
    </w:p>
    <w:p>
      <w:pPr>
        <w:pStyle w:val="ListParagraph"/>
        <w:numPr>
          <w:ilvl w:val="0"/>
          <w:numId w:val="2"/>
        </w:numPr>
        <w:spacing w:after="90"/>
      </w:pPr>
      <w:r>
        <w:rPr>
          <w:color w:val="222222"/>
          <w:sz w:val="21"/>
          <w:szCs w:val="21"/>
        </w:rPr>
        <w:t xml:space="preserve">AI-11: Chatbot berasaskan GLM-4.5 membantu pemohon memahami kriteria kelayakan, cara mengisi borang, dan status permohonan menggunakan Bahasa Malaysia mudah.</w:t>
      </w:r>
    </w:p>
    <w:p>
      <w:pPr>
        <w:pStyle w:val="ListParagraph"/>
        <w:numPr>
          <w:ilvl w:val="0"/>
          <w:numId w:val="2"/>
        </w:numPr>
        <w:spacing w:after="90"/>
      </w:pPr>
      <w:r>
        <w:rPr>
          <w:color w:val="222222"/>
          <w:sz w:val="21"/>
          <w:szCs w:val="21"/>
        </w:rPr>
        <w:t xml:space="preserve">AI-12: Chatbot boleh menjawab soalan lazim (FAQ) mengenai dokumen diperlukan bagi setiap kategori bantuan.</w:t>
      </w:r>
    </w:p>
    <w:p>
      <w:pPr>
        <w:pStyle w:val="Heading2"/>
        <w:spacing w:after="140" w:before="280"/>
      </w:pPr>
      <w:r>
        <w:rPr>
          <w:b/>
          <w:bCs/>
          <w:color w:val="0F6F5C"/>
          <w:sz w:val="24"/>
          <w:szCs w:val="24"/>
        </w:rPr>
        <w:t xml:space="preserve">7.6 Nota Tadbir Urus AI (AI Governance)</w:t>
      </w:r>
    </w:p>
    <w:p>
      <w:pPr>
        <w:spacing w:after="160" w:line="300"/>
      </w:pPr>
      <w:r>
        <w:rPr>
          <w:color w:val="222222"/>
          <w:sz w:val="21"/>
          <w:szCs w:val="21"/>
        </w:rPr>
        <w:t xml:space="preserve">Semua keputusan akhir kelulusan bantuan KEKAL sebagai tanggungjawab pegawai manusia yang diberi kuasa. AI hanya berfungsi sebagai alat sokongan keputusan (decision-support tool) dan bukan pembuat keputusan automatik penuh (no fully-automated adverse decision), selaras dengan prinsip ketelusan dan akauntabiliti sektor awam.</w:t>
      </w:r>
    </w:p>
    <w:p>
      <w:pPr>
        <w:pStyle w:val="Heading1"/>
        <w:pBdr>
          <w:bottom w:val="single" w:color="0F6F5C" w:sz="6" w:space="4"/>
        </w:pBdr>
        <w:spacing w:after="200" w:before="420"/>
      </w:pPr>
      <w:r>
        <w:rPr>
          <w:b/>
          <w:bCs/>
          <w:color w:val="0B2545"/>
          <w:sz w:val="30"/>
          <w:szCs w:val="30"/>
        </w:rPr>
        <w:t xml:space="preserve">8. Aliran Kerja Sistem (System Workflow)</w:t>
      </w:r>
    </w:p>
    <w:p>
      <w:pPr>
        <w:pStyle w:val="Heading2"/>
        <w:spacing w:after="140" w:before="280"/>
      </w:pPr>
      <w:r>
        <w:rPr>
          <w:b/>
          <w:bCs/>
          <w:color w:val="0F6F5C"/>
          <w:sz w:val="24"/>
          <w:szCs w:val="24"/>
        </w:rPr>
        <w:t xml:space="preserve">8.1 Aliran Kerja Trek 1: Permohonan Bantuan Perumahan (oleh PBT)</w:t>
      </w:r>
    </w:p>
    <w:p>
      <w:pPr>
        <w:pStyle w:val="ListParagraph"/>
        <w:numPr>
          <w:ilvl w:val="0"/>
          <w:numId w:val="3"/>
        </w:numPr>
        <w:spacing w:after="90"/>
      </w:pPr>
      <w:r>
        <w:rPr>
          <w:color w:val="222222"/>
          <w:sz w:val="21"/>
          <w:szCs w:val="21"/>
        </w:rPr>
        <w:t xml:space="preserve">Pegawai PBT log masuk ke sistem menggunakan akaun rasmi PBT.</w:t>
      </w:r>
    </w:p>
    <w:p>
      <w:pPr>
        <w:pStyle w:val="ListParagraph"/>
        <w:numPr>
          <w:ilvl w:val="0"/>
          <w:numId w:val="3"/>
        </w:numPr>
        <w:spacing w:after="90"/>
      </w:pPr>
      <w:r>
        <w:rPr>
          <w:color w:val="222222"/>
          <w:sz w:val="21"/>
          <w:szCs w:val="21"/>
        </w:rPr>
        <w:t xml:space="preserve">Pegawai PBT mengenal pasti penerima di kawasan bidang kuasanya (melalui pemeriksaan tapak/aduan/senarai e-Kasih) dan mengisi borang permohonan Bantuan Perumahan (Baik Pulih Rumah / Rumah Mesra Rakyat) bagi pihak penerima.</w:t>
      </w:r>
    </w:p>
    <w:p>
      <w:pPr>
        <w:pStyle w:val="ListParagraph"/>
        <w:numPr>
          <w:ilvl w:val="0"/>
          <w:numId w:val="3"/>
        </w:numPr>
        <w:spacing w:after="90"/>
      </w:pPr>
      <w:r>
        <w:rPr>
          <w:color w:val="222222"/>
          <w:sz w:val="21"/>
          <w:szCs w:val="21"/>
        </w:rPr>
        <w:t xml:space="preserve">Pegawai PBT memuat naik dokumen sokongan (MyKad penerima, gambar keadaan rumah, laporan pemeriksaan tapak, dsb.).</w:t>
      </w:r>
    </w:p>
    <w:p>
      <w:pPr>
        <w:pStyle w:val="ListParagraph"/>
        <w:numPr>
          <w:ilvl w:val="0"/>
          <w:numId w:val="3"/>
        </w:numPr>
        <w:spacing w:after="90"/>
      </w:pPr>
      <w:r>
        <w:rPr>
          <w:color w:val="222222"/>
          <w:sz w:val="21"/>
          <w:szCs w:val="21"/>
        </w:rPr>
        <w:t xml:space="preserve">Modul AI Document Intelligence mengekstrak dan mengesahkan kelengkapan dokumen secara automatik.</w:t>
      </w:r>
    </w:p>
    <w:p>
      <w:pPr>
        <w:pStyle w:val="ListParagraph"/>
        <w:numPr>
          <w:ilvl w:val="0"/>
          <w:numId w:val="3"/>
        </w:numPr>
        <w:spacing w:after="90"/>
      </w:pPr>
      <w:r>
        <w:rPr>
          <w:color w:val="222222"/>
          <w:sz w:val="21"/>
          <w:szCs w:val="21"/>
        </w:rPr>
        <w:t xml:space="preserve">Modul AI Eligibility Screening menjana skor kelayakan serta menyemak pertindihan merentasi rekod PBT dan NGO (cross-track).</w:t>
      </w:r>
    </w:p>
    <w:p>
      <w:pPr>
        <w:pStyle w:val="ListParagraph"/>
        <w:numPr>
          <w:ilvl w:val="0"/>
          <w:numId w:val="3"/>
        </w:numPr>
        <w:spacing w:after="90"/>
      </w:pPr>
      <w:r>
        <w:rPr>
          <w:color w:val="222222"/>
          <w:sz w:val="21"/>
          <w:szCs w:val="21"/>
        </w:rPr>
        <w:t xml:space="preserve">Permohonan dihantar untuk semakan peringkat pertama oleh Pegawai Penilai PBT, dibantu ringkasan dan cadangan AI.</w:t>
      </w:r>
    </w:p>
    <w:p>
      <w:pPr>
        <w:pStyle w:val="ListParagraph"/>
        <w:numPr>
          <w:ilvl w:val="0"/>
          <w:numId w:val="3"/>
        </w:numPr>
        <w:spacing w:after="90"/>
      </w:pPr>
      <w:r>
        <w:rPr>
          <w:color w:val="222222"/>
          <w:sz w:val="21"/>
          <w:szCs w:val="21"/>
        </w:rPr>
        <w:t xml:space="preserve">Sekiranya diluluskan di peringkat PBT, permohonan dinaikkan ke Pegawai KPKT Daerah untuk semakan kedua.</w:t>
      </w:r>
    </w:p>
    <w:p>
      <w:pPr>
        <w:pStyle w:val="ListParagraph"/>
        <w:numPr>
          <w:ilvl w:val="0"/>
          <w:numId w:val="3"/>
        </w:numPr>
        <w:spacing w:after="90"/>
      </w:pPr>
      <w:r>
        <w:rPr>
          <w:color w:val="222222"/>
          <w:sz w:val="21"/>
          <w:szCs w:val="21"/>
        </w:rPr>
        <w:t xml:space="preserve">Permohonan bernilai tinggi/kategori tertentu dinaikkan seterusnya ke KPKT Negeri/Pusat untuk kelulusan akhir.</w:t>
      </w:r>
    </w:p>
    <w:p>
      <w:pPr>
        <w:pStyle w:val="ListParagraph"/>
        <w:numPr>
          <w:ilvl w:val="0"/>
          <w:numId w:val="3"/>
        </w:numPr>
        <w:spacing w:after="90"/>
      </w:pPr>
      <w:r>
        <w:rPr>
          <w:color w:val="222222"/>
          <w:sz w:val="21"/>
          <w:szCs w:val="21"/>
        </w:rPr>
        <w:t xml:space="preserve">Sistem menjana notifikasi automatik kepada PBT pada setiap peringkat perubahan status.</w:t>
      </w:r>
    </w:p>
    <w:p>
      <w:pPr>
        <w:pStyle w:val="ListParagraph"/>
        <w:numPr>
          <w:ilvl w:val="0"/>
          <w:numId w:val="3"/>
        </w:numPr>
        <w:spacing w:after="90"/>
      </w:pPr>
      <w:r>
        <w:rPr>
          <w:color w:val="222222"/>
          <w:sz w:val="21"/>
          <w:szCs w:val="21"/>
        </w:rPr>
        <w:t xml:space="preserve">Selepas kelulusan akhir, status permohonan dikemas kini kepada “Diluluskan” dan direkodkan untuk proses pelaksanaan kerja baik pulih (di luar skop sistem prototaip ini).</w:t>
      </w:r>
    </w:p>
    <w:p>
      <w:pPr>
        <w:pStyle w:val="Heading2"/>
        <w:spacing w:after="140" w:before="280"/>
      </w:pPr>
      <w:r>
        <w:rPr>
          <w:b/>
          <w:bCs/>
          <w:color w:val="0F6F5C"/>
          <w:sz w:val="24"/>
          <w:szCs w:val="24"/>
        </w:rPr>
        <w:t xml:space="preserve">8.2 Aliran Kerja Trek 2: Permohonan Geran PEKB (oleh NGO)</w:t>
      </w:r>
    </w:p>
    <w:p>
      <w:pPr>
        <w:pStyle w:val="ListParagraph"/>
        <w:numPr>
          <w:ilvl w:val="0"/>
          <w:numId w:val="3"/>
        </w:numPr>
        <w:spacing w:after="90"/>
      </w:pPr>
      <w:r>
        <w:rPr>
          <w:color w:val="222222"/>
          <w:sz w:val="21"/>
          <w:szCs w:val="21"/>
        </w:rPr>
        <w:t xml:space="preserve">Wakil NGO log masuk ke sistem menggunakan akaun rasmi NGO terakreditasi.</w:t>
      </w:r>
    </w:p>
    <w:p>
      <w:pPr>
        <w:pStyle w:val="ListParagraph"/>
        <w:numPr>
          <w:ilvl w:val="0"/>
          <w:numId w:val="3"/>
        </w:numPr>
        <w:spacing w:after="90"/>
      </w:pPr>
      <w:r>
        <w:rPr>
          <w:color w:val="222222"/>
          <w:sz w:val="21"/>
          <w:szCs w:val="21"/>
        </w:rPr>
        <w:t xml:space="preserve">Wakil NGO mengenal pasti penerima/usahawan mikro sasaran melalui lawatan komuniti dan mengisi borang permohonan Geran PEKB (Geran Ekonomi/Mikro-usahawan / Bantuan Sara Hidup) bagi pihak penerima.</w:t>
      </w:r>
    </w:p>
    <w:p>
      <w:pPr>
        <w:pStyle w:val="ListParagraph"/>
        <w:numPr>
          <w:ilvl w:val="0"/>
          <w:numId w:val="3"/>
        </w:numPr>
        <w:spacing w:after="90"/>
      </w:pPr>
      <w:r>
        <w:rPr>
          <w:color w:val="222222"/>
          <w:sz w:val="21"/>
          <w:szCs w:val="21"/>
        </w:rPr>
        <w:t xml:space="preserve">Wakil NGO memuat naik dokumen sokongan (MyKad penerima, slip gaji/pendapatan, kad OKU jika berkenaan, cadangan pelan perniagaan bagi geran ekonomi).</w:t>
      </w:r>
    </w:p>
    <w:p>
      <w:pPr>
        <w:pStyle w:val="ListParagraph"/>
        <w:numPr>
          <w:ilvl w:val="0"/>
          <w:numId w:val="3"/>
        </w:numPr>
        <w:spacing w:after="90"/>
      </w:pPr>
      <w:r>
        <w:rPr>
          <w:color w:val="222222"/>
          <w:sz w:val="21"/>
          <w:szCs w:val="21"/>
        </w:rPr>
        <w:t xml:space="preserve">Modul AI Document Intelligence mengekstrak dan mengesahkan kelengkapan dokumen secara automatik.</w:t>
      </w:r>
    </w:p>
    <w:p>
      <w:pPr>
        <w:pStyle w:val="ListParagraph"/>
        <w:numPr>
          <w:ilvl w:val="0"/>
          <w:numId w:val="3"/>
        </w:numPr>
        <w:spacing w:after="90"/>
      </w:pPr>
      <w:r>
        <w:rPr>
          <w:color w:val="222222"/>
          <w:sz w:val="21"/>
          <w:szCs w:val="21"/>
        </w:rPr>
        <w:t xml:space="preserve">Modul AI Eligibility Screening menjana skor kelayakan serta menyemak pertindihan merentasi rekod NGO dan PBT (cross-track).</w:t>
      </w:r>
    </w:p>
    <w:p>
      <w:pPr>
        <w:pStyle w:val="ListParagraph"/>
        <w:numPr>
          <w:ilvl w:val="0"/>
          <w:numId w:val="3"/>
        </w:numPr>
        <w:spacing w:after="90"/>
      </w:pPr>
      <w:r>
        <w:rPr>
          <w:color w:val="222222"/>
          <w:sz w:val="21"/>
          <w:szCs w:val="21"/>
        </w:rPr>
        <w:t xml:space="preserve">Permohonan dihantar untuk semakan peringkat pertama oleh Pegawai Penilai NGO, dibantu ringkasan dan cadangan AI.</w:t>
      </w:r>
    </w:p>
    <w:p>
      <w:pPr>
        <w:pStyle w:val="ListParagraph"/>
        <w:numPr>
          <w:ilvl w:val="0"/>
          <w:numId w:val="3"/>
        </w:numPr>
        <w:spacing w:after="90"/>
      </w:pPr>
      <w:r>
        <w:rPr>
          <w:color w:val="222222"/>
          <w:sz w:val="21"/>
          <w:szCs w:val="21"/>
        </w:rPr>
        <w:t xml:space="preserve">Sekiranya diluluskan di peringkat NGO, permohonan dinaikkan ke Pegawai KPKT Daerah untuk semakan kedua.</w:t>
      </w:r>
    </w:p>
    <w:p>
      <w:pPr>
        <w:pStyle w:val="ListParagraph"/>
        <w:numPr>
          <w:ilvl w:val="0"/>
          <w:numId w:val="3"/>
        </w:numPr>
        <w:spacing w:after="90"/>
      </w:pPr>
      <w:r>
        <w:rPr>
          <w:color w:val="222222"/>
          <w:sz w:val="21"/>
          <w:szCs w:val="21"/>
        </w:rPr>
        <w:t xml:space="preserve">Permohonan bernilai tinggi/kategori tertentu dinaikkan seterusnya ke KPKT Negeri/Pusat untuk kelulusan akhir.</w:t>
      </w:r>
    </w:p>
    <w:p>
      <w:pPr>
        <w:pStyle w:val="ListParagraph"/>
        <w:numPr>
          <w:ilvl w:val="0"/>
          <w:numId w:val="3"/>
        </w:numPr>
        <w:spacing w:after="90"/>
      </w:pPr>
      <w:r>
        <w:rPr>
          <w:color w:val="222222"/>
          <w:sz w:val="21"/>
          <w:szCs w:val="21"/>
        </w:rPr>
        <w:t xml:space="preserve">Sistem menjana notifikasi automatik kepada NGO pada setiap peringkat perubahan status.</w:t>
      </w:r>
    </w:p>
    <w:p>
      <w:pPr>
        <w:pStyle w:val="ListParagraph"/>
        <w:numPr>
          <w:ilvl w:val="0"/>
          <w:numId w:val="3"/>
        </w:numPr>
        <w:spacing w:after="90"/>
      </w:pPr>
      <w:r>
        <w:rPr>
          <w:color w:val="222222"/>
          <w:sz w:val="21"/>
          <w:szCs w:val="21"/>
        </w:rPr>
        <w:t xml:space="preserve">Selepas kelulusan akhir, status permohonan dikemas kini kepada “Diluluskan” dan direkodkan untuk proses agihan geran (di luar skop sistem prototaip ini).</w:t>
      </w:r>
    </w:p>
    <w:p>
      <w:pPr>
        <w:pStyle w:val="Heading2"/>
        <w:spacing w:after="140" w:before="280"/>
      </w:pPr>
      <w:r>
        <w:rPr>
          <w:b/>
          <w:bCs/>
          <w:color w:val="0F6F5C"/>
          <w:sz w:val="24"/>
          <w:szCs w:val="24"/>
        </w:rPr>
        <w:t xml:space="preserve">8.3 Aliran Kerja Semakan Semula (Return for Correction)</w:t>
      </w:r>
    </w:p>
    <w:p>
      <w:pPr>
        <w:spacing w:after="160" w:line="300"/>
      </w:pPr>
      <w:r>
        <w:rPr>
          <w:color w:val="222222"/>
          <w:sz w:val="21"/>
          <w:szCs w:val="21"/>
        </w:rPr>
        <w:t xml:space="preserve">Sekiranya penilai mendapati maklumat/dokumen tidak lengkap pada mana-mana peringkat (bagi kedua-dua trek), permohonan boleh dipulangkan kepada PBT/NGO asal dengan catatan khusus. PBT/NGO akan menerima notifikasi dan boleh mengemas kini permohonan tanpa perlu memulakan permohonan baharu.</w:t>
      </w:r>
    </w:p>
    <w:p>
      <w:pPr>
        <w:pStyle w:val="Heading2"/>
        <w:spacing w:after="140" w:before="280"/>
      </w:pPr>
      <w:r>
        <w:rPr>
          <w:b/>
          <w:bCs/>
          <w:color w:val="0F6F5C"/>
          <w:sz w:val="24"/>
          <w:szCs w:val="24"/>
        </w:rPr>
        <w:t xml:space="preserve">8.4 Pengesanan Pertindihan Rentas-Trek (Cross-Track Duplicate Check)</w:t>
      </w:r>
    </w:p>
    <w:p>
      <w:pPr>
        <w:spacing w:after="160" w:line="300"/>
      </w:pPr>
      <w:r>
        <w:rPr>
          <w:color w:val="222222"/>
          <w:sz w:val="21"/>
          <w:szCs w:val="21"/>
        </w:rPr>
        <w:t xml:space="preserve">Pada setiap kali permohonan baharu dihantar oleh mana-mana PBT atau NGO, modul AI akan menyemak No. Kad Pengenalan dan alamat penerima berbanding SELURUH pangkalan data (kedua-dua trek) untuk memastikan seorang penerima/isi rumah tidak menerima manfaat berganda tanpa makluman dan kelulusan khas KPKT.</w:t>
      </w:r>
    </w:p>
    <w:p>
      <w:pPr>
        <w:pStyle w:val="Heading1"/>
        <w:pBdr>
          <w:bottom w:val="single" w:color="0F6F5C" w:sz="6" w:space="4"/>
        </w:pBdr>
        <w:spacing w:after="200" w:before="420"/>
      </w:pPr>
      <w:r>
        <w:rPr>
          <w:b/>
          <w:bCs/>
          <w:color w:val="0B2545"/>
          <w:sz w:val="30"/>
          <w:szCs w:val="30"/>
        </w:rPr>
        <w:t xml:space="preserve">9. Keperluan Bukan Fungsian (Non-Functional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0B2545" w:color="auto" w:val="clear"/>
            <w:tcMar>
              <w:top w:type="dxa" w:w="80"/>
              <w:left w:type="dxa" w:w="100"/>
              <w:bottom w:type="dxa" w:w="80"/>
              <w:right w:type="dxa" w:w="100"/>
            </w:tcMar>
          </w:tcPr>
          <w:p>
            <w:pPr>
              <w:jc w:val="center"/>
            </w:pPr>
            <w:r>
              <w:rPr>
                <w:b/>
                <w:bCs/>
                <w:color w:val="FFFFFF"/>
                <w:sz w:val="20"/>
                <w:szCs w:val="20"/>
              </w:rPr>
              <w:t xml:space="preserve">Kategori</w:t>
            </w:r>
          </w:p>
        </w:tc>
        <w:tc>
          <w:tcPr>
            <w:tcW w:type="dxa" w:w="6600"/>
            <w:shd w:fill="0B2545" w:color="auto" w:val="clear"/>
            <w:tcMar>
              <w:top w:type="dxa" w:w="80"/>
              <w:left w:type="dxa" w:w="100"/>
              <w:bottom w:type="dxa" w:w="80"/>
              <w:right w:type="dxa" w:w="100"/>
            </w:tcMar>
          </w:tcPr>
          <w:p>
            <w:pPr>
              <w:jc w:val="center"/>
            </w:pPr>
            <w:r>
              <w:rPr>
                <w:b/>
                <w:bCs/>
                <w:color w:val="FFFFFF"/>
                <w:sz w:val="20"/>
                <w:szCs w:val="20"/>
              </w:rPr>
              <w:t xml:space="preserve">Keperluan</w:t>
            </w:r>
          </w:p>
        </w:tc>
      </w:tr>
      <w:tr>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Kebolehcapaian (Accessibility)</w:t>
            </w:r>
          </w:p>
        </w:tc>
        <w:tc>
          <w:tcPr>
            <w:tcW w:type="dxa" w:w="6600"/>
            <w:shd w:fill="FFFFFF" w:color="auto" w:val="clear"/>
            <w:tcMar>
              <w:top w:type="dxa" w:w="80"/>
              <w:left w:type="dxa" w:w="100"/>
              <w:bottom w:type="dxa" w:w="80"/>
              <w:right w:type="dxa" w:w="100"/>
            </w:tcMar>
          </w:tcPr>
          <w:p>
            <w:pPr>
              <w:jc w:val="left"/>
            </w:pPr>
            <w:r>
              <w:rPr>
                <w:b w:val="false"/>
                <w:bCs w:val="false"/>
                <w:color w:val="222222"/>
                <w:sz w:val="20"/>
                <w:szCs w:val="20"/>
              </w:rPr>
              <w:t xml:space="preserve">Mematuhi WCAG 2.1 AA; menyokong pembesar teks dan pembaca skrin untuk pemohon OKU</w:t>
            </w:r>
          </w:p>
        </w:tc>
      </w:tr>
      <w:tr>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Prestasi (Performance)</w:t>
            </w:r>
          </w:p>
        </w:tc>
        <w:tc>
          <w:tcPr>
            <w:tcW w:type="dxa" w:w="6600"/>
            <w:shd w:fill="EAF2F0" w:color="auto" w:val="clear"/>
            <w:tcMar>
              <w:top w:type="dxa" w:w="80"/>
              <w:left w:type="dxa" w:w="100"/>
              <w:bottom w:type="dxa" w:w="80"/>
              <w:right w:type="dxa" w:w="100"/>
            </w:tcMar>
          </w:tcPr>
          <w:p>
            <w:pPr>
              <w:jc w:val="left"/>
            </w:pPr>
            <w:r>
              <w:rPr>
                <w:b w:val="false"/>
                <w:bCs w:val="false"/>
                <w:color w:val="222222"/>
                <w:sz w:val="20"/>
                <w:szCs w:val="20"/>
              </w:rPr>
              <w:t xml:space="preserve">Masa muat halaman &lt; 3 saat; respons AI &lt; 5 saat bagi setiap analisis permohonan</w:t>
            </w:r>
          </w:p>
        </w:tc>
      </w:tr>
      <w:tr>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Skalabiliti</w:t>
            </w:r>
          </w:p>
        </w:tc>
        <w:tc>
          <w:tcPr>
            <w:tcW w:type="dxa" w:w="6600"/>
            <w:shd w:fill="FFFFFF" w:color="auto" w:val="clear"/>
            <w:tcMar>
              <w:top w:type="dxa" w:w="80"/>
              <w:left w:type="dxa" w:w="100"/>
              <w:bottom w:type="dxa" w:w="80"/>
              <w:right w:type="dxa" w:w="100"/>
            </w:tcMar>
          </w:tcPr>
          <w:p>
            <w:pPr>
              <w:jc w:val="left"/>
            </w:pPr>
            <w:r>
              <w:rPr>
                <w:b w:val="false"/>
                <w:bCs w:val="false"/>
                <w:color w:val="222222"/>
                <w:sz w:val="20"/>
                <w:szCs w:val="20"/>
              </w:rPr>
              <w:t xml:space="preserve">Sistem mampu menampung sehingga 50,000 permohonan serentak pada fasa produksi</w:t>
            </w:r>
          </w:p>
        </w:tc>
      </w:tr>
      <w:tr>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Kebolehgunaan (Usability)</w:t>
            </w:r>
          </w:p>
        </w:tc>
        <w:tc>
          <w:tcPr>
            <w:tcW w:type="dxa" w:w="6600"/>
            <w:shd w:fill="EAF2F0" w:color="auto" w:val="clear"/>
            <w:tcMar>
              <w:top w:type="dxa" w:w="80"/>
              <w:left w:type="dxa" w:w="100"/>
              <w:bottom w:type="dxa" w:w="80"/>
              <w:right w:type="dxa" w:w="100"/>
            </w:tcMar>
          </w:tcPr>
          <w:p>
            <w:pPr>
              <w:jc w:val="left"/>
            </w:pPr>
            <w:r>
              <w:rPr>
                <w:b w:val="false"/>
                <w:bCs w:val="false"/>
                <w:color w:val="222222"/>
                <w:sz w:val="20"/>
                <w:szCs w:val="20"/>
              </w:rPr>
              <w:t xml:space="preserve">Antara muka mesra pengguna, sokongan Bahasa Malaysia penuh, reka bentuk mudah alih responsif</w:t>
            </w:r>
          </w:p>
        </w:tc>
      </w:tr>
      <w:tr>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Ketersediaan (Availability)</w:t>
            </w:r>
          </w:p>
        </w:tc>
        <w:tc>
          <w:tcPr>
            <w:tcW w:type="dxa" w:w="6600"/>
            <w:shd w:fill="FFFFFF" w:color="auto" w:val="clear"/>
            <w:tcMar>
              <w:top w:type="dxa" w:w="80"/>
              <w:left w:type="dxa" w:w="100"/>
              <w:bottom w:type="dxa" w:w="80"/>
              <w:right w:type="dxa" w:w="100"/>
            </w:tcMar>
          </w:tcPr>
          <w:p>
            <w:pPr>
              <w:jc w:val="left"/>
            </w:pPr>
            <w:r>
              <w:rPr>
                <w:b w:val="false"/>
                <w:bCs w:val="false"/>
                <w:color w:val="222222"/>
                <w:sz w:val="20"/>
                <w:szCs w:val="20"/>
              </w:rPr>
              <w:t xml:space="preserve">Sasaran ketersediaan sistem 99.5% (fasa produksi)</w:t>
            </w:r>
          </w:p>
        </w:tc>
      </w:tr>
      <w:tr>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Kebolehselenggaraan</w:t>
            </w:r>
          </w:p>
        </w:tc>
        <w:tc>
          <w:tcPr>
            <w:tcW w:type="dxa" w:w="6600"/>
            <w:shd w:fill="EAF2F0" w:color="auto" w:val="clear"/>
            <w:tcMar>
              <w:top w:type="dxa" w:w="80"/>
              <w:left w:type="dxa" w:w="100"/>
              <w:bottom w:type="dxa" w:w="80"/>
              <w:right w:type="dxa" w:w="100"/>
            </w:tcMar>
          </w:tcPr>
          <w:p>
            <w:pPr>
              <w:jc w:val="left"/>
            </w:pPr>
            <w:r>
              <w:rPr>
                <w:b w:val="false"/>
                <w:bCs w:val="false"/>
                <w:color w:val="222222"/>
                <w:sz w:val="20"/>
                <w:szCs w:val="20"/>
              </w:rPr>
              <w:t xml:space="preserve">Kod bersumber modular (component-based React) untuk memudahkan penyelenggaraan jangka panjang</w:t>
            </w:r>
          </w:p>
        </w:tc>
      </w:tr>
      <w:tr>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Log dan Audit</w:t>
            </w:r>
          </w:p>
        </w:tc>
        <w:tc>
          <w:tcPr>
            <w:tcW w:type="dxa" w:w="6600"/>
            <w:shd w:fill="FFFFFF" w:color="auto" w:val="clear"/>
            <w:tcMar>
              <w:top w:type="dxa" w:w="80"/>
              <w:left w:type="dxa" w:w="100"/>
              <w:bottom w:type="dxa" w:w="80"/>
              <w:right w:type="dxa" w:w="100"/>
            </w:tcMar>
          </w:tcPr>
          <w:p>
            <w:pPr>
              <w:jc w:val="left"/>
            </w:pPr>
            <w:r>
              <w:rPr>
                <w:b w:val="false"/>
                <w:bCs w:val="false"/>
                <w:color w:val="222222"/>
                <w:sz w:val="20"/>
                <w:szCs w:val="20"/>
              </w:rPr>
              <w:t xml:space="preserve">Semua transaksi dan tindakan pengguna direkod dalam log audit tidak boleh diubah (immutable audit trail)</w:t>
            </w:r>
          </w:p>
        </w:tc>
      </w:tr>
      <w:tr>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Bahasa</w:t>
            </w:r>
          </w:p>
        </w:tc>
        <w:tc>
          <w:tcPr>
            <w:tcW w:type="dxa" w:w="6600"/>
            <w:shd w:fill="EAF2F0" w:color="auto" w:val="clear"/>
            <w:tcMar>
              <w:top w:type="dxa" w:w="80"/>
              <w:left w:type="dxa" w:w="100"/>
              <w:bottom w:type="dxa" w:w="80"/>
              <w:right w:type="dxa" w:w="100"/>
            </w:tcMar>
          </w:tcPr>
          <w:p>
            <w:pPr>
              <w:jc w:val="left"/>
            </w:pPr>
            <w:r>
              <w:rPr>
                <w:b w:val="false"/>
                <w:bCs w:val="false"/>
                <w:color w:val="222222"/>
                <w:sz w:val="20"/>
                <w:szCs w:val="20"/>
              </w:rPr>
              <w:t xml:space="preserve">Antara muka penuh dalam Bahasa Malaysia dengan pilihan Bahasa Inggeris (pilihan pada fasa produksi)</w:t>
            </w:r>
          </w:p>
        </w:tc>
      </w:tr>
    </w:tbl>
    <w:p>
      <w:pPr>
        <w:pStyle w:val="Heading1"/>
        <w:pBdr>
          <w:bottom w:val="single" w:color="0F6F5C" w:sz="6" w:space="4"/>
        </w:pBdr>
        <w:spacing w:after="200" w:before="420"/>
      </w:pPr>
      <w:r>
        <w:rPr>
          <w:b/>
          <w:bCs/>
          <w:color w:val="0B2545"/>
          <w:sz w:val="30"/>
          <w:szCs w:val="30"/>
        </w:rPr>
        <w:t xml:space="preserve">10. Seni Bina Sistem (System Architecture)</w:t>
      </w:r>
    </w:p>
    <w:p>
      <w:pPr>
        <w:pStyle w:val="Heading2"/>
        <w:spacing w:after="140" w:before="280"/>
      </w:pPr>
      <w:r>
        <w:rPr>
          <w:b/>
          <w:bCs/>
          <w:color w:val="0F6F5C"/>
          <w:sz w:val="24"/>
          <w:szCs w:val="24"/>
        </w:rPr>
        <w:t xml:space="preserve">10.1 Gambaran Keseluruhan Seni Bina</w:t>
      </w:r>
    </w:p>
    <w:p>
      <w:pPr>
        <w:spacing w:after="160" w:line="300"/>
      </w:pPr>
      <w:r>
        <w:rPr>
          <w:color w:val="222222"/>
          <w:sz w:val="21"/>
          <w:szCs w:val="21"/>
        </w:rPr>
        <w:t xml:space="preserve">Sistem eBantuan-PEKB direka menggunakan seni bina tiga lapisan (three-tier architecture) yang memisahkan lapisan antara muka pengguna, lapisan logik aplikasi/AI, dan lapisan data. Bagi fasa prototaip, lapisan data menggunakan pangkalan data tiruan (dummy database).</w:t>
      </w:r>
    </w:p>
    <w:p>
      <w:pPr>
        <w:pStyle w:val="ListParagraph"/>
        <w:numPr>
          <w:ilvl w:val="0"/>
          <w:numId w:val="2"/>
        </w:numPr>
        <w:spacing w:after="90"/>
      </w:pPr>
      <w:r>
        <w:rPr>
          <w:color w:val="222222"/>
          <w:sz w:val="21"/>
          <w:szCs w:val="21"/>
        </w:rPr>
        <w:t xml:space="preserve">Lapisan Persembahan (Presentation Layer): Aplikasi web React.js (Single Page Application) dengan React Router untuk navigasi dan Context API/Redux untuk pengurusan state.</w:t>
      </w:r>
    </w:p>
    <w:p>
      <w:pPr>
        <w:pStyle w:val="ListParagraph"/>
        <w:numPr>
          <w:ilvl w:val="0"/>
          <w:numId w:val="2"/>
        </w:numPr>
        <w:spacing w:after="90"/>
      </w:pPr>
      <w:r>
        <w:rPr>
          <w:color w:val="222222"/>
          <w:sz w:val="21"/>
          <w:szCs w:val="21"/>
        </w:rPr>
        <w:t xml:space="preserve">Lapisan Aplikasi &amp; AI (Application Layer): API perkhidmatan (Node.js/Express atau serupa) yang menghubungkan frontend dengan enjin AI GLM-4.5 melalui API z.ai, serta mengendalikan logik perniagaan (business logic) aliran kelulusan.</w:t>
      </w:r>
    </w:p>
    <w:p>
      <w:pPr>
        <w:pStyle w:val="ListParagraph"/>
        <w:numPr>
          <w:ilvl w:val="0"/>
          <w:numId w:val="2"/>
        </w:numPr>
        <w:spacing w:after="90"/>
      </w:pPr>
      <w:r>
        <w:rPr>
          <w:color w:val="222222"/>
          <w:sz w:val="21"/>
          <w:szCs w:val="21"/>
        </w:rPr>
        <w:t xml:space="preserve">Lapisan Data (Data Layer): Pangkalan data tiruan (JSON mock data / IndexedDB / LocalStorage bagi PoC) yang mensimulasikan struktur pangkalan data sebenar (PostgreSQL/MySQL dicadangkan untuk fasa produksi).</w:t>
      </w:r>
    </w:p>
    <w:p>
      <w:pPr>
        <w:pStyle w:val="Heading2"/>
        <w:spacing w:after="140" w:before="280"/>
      </w:pPr>
      <w:r>
        <w:rPr>
          <w:b/>
          <w:bCs/>
          <w:color w:val="0F6F5C"/>
          <w:sz w:val="24"/>
          <w:szCs w:val="24"/>
        </w:rPr>
        <w:t xml:space="preserve">10.2 Komponen Seni Bina Utama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800"/>
      </w:tblGrid>
      <w:tr>
        <w:trPr>
          <w:tblHeader/>
        </w:trPr>
        <w:tc>
          <w:tcPr>
            <w:tcW w:type="dxa" w:w="2800"/>
            <w:shd w:fill="0B2545" w:color="auto" w:val="clear"/>
            <w:tcMar>
              <w:top w:type="dxa" w:w="80"/>
              <w:left w:type="dxa" w:w="100"/>
              <w:bottom w:type="dxa" w:w="80"/>
              <w:right w:type="dxa" w:w="100"/>
            </w:tcMar>
          </w:tcPr>
          <w:p>
            <w:pPr>
              <w:jc w:val="center"/>
            </w:pPr>
            <w:r>
              <w:rPr>
                <w:b/>
                <w:bCs/>
                <w:color w:val="FFFFFF"/>
                <w:sz w:val="20"/>
                <w:szCs w:val="20"/>
              </w:rPr>
              <w:t xml:space="preserve">Komponen</w:t>
            </w:r>
          </w:p>
        </w:tc>
        <w:tc>
          <w:tcPr>
            <w:tcW w:type="dxa" w:w="3200"/>
            <w:shd w:fill="0B2545" w:color="auto" w:val="clear"/>
            <w:tcMar>
              <w:top w:type="dxa" w:w="80"/>
              <w:left w:type="dxa" w:w="100"/>
              <w:bottom w:type="dxa" w:w="80"/>
              <w:right w:type="dxa" w:w="100"/>
            </w:tcMar>
          </w:tcPr>
          <w:p>
            <w:pPr>
              <w:jc w:val="center"/>
            </w:pPr>
            <w:r>
              <w:rPr>
                <w:b/>
                <w:bCs/>
                <w:color w:val="FFFFFF"/>
                <w:sz w:val="20"/>
                <w:szCs w:val="20"/>
              </w:rPr>
              <w:t xml:space="preserve">Teknologi Dicadangkan</w:t>
            </w:r>
          </w:p>
        </w:tc>
        <w:tc>
          <w:tcPr>
            <w:tcW w:type="dxa" w:w="3800"/>
            <w:shd w:fill="0B2545" w:color="auto" w:val="clear"/>
            <w:tcMar>
              <w:top w:type="dxa" w:w="80"/>
              <w:left w:type="dxa" w:w="100"/>
              <w:bottom w:type="dxa" w:w="80"/>
              <w:right w:type="dxa" w:w="100"/>
            </w:tcMar>
          </w:tcPr>
          <w:p>
            <w:pPr>
              <w:jc w:val="center"/>
            </w:pPr>
            <w:r>
              <w:rPr>
                <w:b/>
                <w:bCs/>
                <w:color w:val="FFFFFF"/>
                <w:sz w:val="20"/>
                <w:szCs w:val="20"/>
              </w:rPr>
              <w:t xml:space="preserve">Fungsi</w:t>
            </w:r>
          </w:p>
        </w:tc>
      </w:tr>
      <w:tr>
        <w:tc>
          <w:tcPr>
            <w:tcW w:type="dxa" w:w="2800"/>
            <w:shd w:fill="FFFFFF" w:color="auto" w:val="clear"/>
            <w:tcMar>
              <w:top w:type="dxa" w:w="80"/>
              <w:left w:type="dxa" w:w="100"/>
              <w:bottom w:type="dxa" w:w="80"/>
              <w:right w:type="dxa" w:w="100"/>
            </w:tcMar>
          </w:tcPr>
          <w:p>
            <w:pPr>
              <w:jc w:val="left"/>
            </w:pPr>
            <w:r>
              <w:rPr>
                <w:b w:val="false"/>
                <w:bCs w:val="false"/>
                <w:color w:val="222222"/>
                <w:sz w:val="20"/>
                <w:szCs w:val="20"/>
              </w:rPr>
              <w:t xml:space="preserve">Frontend Web App</w:t>
            </w:r>
          </w:p>
        </w:tc>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React.js 18+, React Router, TailwindCSS</w:t>
            </w:r>
          </w:p>
        </w:tc>
        <w:tc>
          <w:tcPr>
            <w:tcW w:type="dxa" w:w="3800"/>
            <w:shd w:fill="FFFFFF" w:color="auto" w:val="clear"/>
            <w:tcMar>
              <w:top w:type="dxa" w:w="80"/>
              <w:left w:type="dxa" w:w="100"/>
              <w:bottom w:type="dxa" w:w="80"/>
              <w:right w:type="dxa" w:w="100"/>
            </w:tcMar>
          </w:tcPr>
          <w:p>
            <w:pPr>
              <w:jc w:val="left"/>
            </w:pPr>
            <w:r>
              <w:rPr>
                <w:b w:val="false"/>
                <w:bCs w:val="false"/>
                <w:color w:val="222222"/>
                <w:sz w:val="20"/>
                <w:szCs w:val="20"/>
              </w:rPr>
              <w:t xml:space="preserve">Antara muka pengguna bagi semua peranan</w:t>
            </w:r>
          </w:p>
        </w:tc>
      </w:tr>
      <w:tr>
        <w:tc>
          <w:tcPr>
            <w:tcW w:type="dxa" w:w="2800"/>
            <w:shd w:fill="EAF2F0" w:color="auto" w:val="clear"/>
            <w:tcMar>
              <w:top w:type="dxa" w:w="80"/>
              <w:left w:type="dxa" w:w="100"/>
              <w:bottom w:type="dxa" w:w="80"/>
              <w:right w:type="dxa" w:w="100"/>
            </w:tcMar>
          </w:tcPr>
          <w:p>
            <w:pPr>
              <w:jc w:val="left"/>
            </w:pPr>
            <w:r>
              <w:rPr>
                <w:b w:val="false"/>
                <w:bCs w:val="false"/>
                <w:color w:val="222222"/>
                <w:sz w:val="20"/>
                <w:szCs w:val="20"/>
              </w:rPr>
              <w:t xml:space="preserve">State Management</w:t>
            </w:r>
          </w:p>
        </w:tc>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React Context API / Redux Toolkit</w:t>
            </w:r>
          </w:p>
        </w:tc>
        <w:tc>
          <w:tcPr>
            <w:tcW w:type="dxa" w:w="3800"/>
            <w:shd w:fill="EAF2F0" w:color="auto" w:val="clear"/>
            <w:tcMar>
              <w:top w:type="dxa" w:w="80"/>
              <w:left w:type="dxa" w:w="100"/>
              <w:bottom w:type="dxa" w:w="80"/>
              <w:right w:type="dxa" w:w="100"/>
            </w:tcMar>
          </w:tcPr>
          <w:p>
            <w:pPr>
              <w:jc w:val="left"/>
            </w:pPr>
            <w:r>
              <w:rPr>
                <w:b w:val="false"/>
                <w:bCs w:val="false"/>
                <w:color w:val="222222"/>
                <w:sz w:val="20"/>
                <w:szCs w:val="20"/>
              </w:rPr>
              <w:t xml:space="preserve">Urus state permohonan, sesi pengguna</w:t>
            </w:r>
          </w:p>
        </w:tc>
      </w:tr>
      <w:tr>
        <w:tc>
          <w:tcPr>
            <w:tcW w:type="dxa" w:w="2800"/>
            <w:shd w:fill="FFFFFF" w:color="auto" w:val="clear"/>
            <w:tcMar>
              <w:top w:type="dxa" w:w="80"/>
              <w:left w:type="dxa" w:w="100"/>
              <w:bottom w:type="dxa" w:w="80"/>
              <w:right w:type="dxa" w:w="100"/>
            </w:tcMar>
          </w:tcPr>
          <w:p>
            <w:pPr>
              <w:jc w:val="left"/>
            </w:pPr>
            <w:r>
              <w:rPr>
                <w:b w:val="false"/>
                <w:bCs w:val="false"/>
                <w:color w:val="222222"/>
                <w:sz w:val="20"/>
                <w:szCs w:val="20"/>
              </w:rPr>
              <w:t xml:space="preserve">API Gateway / Backend Ringan</w:t>
            </w:r>
          </w:p>
        </w:tc>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Node.js + Express (mock API layer)</w:t>
            </w:r>
          </w:p>
        </w:tc>
        <w:tc>
          <w:tcPr>
            <w:tcW w:type="dxa" w:w="3800"/>
            <w:shd w:fill="FFFFFF" w:color="auto" w:val="clear"/>
            <w:tcMar>
              <w:top w:type="dxa" w:w="80"/>
              <w:left w:type="dxa" w:w="100"/>
              <w:bottom w:type="dxa" w:w="80"/>
              <w:right w:type="dxa" w:w="100"/>
            </w:tcMar>
          </w:tcPr>
          <w:p>
            <w:pPr>
              <w:jc w:val="left"/>
            </w:pPr>
            <w:r>
              <w:rPr>
                <w:b w:val="false"/>
                <w:bCs w:val="false"/>
                <w:color w:val="222222"/>
                <w:sz w:val="20"/>
                <w:szCs w:val="20"/>
              </w:rPr>
              <w:t xml:space="preserve">Middleware antara React dan enjin AI/dummy DB</w:t>
            </w:r>
          </w:p>
        </w:tc>
      </w:tr>
      <w:tr>
        <w:tc>
          <w:tcPr>
            <w:tcW w:type="dxa" w:w="2800"/>
            <w:shd w:fill="EAF2F0" w:color="auto" w:val="clear"/>
            <w:tcMar>
              <w:top w:type="dxa" w:w="80"/>
              <w:left w:type="dxa" w:w="100"/>
              <w:bottom w:type="dxa" w:w="80"/>
              <w:right w:type="dxa" w:w="100"/>
            </w:tcMar>
          </w:tcPr>
          <w:p>
            <w:pPr>
              <w:jc w:val="left"/>
            </w:pPr>
            <w:r>
              <w:rPr>
                <w:b w:val="false"/>
                <w:bCs w:val="false"/>
                <w:color w:val="222222"/>
                <w:sz w:val="20"/>
                <w:szCs w:val="20"/>
              </w:rPr>
              <w:t xml:space="preserve">Enjin AI</w:t>
            </w:r>
          </w:p>
        </w:tc>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Model GLM-4.5 (z.ai API)</w:t>
            </w:r>
          </w:p>
        </w:tc>
        <w:tc>
          <w:tcPr>
            <w:tcW w:type="dxa" w:w="3800"/>
            <w:shd w:fill="EAF2F0" w:color="auto" w:val="clear"/>
            <w:tcMar>
              <w:top w:type="dxa" w:w="80"/>
              <w:left w:type="dxa" w:w="100"/>
              <w:bottom w:type="dxa" w:w="80"/>
              <w:right w:type="dxa" w:w="100"/>
            </w:tcMar>
          </w:tcPr>
          <w:p>
            <w:pPr>
              <w:jc w:val="left"/>
            </w:pPr>
            <w:r>
              <w:rPr>
                <w:b w:val="false"/>
                <w:bCs w:val="false"/>
                <w:color w:val="222222"/>
                <w:sz w:val="20"/>
                <w:szCs w:val="20"/>
              </w:rPr>
              <w:t xml:space="preserve">Analisis kelayakan, OCR dokumen, cadangan keputusan, chatbot</w:t>
            </w:r>
          </w:p>
        </w:tc>
      </w:tr>
      <w:tr>
        <w:tc>
          <w:tcPr>
            <w:tcW w:type="dxa" w:w="2800"/>
            <w:shd w:fill="FFFFFF" w:color="auto" w:val="clear"/>
            <w:tcMar>
              <w:top w:type="dxa" w:w="80"/>
              <w:left w:type="dxa" w:w="100"/>
              <w:bottom w:type="dxa" w:w="80"/>
              <w:right w:type="dxa" w:w="100"/>
            </w:tcMar>
          </w:tcPr>
          <w:p>
            <w:pPr>
              <w:jc w:val="left"/>
            </w:pPr>
            <w:r>
              <w:rPr>
                <w:b w:val="false"/>
                <w:bCs w:val="false"/>
                <w:color w:val="222222"/>
                <w:sz w:val="20"/>
                <w:szCs w:val="20"/>
              </w:rPr>
              <w:t xml:space="preserve">Dummy Database</w:t>
            </w:r>
          </w:p>
        </w:tc>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JSON Server / IndexedDB / LocalStorage</w:t>
            </w:r>
          </w:p>
        </w:tc>
        <w:tc>
          <w:tcPr>
            <w:tcW w:type="dxa" w:w="3800"/>
            <w:shd w:fill="FFFFFF" w:color="auto" w:val="clear"/>
            <w:tcMar>
              <w:top w:type="dxa" w:w="80"/>
              <w:left w:type="dxa" w:w="100"/>
              <w:bottom w:type="dxa" w:w="80"/>
              <w:right w:type="dxa" w:w="100"/>
            </w:tcMar>
          </w:tcPr>
          <w:p>
            <w:pPr>
              <w:jc w:val="left"/>
            </w:pPr>
            <w:r>
              <w:rPr>
                <w:b w:val="false"/>
                <w:bCs w:val="false"/>
                <w:color w:val="222222"/>
                <w:sz w:val="20"/>
                <w:szCs w:val="20"/>
              </w:rPr>
              <w:t xml:space="preserve">Simulasi data pemohon, permohonan, dokumen, pengguna</w:t>
            </w:r>
          </w:p>
        </w:tc>
      </w:tr>
      <w:tr>
        <w:tc>
          <w:tcPr>
            <w:tcW w:type="dxa" w:w="2800"/>
            <w:shd w:fill="EAF2F0" w:color="auto" w:val="clear"/>
            <w:tcMar>
              <w:top w:type="dxa" w:w="80"/>
              <w:left w:type="dxa" w:w="100"/>
              <w:bottom w:type="dxa" w:w="80"/>
              <w:right w:type="dxa" w:w="100"/>
            </w:tcMar>
          </w:tcPr>
          <w:p>
            <w:pPr>
              <w:jc w:val="left"/>
            </w:pPr>
            <w:r>
              <w:rPr>
                <w:b w:val="false"/>
                <w:bCs w:val="false"/>
                <w:color w:val="222222"/>
                <w:sz w:val="20"/>
                <w:szCs w:val="20"/>
              </w:rPr>
              <w:t xml:space="preserve">Storan Dokumen (Simulasi)</w:t>
            </w:r>
          </w:p>
        </w:tc>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Base64/Blob storage tempatan (PoC)</w:t>
            </w:r>
          </w:p>
        </w:tc>
        <w:tc>
          <w:tcPr>
            <w:tcW w:type="dxa" w:w="3800"/>
            <w:shd w:fill="EAF2F0" w:color="auto" w:val="clear"/>
            <w:tcMar>
              <w:top w:type="dxa" w:w="80"/>
              <w:left w:type="dxa" w:w="100"/>
              <w:bottom w:type="dxa" w:w="80"/>
              <w:right w:type="dxa" w:w="100"/>
            </w:tcMar>
          </w:tcPr>
          <w:p>
            <w:pPr>
              <w:jc w:val="left"/>
            </w:pPr>
            <w:r>
              <w:rPr>
                <w:b w:val="false"/>
                <w:bCs w:val="false"/>
                <w:color w:val="222222"/>
                <w:sz w:val="20"/>
                <w:szCs w:val="20"/>
              </w:rPr>
              <w:t xml:space="preserve">Simpan salinan dokumen dimuat naik bagi demo</w:t>
            </w:r>
          </w:p>
        </w:tc>
      </w:tr>
      <w:tr>
        <w:tc>
          <w:tcPr>
            <w:tcW w:type="dxa" w:w="2800"/>
            <w:shd w:fill="FFFFFF" w:color="auto" w:val="clear"/>
            <w:tcMar>
              <w:top w:type="dxa" w:w="80"/>
              <w:left w:type="dxa" w:w="100"/>
              <w:bottom w:type="dxa" w:w="80"/>
              <w:right w:type="dxa" w:w="100"/>
            </w:tcMar>
          </w:tcPr>
          <w:p>
            <w:pPr>
              <w:jc w:val="left"/>
            </w:pPr>
            <w:r>
              <w:rPr>
                <w:b w:val="false"/>
                <w:bCs w:val="false"/>
                <w:color w:val="222222"/>
                <w:sz w:val="20"/>
                <w:szCs w:val="20"/>
              </w:rPr>
              <w:t xml:space="preserve">Modul Notifikasi</w:t>
            </w:r>
          </w:p>
        </w:tc>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Mock Notification Service</w:t>
            </w:r>
          </w:p>
        </w:tc>
        <w:tc>
          <w:tcPr>
            <w:tcW w:type="dxa" w:w="3800"/>
            <w:shd w:fill="FFFFFF" w:color="auto" w:val="clear"/>
            <w:tcMar>
              <w:top w:type="dxa" w:w="80"/>
              <w:left w:type="dxa" w:w="100"/>
              <w:bottom w:type="dxa" w:w="80"/>
              <w:right w:type="dxa" w:w="100"/>
            </w:tcMar>
          </w:tcPr>
          <w:p>
            <w:pPr>
              <w:jc w:val="left"/>
            </w:pPr>
            <w:r>
              <w:rPr>
                <w:b w:val="false"/>
                <w:bCs w:val="false"/>
                <w:color w:val="222222"/>
                <w:sz w:val="20"/>
                <w:szCs w:val="20"/>
              </w:rPr>
              <w:t xml:space="preserve">Simulasi penghantaran SMS/e-mel dalam persekitaran PoC</w:t>
            </w:r>
          </w:p>
        </w:tc>
      </w:tr>
    </w:tbl>
    <w:p>
      <w:pPr>
        <w:pStyle w:val="Heading2"/>
        <w:spacing w:after="140" w:before="280"/>
      </w:pPr>
      <w:r>
        <w:rPr>
          <w:b/>
          <w:bCs/>
          <w:color w:val="0F6F5C"/>
          <w:sz w:val="24"/>
          <w:szCs w:val="24"/>
        </w:rPr>
        <w:t xml:space="preserve">10.3 Rajah Aliran Data (Data Flow — Naratif)</w:t>
      </w:r>
    </w:p>
    <w:p>
      <w:pPr>
        <w:spacing w:after="160" w:line="300"/>
      </w:pPr>
      <w:r>
        <w:rPr>
          <w:color w:val="222222"/>
          <w:sz w:val="21"/>
          <w:szCs w:val="21"/>
        </w:rPr>
        <w:t xml:space="preserve">Pengguna berinteraksi dengan aplikasi React di pelayar web. Setiap tindakan (hantar borang, muat naik dokumen) memanggil lapisan API ringan yang seterusnya: (a) menyimpan/mengambil data daripada dummy database, dan (b) bagi permohonan baharu atau dikemas kini, menghantar data berkaitan ke API z.ai (model GLM-4.5) untuk analisis AI. Keputusan analisis AI (skor kelayakan, hasil OCR, cadangan) dikembalikan dan dipaparkan pada dashboard pegawai penilai secara masa nyata.</w:t>
      </w:r>
    </w:p>
    <w:p>
      <w:pPr>
        <w:pStyle w:val="Heading1"/>
        <w:pBdr>
          <w:bottom w:val="single" w:color="0F6F5C" w:sz="6" w:space="4"/>
        </w:pBdr>
        <w:spacing w:after="200" w:before="420"/>
      </w:pPr>
      <w:r>
        <w:rPr>
          <w:b/>
          <w:bCs/>
          <w:color w:val="0B2545"/>
          <w:sz w:val="30"/>
          <w:szCs w:val="30"/>
        </w:rPr>
        <w:t xml:space="preserve">11. Reka Bentuk Pangkalan Data (Dummy Database)</w:t>
      </w:r>
    </w:p>
    <w:p>
      <w:pPr>
        <w:spacing w:after="160" w:line="300"/>
      </w:pPr>
      <w:r>
        <w:rPr>
          <w:color w:val="222222"/>
          <w:sz w:val="21"/>
          <w:szCs w:val="21"/>
        </w:rPr>
        <w:t xml:space="preserve">Bagi fasa prototaip/PoC, pangkalan data akan disimulasikan menggunakan fail JSON berstruktur (boleh dilayan melalui json-server atau disimpan dalam IndexedDB pelayar) supaya aplikasi React dapat berfungsi sepenuhnya tanpa pergantungan kepada pelayan pangkalan data sebenar. Struktur skema di bawah direka supaya mudah dipindahkan (migrate) ke pangkalan data relasi sebenar (contoh: PostgreSQL) pada fasa produksi.</w:t>
      </w:r>
    </w:p>
    <w:p>
      <w:pPr>
        <w:pStyle w:val="Heading2"/>
        <w:spacing w:after="140" w:before="280"/>
      </w:pPr>
      <w:r>
        <w:rPr>
          <w:b/>
          <w:bCs/>
          <w:color w:val="0F6F5C"/>
          <w:sz w:val="24"/>
          <w:szCs w:val="24"/>
        </w:rPr>
        <w:t xml:space="preserve">11.1 Skema: Pengguna (users)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400"/>
      </w:tblGrid>
      <w:tr>
        <w:trPr>
          <w:tblHeader/>
        </w:trPr>
        <w:tc>
          <w:tcPr>
            <w:tcW w:type="dxa" w:w="2400"/>
            <w:shd w:fill="0B2545" w:color="auto" w:val="clear"/>
            <w:tcMar>
              <w:top w:type="dxa" w:w="80"/>
              <w:left w:type="dxa" w:w="100"/>
              <w:bottom w:type="dxa" w:w="80"/>
              <w:right w:type="dxa" w:w="100"/>
            </w:tcMar>
          </w:tcPr>
          <w:p>
            <w:pPr>
              <w:jc w:val="center"/>
            </w:pPr>
            <w:r>
              <w:rPr>
                <w:b/>
                <w:bCs/>
                <w:color w:val="FFFFFF"/>
                <w:sz w:val="20"/>
                <w:szCs w:val="20"/>
              </w:rPr>
              <w:t xml:space="preserve">Medan</w:t>
            </w:r>
          </w:p>
        </w:tc>
        <w:tc>
          <w:tcPr>
            <w:tcW w:type="dxa" w:w="2000"/>
            <w:shd w:fill="0B2545" w:color="auto" w:val="clear"/>
            <w:tcMar>
              <w:top w:type="dxa" w:w="80"/>
              <w:left w:type="dxa" w:w="100"/>
              <w:bottom w:type="dxa" w:w="80"/>
              <w:right w:type="dxa" w:w="100"/>
            </w:tcMar>
          </w:tcPr>
          <w:p>
            <w:pPr>
              <w:jc w:val="center"/>
            </w:pPr>
            <w:r>
              <w:rPr>
                <w:b/>
                <w:bCs/>
                <w:color w:val="FFFFFF"/>
                <w:sz w:val="20"/>
                <w:szCs w:val="20"/>
              </w:rPr>
              <w:t xml:space="preserve">Jenis Data</w:t>
            </w:r>
          </w:p>
        </w:tc>
        <w:tc>
          <w:tcPr>
            <w:tcW w:type="dxa" w:w="5400"/>
            <w:shd w:fill="0B2545" w:color="auto" w:val="clear"/>
            <w:tcMar>
              <w:top w:type="dxa" w:w="80"/>
              <w:left w:type="dxa" w:w="100"/>
              <w:bottom w:type="dxa" w:w="80"/>
              <w:right w:type="dxa" w:w="100"/>
            </w:tcMar>
          </w:tcPr>
          <w:p>
            <w:pPr>
              <w:jc w:val="center"/>
            </w:pPr>
            <w:r>
              <w:rPr>
                <w:b/>
                <w:bCs/>
                <w:color w:val="FFFFFF"/>
                <w:sz w:val="20"/>
                <w:szCs w:val="20"/>
              </w:rPr>
              <w:t xml:space="preserve">Penerangan</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id</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String (UUID)</w:t>
            </w:r>
          </w:p>
        </w:tc>
        <w:tc>
          <w:tcPr>
            <w:tcW w:type="dxa" w:w="5400"/>
            <w:shd w:fill="FFFFFF" w:color="auto" w:val="clear"/>
            <w:tcMar>
              <w:top w:type="dxa" w:w="80"/>
              <w:left w:type="dxa" w:w="100"/>
              <w:bottom w:type="dxa" w:w="80"/>
              <w:right w:type="dxa" w:w="100"/>
            </w:tcMar>
          </w:tcPr>
          <w:p>
            <w:pPr>
              <w:jc w:val="left"/>
            </w:pPr>
            <w:r>
              <w:rPr>
                <w:b w:val="false"/>
                <w:bCs w:val="false"/>
                <w:color w:val="222222"/>
                <w:sz w:val="20"/>
                <w:szCs w:val="20"/>
              </w:rPr>
              <w:t xml:space="preserve">Pengecam unik pengguna</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nama_penuh</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400"/>
            <w:shd w:fill="EAF2F0" w:color="auto" w:val="clear"/>
            <w:tcMar>
              <w:top w:type="dxa" w:w="80"/>
              <w:left w:type="dxa" w:w="100"/>
              <w:bottom w:type="dxa" w:w="80"/>
              <w:right w:type="dxa" w:w="100"/>
            </w:tcMar>
          </w:tcPr>
          <w:p>
            <w:pPr>
              <w:jc w:val="left"/>
            </w:pPr>
            <w:r>
              <w:rPr>
                <w:b w:val="false"/>
                <w:bCs w:val="false"/>
                <w:color w:val="222222"/>
                <w:sz w:val="20"/>
                <w:szCs w:val="20"/>
              </w:rPr>
              <w:t xml:space="preserve">Nama penuh pengguna</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no_kad_pengenalan</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400"/>
            <w:shd w:fill="FFFFFF" w:color="auto" w:val="clear"/>
            <w:tcMar>
              <w:top w:type="dxa" w:w="80"/>
              <w:left w:type="dxa" w:w="100"/>
              <w:bottom w:type="dxa" w:w="80"/>
              <w:right w:type="dxa" w:w="100"/>
            </w:tcMar>
          </w:tcPr>
          <w:p>
            <w:pPr>
              <w:jc w:val="left"/>
            </w:pPr>
            <w:r>
              <w:rPr>
                <w:b w:val="false"/>
                <w:bCs w:val="false"/>
                <w:color w:val="222222"/>
                <w:sz w:val="20"/>
                <w:szCs w:val="20"/>
              </w:rPr>
              <w:t xml:space="preserve">Nombor Kad Pengenalan (disamarkan/hash pada paparan)</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peranan</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Enum</w:t>
            </w:r>
          </w:p>
        </w:tc>
        <w:tc>
          <w:tcPr>
            <w:tcW w:type="dxa" w:w="5400"/>
            <w:shd w:fill="EAF2F0" w:color="auto" w:val="clear"/>
            <w:tcMar>
              <w:top w:type="dxa" w:w="80"/>
              <w:left w:type="dxa" w:w="100"/>
              <w:bottom w:type="dxa" w:w="80"/>
              <w:right w:type="dxa" w:w="100"/>
            </w:tcMar>
          </w:tcPr>
          <w:p>
            <w:pPr>
              <w:jc w:val="left"/>
            </w:pPr>
            <w:r>
              <w:rPr>
                <w:b w:val="false"/>
                <w:bCs w:val="false"/>
                <w:color w:val="222222"/>
                <w:sz w:val="20"/>
                <w:szCs w:val="20"/>
              </w:rPr>
              <w:t xml:space="preserve">pegawai_pbt | penilai_pbt | wakil_ngo | penilai_ngo | pegawai_kpkt | admin</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pbt_id</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String (nullable)</w:t>
            </w:r>
          </w:p>
        </w:tc>
        <w:tc>
          <w:tcPr>
            <w:tcW w:type="dxa" w:w="5400"/>
            <w:shd w:fill="FFFFFF" w:color="auto" w:val="clear"/>
            <w:tcMar>
              <w:top w:type="dxa" w:w="80"/>
              <w:left w:type="dxa" w:w="100"/>
              <w:bottom w:type="dxa" w:w="80"/>
              <w:right w:type="dxa" w:w="100"/>
            </w:tcMar>
          </w:tcPr>
          <w:p>
            <w:pPr>
              <w:jc w:val="left"/>
            </w:pPr>
            <w:r>
              <w:rPr>
                <w:b w:val="false"/>
                <w:bCs w:val="false"/>
                <w:color w:val="222222"/>
                <w:sz w:val="20"/>
                <w:szCs w:val="20"/>
              </w:rPr>
              <w:t xml:space="preserve">Rujukan PBT berkaitan (jika peranan pegawai_pbt/penilai_pbt)</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ngo_id</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String (nullable)</w:t>
            </w:r>
          </w:p>
        </w:tc>
        <w:tc>
          <w:tcPr>
            <w:tcW w:type="dxa" w:w="5400"/>
            <w:shd w:fill="EAF2F0" w:color="auto" w:val="clear"/>
            <w:tcMar>
              <w:top w:type="dxa" w:w="80"/>
              <w:left w:type="dxa" w:w="100"/>
              <w:bottom w:type="dxa" w:w="80"/>
              <w:right w:type="dxa" w:w="100"/>
            </w:tcMar>
          </w:tcPr>
          <w:p>
            <w:pPr>
              <w:jc w:val="left"/>
            </w:pPr>
            <w:r>
              <w:rPr>
                <w:b w:val="false"/>
                <w:bCs w:val="false"/>
                <w:color w:val="222222"/>
                <w:sz w:val="20"/>
                <w:szCs w:val="20"/>
              </w:rPr>
              <w:t xml:space="preserve">Rujukan NGO berkaitan (jika peranan wakil_ngo/penilai_ngo)</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emel</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400"/>
            <w:shd w:fill="FFFFFF" w:color="auto" w:val="clear"/>
            <w:tcMar>
              <w:top w:type="dxa" w:w="80"/>
              <w:left w:type="dxa" w:w="100"/>
              <w:bottom w:type="dxa" w:w="80"/>
              <w:right w:type="dxa" w:w="100"/>
            </w:tcMar>
          </w:tcPr>
          <w:p>
            <w:pPr>
              <w:jc w:val="left"/>
            </w:pPr>
            <w:r>
              <w:rPr>
                <w:b w:val="false"/>
                <w:bCs w:val="false"/>
                <w:color w:val="222222"/>
                <w:sz w:val="20"/>
                <w:szCs w:val="20"/>
              </w:rPr>
              <w:t xml:space="preserve">Alamat e-mel pengguna</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no_telefon</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400"/>
            <w:shd w:fill="EAF2F0" w:color="auto" w:val="clear"/>
            <w:tcMar>
              <w:top w:type="dxa" w:w="80"/>
              <w:left w:type="dxa" w:w="100"/>
              <w:bottom w:type="dxa" w:w="80"/>
              <w:right w:type="dxa" w:w="100"/>
            </w:tcMar>
          </w:tcPr>
          <w:p>
            <w:pPr>
              <w:jc w:val="left"/>
            </w:pPr>
            <w:r>
              <w:rPr>
                <w:b w:val="false"/>
                <w:bCs w:val="false"/>
                <w:color w:val="222222"/>
                <w:sz w:val="20"/>
                <w:szCs w:val="20"/>
              </w:rPr>
              <w:t xml:space="preserve">Nombor telefon bimbit</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kata_laluan_hash</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400"/>
            <w:shd w:fill="FFFFFF" w:color="auto" w:val="clear"/>
            <w:tcMar>
              <w:top w:type="dxa" w:w="80"/>
              <w:left w:type="dxa" w:w="100"/>
              <w:bottom w:type="dxa" w:w="80"/>
              <w:right w:type="dxa" w:w="100"/>
            </w:tcMar>
          </w:tcPr>
          <w:p>
            <w:pPr>
              <w:jc w:val="left"/>
            </w:pPr>
            <w:r>
              <w:rPr>
                <w:b w:val="false"/>
                <w:bCs w:val="false"/>
                <w:color w:val="222222"/>
                <w:sz w:val="20"/>
                <w:szCs w:val="20"/>
              </w:rPr>
              <w:t xml:space="preserve">Kata laluan tersulit (simulasi)</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status_akaun</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Enum</w:t>
            </w:r>
          </w:p>
        </w:tc>
        <w:tc>
          <w:tcPr>
            <w:tcW w:type="dxa" w:w="5400"/>
            <w:shd w:fill="EAF2F0" w:color="auto" w:val="clear"/>
            <w:tcMar>
              <w:top w:type="dxa" w:w="80"/>
              <w:left w:type="dxa" w:w="100"/>
              <w:bottom w:type="dxa" w:w="80"/>
              <w:right w:type="dxa" w:w="100"/>
            </w:tcMar>
          </w:tcPr>
          <w:p>
            <w:pPr>
              <w:jc w:val="left"/>
            </w:pPr>
            <w:r>
              <w:rPr>
                <w:b w:val="false"/>
                <w:bCs w:val="false"/>
                <w:color w:val="222222"/>
                <w:sz w:val="20"/>
                <w:szCs w:val="20"/>
              </w:rPr>
              <w:t xml:space="preserve">aktif | tidak_aktif | disekat</w:t>
            </w:r>
          </w:p>
        </w:tc>
      </w:tr>
    </w:tbl>
    <w:p>
      <w:pPr>
        <w:pStyle w:val="Heading2"/>
        <w:spacing w:after="140" w:before="280"/>
      </w:pPr>
      <w:r>
        <w:rPr>
          <w:b/>
          <w:bCs/>
          <w:color w:val="0F6F5C"/>
          <w:sz w:val="24"/>
          <w:szCs w:val="24"/>
        </w:rPr>
        <w:t xml:space="preserve">11.2 Skema: Permohonan (applications)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200"/>
      </w:tblGrid>
      <w:tr>
        <w:trPr>
          <w:tblHeader/>
        </w:trPr>
        <w:tc>
          <w:tcPr>
            <w:tcW w:type="dxa" w:w="2600"/>
            <w:shd w:fill="0B2545" w:color="auto" w:val="clear"/>
            <w:tcMar>
              <w:top w:type="dxa" w:w="80"/>
              <w:left w:type="dxa" w:w="100"/>
              <w:bottom w:type="dxa" w:w="80"/>
              <w:right w:type="dxa" w:w="100"/>
            </w:tcMar>
          </w:tcPr>
          <w:p>
            <w:pPr>
              <w:jc w:val="center"/>
            </w:pPr>
            <w:r>
              <w:rPr>
                <w:b/>
                <w:bCs/>
                <w:color w:val="FFFFFF"/>
                <w:sz w:val="20"/>
                <w:szCs w:val="20"/>
              </w:rPr>
              <w:t xml:space="preserve">Medan</w:t>
            </w:r>
          </w:p>
        </w:tc>
        <w:tc>
          <w:tcPr>
            <w:tcW w:type="dxa" w:w="2000"/>
            <w:shd w:fill="0B2545" w:color="auto" w:val="clear"/>
            <w:tcMar>
              <w:top w:type="dxa" w:w="80"/>
              <w:left w:type="dxa" w:w="100"/>
              <w:bottom w:type="dxa" w:w="80"/>
              <w:right w:type="dxa" w:w="100"/>
            </w:tcMar>
          </w:tcPr>
          <w:p>
            <w:pPr>
              <w:jc w:val="center"/>
            </w:pPr>
            <w:r>
              <w:rPr>
                <w:b/>
                <w:bCs/>
                <w:color w:val="FFFFFF"/>
                <w:sz w:val="20"/>
                <w:szCs w:val="20"/>
              </w:rPr>
              <w:t xml:space="preserve">Jenis Data</w:t>
            </w:r>
          </w:p>
        </w:tc>
        <w:tc>
          <w:tcPr>
            <w:tcW w:type="dxa" w:w="5200"/>
            <w:shd w:fill="0B2545" w:color="auto" w:val="clear"/>
            <w:tcMar>
              <w:top w:type="dxa" w:w="80"/>
              <w:left w:type="dxa" w:w="100"/>
              <w:bottom w:type="dxa" w:w="80"/>
              <w:right w:type="dxa" w:w="100"/>
            </w:tcMar>
          </w:tcPr>
          <w:p>
            <w:pPr>
              <w:jc w:val="center"/>
            </w:pPr>
            <w:r>
              <w:rPr>
                <w:b/>
                <w:bCs/>
                <w:color w:val="FFFFFF"/>
                <w:sz w:val="20"/>
                <w:szCs w:val="20"/>
              </w:rPr>
              <w:t xml:space="preserve">Penerangan</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application_id</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Nombor rujukan permohonan (contoh: BP-2026-000123 / GP-2026-000456)</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trek</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Enum</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bantuan_perumahan | geran_pekb</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entiti_pemohon_jenis</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Enum</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pbt | ngo — entiti rasmi yang mengemukakan permohonan</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pbt_id</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String (FK, nullable)</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Rujukan kepada pbt_profiles.pbt_id (jika trek = bantuan_perumahan)</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ngo_id</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String (FK, nullable)</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Rujukan kepada ngo_profiles.ngo_id (jika trek = geran_pekb)</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disediakan_oleh_pengguna_id</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String (FK)</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Rujukan kepada users.id — pegawai PBT/wakil NGO yang mengisi permohonan</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nama_penerima</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Nama penuh penerima manfaat (individu/isi rumah)</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no_kp_penerima</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No. Kad Pengenalan penerima (disamarkan pada paparan)</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kategori_bantuan</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Enum</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baik_pulih_rumah | rumah_mesra_rakyat | geran_ekonomi | bantuan_sara_hidup</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pendapatan_isi_rumah</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Number</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Pendapatan bulanan isi rumah penerima (RM)</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bilangan_tanggungan</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Number</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Bilangan tanggungan keluarga</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status_oku</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Boolean</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Status Orang Kurang Upaya</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skor_kelayakan_ai</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Number (0-100)</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Skor dijana oleh modul AI</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status_pertindihan_ai</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Enum</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tiada_pertindihan | disyaki_pertindihan | disahkan_pertindihan</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status_permohonan</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Enum</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draf | dihantar | semakan_pbt_ngo | semakan_daerah | semakan_negeri | diluluskan | ditolak | dipulangkan</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tarikh_permohonan</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Date</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Tarikh permohonan dihantar</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nota_ai</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Text</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Ringkasan/justifikasi AI</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nota_penilai</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Text</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Catatan pegawai penilai</w:t>
            </w:r>
          </w:p>
        </w:tc>
      </w:tr>
    </w:tbl>
    <w:p>
      <w:pPr>
        <w:pStyle w:val="Heading2"/>
        <w:spacing w:after="140" w:before="280"/>
      </w:pPr>
      <w:r>
        <w:rPr>
          <w:b/>
          <w:bCs/>
          <w:color w:val="0F6F5C"/>
          <w:sz w:val="24"/>
          <w:szCs w:val="24"/>
        </w:rPr>
        <w:t xml:space="preserve">11.3 Skema: Dokumen (documents)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400"/>
      </w:tblGrid>
      <w:tr>
        <w:trPr>
          <w:tblHeader/>
        </w:trPr>
        <w:tc>
          <w:tcPr>
            <w:tcW w:type="dxa" w:w="2400"/>
            <w:shd w:fill="0B2545" w:color="auto" w:val="clear"/>
            <w:tcMar>
              <w:top w:type="dxa" w:w="80"/>
              <w:left w:type="dxa" w:w="100"/>
              <w:bottom w:type="dxa" w:w="80"/>
              <w:right w:type="dxa" w:w="100"/>
            </w:tcMar>
          </w:tcPr>
          <w:p>
            <w:pPr>
              <w:jc w:val="center"/>
            </w:pPr>
            <w:r>
              <w:rPr>
                <w:b/>
                <w:bCs/>
                <w:color w:val="FFFFFF"/>
                <w:sz w:val="20"/>
                <w:szCs w:val="20"/>
              </w:rPr>
              <w:t xml:space="preserve">Medan</w:t>
            </w:r>
          </w:p>
        </w:tc>
        <w:tc>
          <w:tcPr>
            <w:tcW w:type="dxa" w:w="2000"/>
            <w:shd w:fill="0B2545" w:color="auto" w:val="clear"/>
            <w:tcMar>
              <w:top w:type="dxa" w:w="80"/>
              <w:left w:type="dxa" w:w="100"/>
              <w:bottom w:type="dxa" w:w="80"/>
              <w:right w:type="dxa" w:w="100"/>
            </w:tcMar>
          </w:tcPr>
          <w:p>
            <w:pPr>
              <w:jc w:val="center"/>
            </w:pPr>
            <w:r>
              <w:rPr>
                <w:b/>
                <w:bCs/>
                <w:color w:val="FFFFFF"/>
                <w:sz w:val="20"/>
                <w:szCs w:val="20"/>
              </w:rPr>
              <w:t xml:space="preserve">Jenis Data</w:t>
            </w:r>
          </w:p>
        </w:tc>
        <w:tc>
          <w:tcPr>
            <w:tcW w:type="dxa" w:w="5400"/>
            <w:shd w:fill="0B2545" w:color="auto" w:val="clear"/>
            <w:tcMar>
              <w:top w:type="dxa" w:w="80"/>
              <w:left w:type="dxa" w:w="100"/>
              <w:bottom w:type="dxa" w:w="80"/>
              <w:right w:type="dxa" w:w="100"/>
            </w:tcMar>
          </w:tcPr>
          <w:p>
            <w:pPr>
              <w:jc w:val="center"/>
            </w:pPr>
            <w:r>
              <w:rPr>
                <w:b/>
                <w:bCs/>
                <w:color w:val="FFFFFF"/>
                <w:sz w:val="20"/>
                <w:szCs w:val="20"/>
              </w:rPr>
              <w:t xml:space="preserve">Penerangan</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document_id</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String (UUID)</w:t>
            </w:r>
          </w:p>
        </w:tc>
        <w:tc>
          <w:tcPr>
            <w:tcW w:type="dxa" w:w="5400"/>
            <w:shd w:fill="FFFFFF" w:color="auto" w:val="clear"/>
            <w:tcMar>
              <w:top w:type="dxa" w:w="80"/>
              <w:left w:type="dxa" w:w="100"/>
              <w:bottom w:type="dxa" w:w="80"/>
              <w:right w:type="dxa" w:w="100"/>
            </w:tcMar>
          </w:tcPr>
          <w:p>
            <w:pPr>
              <w:jc w:val="left"/>
            </w:pPr>
            <w:r>
              <w:rPr>
                <w:b w:val="false"/>
                <w:bCs w:val="false"/>
                <w:color w:val="222222"/>
                <w:sz w:val="20"/>
                <w:szCs w:val="20"/>
              </w:rPr>
              <w:t xml:space="preserve">Pengecam unik dokumen</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application_id</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String (FK)</w:t>
            </w:r>
          </w:p>
        </w:tc>
        <w:tc>
          <w:tcPr>
            <w:tcW w:type="dxa" w:w="5400"/>
            <w:shd w:fill="EAF2F0" w:color="auto" w:val="clear"/>
            <w:tcMar>
              <w:top w:type="dxa" w:w="80"/>
              <w:left w:type="dxa" w:w="100"/>
              <w:bottom w:type="dxa" w:w="80"/>
              <w:right w:type="dxa" w:w="100"/>
            </w:tcMar>
          </w:tcPr>
          <w:p>
            <w:pPr>
              <w:jc w:val="left"/>
            </w:pPr>
            <w:r>
              <w:rPr>
                <w:b w:val="false"/>
                <w:bCs w:val="false"/>
                <w:color w:val="222222"/>
                <w:sz w:val="20"/>
                <w:szCs w:val="20"/>
              </w:rPr>
              <w:t xml:space="preserve">Rujukan kepada applications.application_id</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jenis_dokumen</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Enum</w:t>
            </w:r>
          </w:p>
        </w:tc>
        <w:tc>
          <w:tcPr>
            <w:tcW w:type="dxa" w:w="5400"/>
            <w:shd w:fill="FFFFFF" w:color="auto" w:val="clear"/>
            <w:tcMar>
              <w:top w:type="dxa" w:w="80"/>
              <w:left w:type="dxa" w:w="100"/>
              <w:bottom w:type="dxa" w:w="80"/>
              <w:right w:type="dxa" w:w="100"/>
            </w:tcMar>
          </w:tcPr>
          <w:p>
            <w:pPr>
              <w:jc w:val="left"/>
            </w:pPr>
            <w:r>
              <w:rPr>
                <w:b w:val="false"/>
                <w:bCs w:val="false"/>
                <w:color w:val="222222"/>
                <w:sz w:val="20"/>
                <w:szCs w:val="20"/>
              </w:rPr>
              <w:t xml:space="preserve">mykad | slip_gaji | kad_oku | geran_tanah | lain_lain</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nama_fail</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400"/>
            <w:shd w:fill="EAF2F0" w:color="auto" w:val="clear"/>
            <w:tcMar>
              <w:top w:type="dxa" w:w="80"/>
              <w:left w:type="dxa" w:w="100"/>
              <w:bottom w:type="dxa" w:w="80"/>
              <w:right w:type="dxa" w:w="100"/>
            </w:tcMar>
          </w:tcPr>
          <w:p>
            <w:pPr>
              <w:jc w:val="left"/>
            </w:pPr>
            <w:r>
              <w:rPr>
                <w:b w:val="false"/>
                <w:bCs w:val="false"/>
                <w:color w:val="222222"/>
                <w:sz w:val="20"/>
                <w:szCs w:val="20"/>
              </w:rPr>
              <w:t xml:space="preserve">Nama fail asal dimuat naik</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status_pengesahan_ai</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Enum</w:t>
            </w:r>
          </w:p>
        </w:tc>
        <w:tc>
          <w:tcPr>
            <w:tcW w:type="dxa" w:w="5400"/>
            <w:shd w:fill="FFFFFF" w:color="auto" w:val="clear"/>
            <w:tcMar>
              <w:top w:type="dxa" w:w="80"/>
              <w:left w:type="dxa" w:w="100"/>
              <w:bottom w:type="dxa" w:w="80"/>
              <w:right w:type="dxa" w:w="100"/>
            </w:tcMar>
          </w:tcPr>
          <w:p>
            <w:pPr>
              <w:jc w:val="left"/>
            </w:pPr>
            <w:r>
              <w:rPr>
                <w:b w:val="false"/>
                <w:bCs w:val="false"/>
                <w:color w:val="222222"/>
                <w:sz w:val="20"/>
                <w:szCs w:val="20"/>
              </w:rPr>
              <w:t xml:space="preserve">belum_disemak | sah | tidak_lengkap | mencurigakan</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data_ekstrak_ai</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JSON</w:t>
            </w:r>
          </w:p>
        </w:tc>
        <w:tc>
          <w:tcPr>
            <w:tcW w:type="dxa" w:w="5400"/>
            <w:shd w:fill="EAF2F0" w:color="auto" w:val="clear"/>
            <w:tcMar>
              <w:top w:type="dxa" w:w="80"/>
              <w:left w:type="dxa" w:w="100"/>
              <w:bottom w:type="dxa" w:w="80"/>
              <w:right w:type="dxa" w:w="100"/>
            </w:tcMar>
          </w:tcPr>
          <w:p>
            <w:pPr>
              <w:jc w:val="left"/>
            </w:pPr>
            <w:r>
              <w:rPr>
                <w:b w:val="false"/>
                <w:bCs w:val="false"/>
                <w:color w:val="222222"/>
                <w:sz w:val="20"/>
                <w:szCs w:val="20"/>
              </w:rPr>
              <w:t xml:space="preserve">Data terekstrak oleh modul AI (OCR/Vision)</w:t>
            </w:r>
          </w:p>
        </w:tc>
      </w:tr>
    </w:tbl>
    <w:p>
      <w:pPr>
        <w:pStyle w:val="Heading2"/>
        <w:spacing w:after="140" w:before="280"/>
      </w:pPr>
      <w:r>
        <w:rPr>
          <w:b/>
          <w:bCs/>
          <w:color w:val="0F6F5C"/>
          <w:sz w:val="24"/>
          <w:szCs w:val="24"/>
        </w:rPr>
        <w:t xml:space="preserve">11.4 Skema: PBT (pbt_profiles)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200"/>
      </w:tblGrid>
      <w:tr>
        <w:trPr>
          <w:tblHeader/>
        </w:trPr>
        <w:tc>
          <w:tcPr>
            <w:tcW w:type="dxa" w:w="2400"/>
            <w:shd w:fill="0B2545" w:color="auto" w:val="clear"/>
            <w:tcMar>
              <w:top w:type="dxa" w:w="80"/>
              <w:left w:type="dxa" w:w="100"/>
              <w:bottom w:type="dxa" w:w="80"/>
              <w:right w:type="dxa" w:w="100"/>
            </w:tcMar>
          </w:tcPr>
          <w:p>
            <w:pPr>
              <w:jc w:val="center"/>
            </w:pPr>
            <w:r>
              <w:rPr>
                <w:b/>
                <w:bCs/>
                <w:color w:val="FFFFFF"/>
                <w:sz w:val="20"/>
                <w:szCs w:val="20"/>
              </w:rPr>
              <w:t xml:space="preserve">Medan</w:t>
            </w:r>
          </w:p>
        </w:tc>
        <w:tc>
          <w:tcPr>
            <w:tcW w:type="dxa" w:w="2200"/>
            <w:shd w:fill="0B2545" w:color="auto" w:val="clear"/>
            <w:tcMar>
              <w:top w:type="dxa" w:w="80"/>
              <w:left w:type="dxa" w:w="100"/>
              <w:bottom w:type="dxa" w:w="80"/>
              <w:right w:type="dxa" w:w="100"/>
            </w:tcMar>
          </w:tcPr>
          <w:p>
            <w:pPr>
              <w:jc w:val="center"/>
            </w:pPr>
            <w:r>
              <w:rPr>
                <w:b/>
                <w:bCs/>
                <w:color w:val="FFFFFF"/>
                <w:sz w:val="20"/>
                <w:szCs w:val="20"/>
              </w:rPr>
              <w:t xml:space="preserve">Jenis Data</w:t>
            </w:r>
          </w:p>
        </w:tc>
        <w:tc>
          <w:tcPr>
            <w:tcW w:type="dxa" w:w="5200"/>
            <w:shd w:fill="0B2545" w:color="auto" w:val="clear"/>
            <w:tcMar>
              <w:top w:type="dxa" w:w="80"/>
              <w:left w:type="dxa" w:w="100"/>
              <w:bottom w:type="dxa" w:w="80"/>
              <w:right w:type="dxa" w:w="100"/>
            </w:tcMar>
          </w:tcPr>
          <w:p>
            <w:pPr>
              <w:jc w:val="center"/>
            </w:pPr>
            <w:r>
              <w:rPr>
                <w:b/>
                <w:bCs/>
                <w:color w:val="FFFFFF"/>
                <w:sz w:val="20"/>
                <w:szCs w:val="20"/>
              </w:rPr>
              <w:t xml:space="preserve">Penerangan</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pbt_id</w:t>
            </w:r>
          </w:p>
        </w:tc>
        <w:tc>
          <w:tcPr>
            <w:tcW w:type="dxa" w:w="2200"/>
            <w:shd w:fill="FFFFFF" w:color="auto" w:val="clear"/>
            <w:tcMar>
              <w:top w:type="dxa" w:w="80"/>
              <w:left w:type="dxa" w:w="100"/>
              <w:bottom w:type="dxa" w:w="80"/>
              <w:right w:type="dxa" w:w="100"/>
            </w:tcMar>
          </w:tcPr>
          <w:p>
            <w:pPr>
              <w:jc w:val="left"/>
            </w:pPr>
            <w:r>
              <w:rPr>
                <w:b w:val="false"/>
                <w:bCs w:val="false"/>
                <w:color w:val="222222"/>
                <w:sz w:val="20"/>
                <w:szCs w:val="20"/>
              </w:rPr>
              <w:t xml:space="preserve">String (UUID)</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Pengecam unik PBT</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nama_pbt</w:t>
            </w:r>
          </w:p>
        </w:tc>
        <w:tc>
          <w:tcPr>
            <w:tcW w:type="dxa" w:w="2200"/>
            <w:shd w:fill="EAF2F0"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Nama Pihak Berkuasa Tempatan (contoh: MBSA, DBKL, MPAJ)</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kod_pbt</w:t>
            </w:r>
          </w:p>
        </w:tc>
        <w:tc>
          <w:tcPr>
            <w:tcW w:type="dxa" w:w="2200"/>
            <w:shd w:fill="FFFFFF"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Kod rasmi PBT digunakan untuk pengesahan pendaftaran akaun</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negeri</w:t>
            </w:r>
          </w:p>
        </w:tc>
        <w:tc>
          <w:tcPr>
            <w:tcW w:type="dxa" w:w="2200"/>
            <w:shd w:fill="EAF2F0"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Negeri bidang kuasa PBT</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kategori_pbt</w:t>
            </w:r>
          </w:p>
        </w:tc>
        <w:tc>
          <w:tcPr>
            <w:tcW w:type="dxa" w:w="2200"/>
            <w:shd w:fill="FFFFFF" w:color="auto" w:val="clear"/>
            <w:tcMar>
              <w:top w:type="dxa" w:w="80"/>
              <w:left w:type="dxa" w:w="100"/>
              <w:bottom w:type="dxa" w:w="80"/>
              <w:right w:type="dxa" w:w="100"/>
            </w:tcMar>
          </w:tcPr>
          <w:p>
            <w:pPr>
              <w:jc w:val="left"/>
            </w:pPr>
            <w:r>
              <w:rPr>
                <w:b w:val="false"/>
                <w:bCs w:val="false"/>
                <w:color w:val="222222"/>
                <w:sz w:val="20"/>
                <w:szCs w:val="20"/>
              </w:rPr>
              <w:t xml:space="preserve">Enum</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dewan_bandaraya | majlis_perbandaran | majlis_daerah</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status_akaun_pbt</w:t>
            </w:r>
          </w:p>
        </w:tc>
        <w:tc>
          <w:tcPr>
            <w:tcW w:type="dxa" w:w="2200"/>
            <w:shd w:fill="EAF2F0" w:color="auto" w:val="clear"/>
            <w:tcMar>
              <w:top w:type="dxa" w:w="80"/>
              <w:left w:type="dxa" w:w="100"/>
              <w:bottom w:type="dxa" w:w="80"/>
              <w:right w:type="dxa" w:w="100"/>
            </w:tcMar>
          </w:tcPr>
          <w:p>
            <w:pPr>
              <w:jc w:val="left"/>
            </w:pPr>
            <w:r>
              <w:rPr>
                <w:b w:val="false"/>
                <w:bCs w:val="false"/>
                <w:color w:val="222222"/>
                <w:sz w:val="20"/>
                <w:szCs w:val="20"/>
              </w:rPr>
              <w:t xml:space="preserve">Enum</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aktif | dalam_semakan | tidak_aktif</w:t>
            </w:r>
          </w:p>
        </w:tc>
      </w:tr>
    </w:tbl>
    <w:p>
      <w:pPr>
        <w:pStyle w:val="Heading2"/>
        <w:spacing w:after="140" w:before="280"/>
      </w:pPr>
      <w:r>
        <w:rPr>
          <w:b/>
          <w:bCs/>
          <w:color w:val="0F6F5C"/>
          <w:sz w:val="24"/>
          <w:szCs w:val="24"/>
        </w:rPr>
        <w:t xml:space="preserve">11.5 Skema: NGO (ngo_profiles)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200"/>
      </w:tblGrid>
      <w:tr>
        <w:trPr>
          <w:tblHeader/>
        </w:trPr>
        <w:tc>
          <w:tcPr>
            <w:tcW w:type="dxa" w:w="2400"/>
            <w:shd w:fill="0B2545" w:color="auto" w:val="clear"/>
            <w:tcMar>
              <w:top w:type="dxa" w:w="80"/>
              <w:left w:type="dxa" w:w="100"/>
              <w:bottom w:type="dxa" w:w="80"/>
              <w:right w:type="dxa" w:w="100"/>
            </w:tcMar>
          </w:tcPr>
          <w:p>
            <w:pPr>
              <w:jc w:val="center"/>
            </w:pPr>
            <w:r>
              <w:rPr>
                <w:b/>
                <w:bCs/>
                <w:color w:val="FFFFFF"/>
                <w:sz w:val="20"/>
                <w:szCs w:val="20"/>
              </w:rPr>
              <w:t xml:space="preserve">Medan</w:t>
            </w:r>
          </w:p>
        </w:tc>
        <w:tc>
          <w:tcPr>
            <w:tcW w:type="dxa" w:w="2200"/>
            <w:shd w:fill="0B2545" w:color="auto" w:val="clear"/>
            <w:tcMar>
              <w:top w:type="dxa" w:w="80"/>
              <w:left w:type="dxa" w:w="100"/>
              <w:bottom w:type="dxa" w:w="80"/>
              <w:right w:type="dxa" w:w="100"/>
            </w:tcMar>
          </w:tcPr>
          <w:p>
            <w:pPr>
              <w:jc w:val="center"/>
            </w:pPr>
            <w:r>
              <w:rPr>
                <w:b/>
                <w:bCs/>
                <w:color w:val="FFFFFF"/>
                <w:sz w:val="20"/>
                <w:szCs w:val="20"/>
              </w:rPr>
              <w:t xml:space="preserve">Jenis Data</w:t>
            </w:r>
          </w:p>
        </w:tc>
        <w:tc>
          <w:tcPr>
            <w:tcW w:type="dxa" w:w="5200"/>
            <w:shd w:fill="0B2545" w:color="auto" w:val="clear"/>
            <w:tcMar>
              <w:top w:type="dxa" w:w="80"/>
              <w:left w:type="dxa" w:w="100"/>
              <w:bottom w:type="dxa" w:w="80"/>
              <w:right w:type="dxa" w:w="100"/>
            </w:tcMar>
          </w:tcPr>
          <w:p>
            <w:pPr>
              <w:jc w:val="center"/>
            </w:pPr>
            <w:r>
              <w:rPr>
                <w:b/>
                <w:bCs/>
                <w:color w:val="FFFFFF"/>
                <w:sz w:val="20"/>
                <w:szCs w:val="20"/>
              </w:rPr>
              <w:t xml:space="preserve">Penerangan</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ngo_id</w:t>
            </w:r>
          </w:p>
        </w:tc>
        <w:tc>
          <w:tcPr>
            <w:tcW w:type="dxa" w:w="2200"/>
            <w:shd w:fill="FFFFFF" w:color="auto" w:val="clear"/>
            <w:tcMar>
              <w:top w:type="dxa" w:w="80"/>
              <w:left w:type="dxa" w:w="100"/>
              <w:bottom w:type="dxa" w:w="80"/>
              <w:right w:type="dxa" w:w="100"/>
            </w:tcMar>
          </w:tcPr>
          <w:p>
            <w:pPr>
              <w:jc w:val="left"/>
            </w:pPr>
            <w:r>
              <w:rPr>
                <w:b w:val="false"/>
                <w:bCs w:val="false"/>
                <w:color w:val="222222"/>
                <w:sz w:val="20"/>
                <w:szCs w:val="20"/>
              </w:rPr>
              <w:t xml:space="preserve">String (UUID)</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Pengecam unik NGO</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nama_ngo</w:t>
            </w:r>
          </w:p>
        </w:tc>
        <w:tc>
          <w:tcPr>
            <w:tcW w:type="dxa" w:w="2200"/>
            <w:shd w:fill="EAF2F0"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Nama pertubuhan berdaftar</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no_pendaftaran_ros</w:t>
            </w:r>
          </w:p>
        </w:tc>
        <w:tc>
          <w:tcPr>
            <w:tcW w:type="dxa" w:w="2200"/>
            <w:shd w:fill="FFFFFF"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Nombor pendaftaran ROS/Jabatan berkaitan</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no_akreditasi_pekb</w:t>
            </w:r>
          </w:p>
        </w:tc>
        <w:tc>
          <w:tcPr>
            <w:tcW w:type="dxa" w:w="2200"/>
            <w:shd w:fill="EAF2F0"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Nombor akreditasi rasmi sebagai agensi pelaksana PEKB</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negeri_operasi</w:t>
            </w:r>
          </w:p>
        </w:tc>
        <w:tc>
          <w:tcPr>
            <w:tcW w:type="dxa" w:w="2200"/>
            <w:shd w:fill="FFFFFF"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200"/>
            <w:shd w:fill="FFFFFF" w:color="auto" w:val="clear"/>
            <w:tcMar>
              <w:top w:type="dxa" w:w="80"/>
              <w:left w:type="dxa" w:w="100"/>
              <w:bottom w:type="dxa" w:w="80"/>
              <w:right w:type="dxa" w:w="100"/>
            </w:tcMar>
          </w:tcPr>
          <w:p>
            <w:pPr>
              <w:jc w:val="left"/>
            </w:pPr>
            <w:r>
              <w:rPr>
                <w:b w:val="false"/>
                <w:bCs w:val="false"/>
                <w:color w:val="222222"/>
                <w:sz w:val="20"/>
                <w:szCs w:val="20"/>
              </w:rPr>
              <w:t xml:space="preserve">Negeri utama operasi NGO</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status_akreditasi</w:t>
            </w:r>
          </w:p>
        </w:tc>
        <w:tc>
          <w:tcPr>
            <w:tcW w:type="dxa" w:w="2200"/>
            <w:shd w:fill="EAF2F0" w:color="auto" w:val="clear"/>
            <w:tcMar>
              <w:top w:type="dxa" w:w="80"/>
              <w:left w:type="dxa" w:w="100"/>
              <w:bottom w:type="dxa" w:w="80"/>
              <w:right w:type="dxa" w:w="100"/>
            </w:tcMar>
          </w:tcPr>
          <w:p>
            <w:pPr>
              <w:jc w:val="left"/>
            </w:pPr>
            <w:r>
              <w:rPr>
                <w:b w:val="false"/>
                <w:bCs w:val="false"/>
                <w:color w:val="222222"/>
                <w:sz w:val="20"/>
                <w:szCs w:val="20"/>
              </w:rPr>
              <w:t xml:space="preserve">Enum</w:t>
            </w:r>
          </w:p>
        </w:tc>
        <w:tc>
          <w:tcPr>
            <w:tcW w:type="dxa" w:w="5200"/>
            <w:shd w:fill="EAF2F0" w:color="auto" w:val="clear"/>
            <w:tcMar>
              <w:top w:type="dxa" w:w="80"/>
              <w:left w:type="dxa" w:w="100"/>
              <w:bottom w:type="dxa" w:w="80"/>
              <w:right w:type="dxa" w:w="100"/>
            </w:tcMar>
          </w:tcPr>
          <w:p>
            <w:pPr>
              <w:jc w:val="left"/>
            </w:pPr>
            <w:r>
              <w:rPr>
                <w:b w:val="false"/>
                <w:bCs w:val="false"/>
                <w:color w:val="222222"/>
                <w:sz w:val="20"/>
                <w:szCs w:val="20"/>
              </w:rPr>
              <w:t xml:space="preserve">aktif | dalam_semakan | tamat_tempoh</w:t>
            </w:r>
          </w:p>
        </w:tc>
      </w:tr>
    </w:tbl>
    <w:p>
      <w:pPr>
        <w:pStyle w:val="Heading2"/>
        <w:spacing w:after="140" w:before="280"/>
      </w:pPr>
      <w:r>
        <w:rPr>
          <w:b/>
          <w:bCs/>
          <w:color w:val="0F6F5C"/>
          <w:sz w:val="24"/>
          <w:szCs w:val="24"/>
        </w:rPr>
        <w:t xml:space="preserve">11.6 Skema: Log Audit (audit_logs)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400"/>
      </w:tblGrid>
      <w:tr>
        <w:trPr>
          <w:tblHeader/>
        </w:trPr>
        <w:tc>
          <w:tcPr>
            <w:tcW w:type="dxa" w:w="2400"/>
            <w:shd w:fill="0B2545" w:color="auto" w:val="clear"/>
            <w:tcMar>
              <w:top w:type="dxa" w:w="80"/>
              <w:left w:type="dxa" w:w="100"/>
              <w:bottom w:type="dxa" w:w="80"/>
              <w:right w:type="dxa" w:w="100"/>
            </w:tcMar>
          </w:tcPr>
          <w:p>
            <w:pPr>
              <w:jc w:val="center"/>
            </w:pPr>
            <w:r>
              <w:rPr>
                <w:b/>
                <w:bCs/>
                <w:color w:val="FFFFFF"/>
                <w:sz w:val="20"/>
                <w:szCs w:val="20"/>
              </w:rPr>
              <w:t xml:space="preserve">Medan</w:t>
            </w:r>
          </w:p>
        </w:tc>
        <w:tc>
          <w:tcPr>
            <w:tcW w:type="dxa" w:w="2000"/>
            <w:shd w:fill="0B2545" w:color="auto" w:val="clear"/>
            <w:tcMar>
              <w:top w:type="dxa" w:w="80"/>
              <w:left w:type="dxa" w:w="100"/>
              <w:bottom w:type="dxa" w:w="80"/>
              <w:right w:type="dxa" w:w="100"/>
            </w:tcMar>
          </w:tcPr>
          <w:p>
            <w:pPr>
              <w:jc w:val="center"/>
            </w:pPr>
            <w:r>
              <w:rPr>
                <w:b/>
                <w:bCs/>
                <w:color w:val="FFFFFF"/>
                <w:sz w:val="20"/>
                <w:szCs w:val="20"/>
              </w:rPr>
              <w:t xml:space="preserve">Jenis Data</w:t>
            </w:r>
          </w:p>
        </w:tc>
        <w:tc>
          <w:tcPr>
            <w:tcW w:type="dxa" w:w="5400"/>
            <w:shd w:fill="0B2545" w:color="auto" w:val="clear"/>
            <w:tcMar>
              <w:top w:type="dxa" w:w="80"/>
              <w:left w:type="dxa" w:w="100"/>
              <w:bottom w:type="dxa" w:w="80"/>
              <w:right w:type="dxa" w:w="100"/>
            </w:tcMar>
          </w:tcPr>
          <w:p>
            <w:pPr>
              <w:jc w:val="center"/>
            </w:pPr>
            <w:r>
              <w:rPr>
                <w:b/>
                <w:bCs/>
                <w:color w:val="FFFFFF"/>
                <w:sz w:val="20"/>
                <w:szCs w:val="20"/>
              </w:rPr>
              <w:t xml:space="preserve">Penerangan</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log_id</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String (UUID)</w:t>
            </w:r>
          </w:p>
        </w:tc>
        <w:tc>
          <w:tcPr>
            <w:tcW w:type="dxa" w:w="5400"/>
            <w:shd w:fill="FFFFFF" w:color="auto" w:val="clear"/>
            <w:tcMar>
              <w:top w:type="dxa" w:w="80"/>
              <w:left w:type="dxa" w:w="100"/>
              <w:bottom w:type="dxa" w:w="80"/>
              <w:right w:type="dxa" w:w="100"/>
            </w:tcMar>
          </w:tcPr>
          <w:p>
            <w:pPr>
              <w:jc w:val="left"/>
            </w:pPr>
            <w:r>
              <w:rPr>
                <w:b w:val="false"/>
                <w:bCs w:val="false"/>
                <w:color w:val="222222"/>
                <w:sz w:val="20"/>
                <w:szCs w:val="20"/>
              </w:rPr>
              <w:t xml:space="preserve">Pengecam unik log</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application_id</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String (FK)</w:t>
            </w:r>
          </w:p>
        </w:tc>
        <w:tc>
          <w:tcPr>
            <w:tcW w:type="dxa" w:w="5400"/>
            <w:shd w:fill="EAF2F0" w:color="auto" w:val="clear"/>
            <w:tcMar>
              <w:top w:type="dxa" w:w="80"/>
              <w:left w:type="dxa" w:w="100"/>
              <w:bottom w:type="dxa" w:w="80"/>
              <w:right w:type="dxa" w:w="100"/>
            </w:tcMar>
          </w:tcPr>
          <w:p>
            <w:pPr>
              <w:jc w:val="left"/>
            </w:pPr>
            <w:r>
              <w:rPr>
                <w:b w:val="false"/>
                <w:bCs w:val="false"/>
                <w:color w:val="222222"/>
                <w:sz w:val="20"/>
                <w:szCs w:val="20"/>
              </w:rPr>
              <w:t xml:space="preserve">Rujukan permohonan berkaitan</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pengguna_id</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String (FK)</w:t>
            </w:r>
          </w:p>
        </w:tc>
        <w:tc>
          <w:tcPr>
            <w:tcW w:type="dxa" w:w="5400"/>
            <w:shd w:fill="FFFFFF" w:color="auto" w:val="clear"/>
            <w:tcMar>
              <w:top w:type="dxa" w:w="80"/>
              <w:left w:type="dxa" w:w="100"/>
              <w:bottom w:type="dxa" w:w="80"/>
              <w:right w:type="dxa" w:w="100"/>
            </w:tcMar>
          </w:tcPr>
          <w:p>
            <w:pPr>
              <w:jc w:val="left"/>
            </w:pPr>
            <w:r>
              <w:rPr>
                <w:b w:val="false"/>
                <w:bCs w:val="false"/>
                <w:color w:val="222222"/>
                <w:sz w:val="20"/>
                <w:szCs w:val="20"/>
              </w:rPr>
              <w:t xml:space="preserve">Pengguna yang melakukan tindakan</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tindakan</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String</w:t>
            </w:r>
          </w:p>
        </w:tc>
        <w:tc>
          <w:tcPr>
            <w:tcW w:type="dxa" w:w="5400"/>
            <w:shd w:fill="EAF2F0" w:color="auto" w:val="clear"/>
            <w:tcMar>
              <w:top w:type="dxa" w:w="80"/>
              <w:left w:type="dxa" w:w="100"/>
              <w:bottom w:type="dxa" w:w="80"/>
              <w:right w:type="dxa" w:w="100"/>
            </w:tcMar>
          </w:tcPr>
          <w:p>
            <w:pPr>
              <w:jc w:val="left"/>
            </w:pPr>
            <w:r>
              <w:rPr>
                <w:b w:val="false"/>
                <w:bCs w:val="false"/>
                <w:color w:val="222222"/>
                <w:sz w:val="20"/>
                <w:szCs w:val="20"/>
              </w:rPr>
              <w:t xml:space="preserve">Contoh: hantar_permohonan, lulus, tolak, pulangkan</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cap_masa</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DateTime</w:t>
            </w:r>
          </w:p>
        </w:tc>
        <w:tc>
          <w:tcPr>
            <w:tcW w:type="dxa" w:w="5400"/>
            <w:shd w:fill="FFFFFF" w:color="auto" w:val="clear"/>
            <w:tcMar>
              <w:top w:type="dxa" w:w="80"/>
              <w:left w:type="dxa" w:w="100"/>
              <w:bottom w:type="dxa" w:w="80"/>
              <w:right w:type="dxa" w:w="100"/>
            </w:tcMar>
          </w:tcPr>
          <w:p>
            <w:pPr>
              <w:jc w:val="left"/>
            </w:pPr>
            <w:r>
              <w:rPr>
                <w:b w:val="false"/>
                <w:bCs w:val="false"/>
                <w:color w:val="222222"/>
                <w:sz w:val="20"/>
                <w:szCs w:val="20"/>
              </w:rPr>
              <w:t xml:space="preserve">Tarikh dan masa tindakan direkod</w:t>
            </w:r>
          </w:p>
        </w:tc>
      </w:tr>
    </w:tbl>
    <w:p>
      <w:pPr>
        <w:spacing w:after="160" w:line="300"/>
      </w:pPr>
      <w:r>
        <w:rPr>
          <w:color w:val="222222"/>
          <w:sz w:val="21"/>
          <w:szCs w:val="21"/>
        </w:rPr>
        <w:t xml:space="preserve">Nota: Data dummy akan dijana menggunakan pustaka penjanaan data seperti Faker.js bagi mewujudkan sekurang-kurangnya 10 rekod PBT, 15 rekod NGO, 200 rekod pengguna (pegawai PBT/wakil NGO/penilai/pegawai KPKT), dan 500 rekod permohonan (agihan lebih kurang 250 Bantuan Perumahan dan 250 Geran PEKB) dengan pelbagai status bagi tujuan demonstrasi dan ujian fungsian sistem, termasuk beberapa kes ujian pertindihan rentas-trek yang disengajakan.</w:t>
      </w:r>
    </w:p>
    <w:p>
      <w:pPr>
        <w:pStyle w:val="Heading1"/>
        <w:pBdr>
          <w:bottom w:val="single" w:color="0F6F5C" w:sz="6" w:space="4"/>
        </w:pBdr>
        <w:spacing w:after="200" w:before="420"/>
      </w:pPr>
      <w:r>
        <w:rPr>
          <w:b/>
          <w:bCs/>
          <w:color w:val="0B2545"/>
          <w:sz w:val="30"/>
          <w:szCs w:val="30"/>
        </w:rPr>
        <w:t xml:space="preserve">12. Reka Bentuk Antara Muka Pengguna (UI/UX)</w:t>
      </w:r>
    </w:p>
    <w:p>
      <w:pPr>
        <w:pStyle w:val="Heading2"/>
        <w:spacing w:after="140" w:before="280"/>
      </w:pPr>
      <w:r>
        <w:rPr>
          <w:b/>
          <w:bCs/>
          <w:color w:val="0F6F5C"/>
          <w:sz w:val="24"/>
          <w:szCs w:val="24"/>
        </w:rPr>
        <w:t xml:space="preserve">12.1 Prinsip Reka Bentuk</w:t>
      </w:r>
    </w:p>
    <w:p>
      <w:pPr>
        <w:pStyle w:val="ListParagraph"/>
        <w:numPr>
          <w:ilvl w:val="0"/>
          <w:numId w:val="2"/>
        </w:numPr>
        <w:spacing w:after="90"/>
      </w:pPr>
      <w:r>
        <w:rPr>
          <w:color w:val="222222"/>
          <w:sz w:val="21"/>
          <w:szCs w:val="21"/>
        </w:rPr>
        <w:t xml:space="preserve">Kesederhanaan (Simplicity): Borang permohonan dipecahkan kepada langkah berperingkat (multi-step wizard) supaya tidak membebankan pemohon B40 yang mungkin kurang celik digital.</w:t>
      </w:r>
    </w:p>
    <w:p>
      <w:pPr>
        <w:pStyle w:val="ListParagraph"/>
        <w:numPr>
          <w:ilvl w:val="0"/>
          <w:numId w:val="2"/>
        </w:numPr>
        <w:spacing w:after="90"/>
      </w:pPr>
      <w:r>
        <w:rPr>
          <w:color w:val="222222"/>
          <w:sz w:val="21"/>
          <w:szCs w:val="21"/>
        </w:rPr>
        <w:t xml:space="preserve">Keterangkuman (Inclusivity): Sokongan saiz fon boleh laras, kontras warna tinggi, dan navigasi papan kekunci penuh untuk pemohon OKU.</w:t>
      </w:r>
    </w:p>
    <w:p>
      <w:pPr>
        <w:pStyle w:val="ListParagraph"/>
        <w:numPr>
          <w:ilvl w:val="0"/>
          <w:numId w:val="2"/>
        </w:numPr>
        <w:spacing w:after="90"/>
      </w:pPr>
      <w:r>
        <w:rPr>
          <w:color w:val="222222"/>
          <w:sz w:val="21"/>
          <w:szCs w:val="21"/>
        </w:rPr>
        <w:t xml:space="preserve">Ketelusan Status: Setiap pemohon dapat melihat dengan jelas peringkat semakan permohonan mereka melalui carta kemajuan visual (progress tracker).</w:t>
      </w:r>
    </w:p>
    <w:p>
      <w:pPr>
        <w:pStyle w:val="ListParagraph"/>
        <w:numPr>
          <w:ilvl w:val="0"/>
          <w:numId w:val="2"/>
        </w:numPr>
        <w:spacing w:after="90"/>
      </w:pPr>
      <w:r>
        <w:rPr>
          <w:color w:val="222222"/>
          <w:sz w:val="21"/>
          <w:szCs w:val="21"/>
        </w:rPr>
        <w:t xml:space="preserve">Identiti Visual Kerajaan: Menggunakan skema warna rasmi (navy/teal) selaras dengan identiti korporat KPKT, berserta logo Jata Negara dan logo KPKT.</w:t>
      </w:r>
    </w:p>
    <w:p>
      <w:pPr>
        <w:pStyle w:val="Heading2"/>
        <w:spacing w:after="140" w:before="280"/>
      </w:pPr>
      <w:r>
        <w:rPr>
          <w:b/>
          <w:bCs/>
          <w:color w:val="0F6F5C"/>
          <w:sz w:val="24"/>
          <w:szCs w:val="24"/>
        </w:rPr>
        <w:t xml:space="preserve">12.2 Modul Skrin Utama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000"/>
      </w:tblGrid>
      <w:tr>
        <w:trPr>
          <w:tblHeader/>
        </w:trPr>
        <w:tc>
          <w:tcPr>
            <w:tcW w:type="dxa" w:w="3200"/>
            <w:shd w:fill="0B2545" w:color="auto" w:val="clear"/>
            <w:tcMar>
              <w:top w:type="dxa" w:w="80"/>
              <w:left w:type="dxa" w:w="100"/>
              <w:bottom w:type="dxa" w:w="80"/>
              <w:right w:type="dxa" w:w="100"/>
            </w:tcMar>
          </w:tcPr>
          <w:p>
            <w:pPr>
              <w:jc w:val="center"/>
            </w:pPr>
            <w:r>
              <w:rPr>
                <w:b/>
                <w:bCs/>
                <w:color w:val="FFFFFF"/>
                <w:sz w:val="20"/>
                <w:szCs w:val="20"/>
              </w:rPr>
              <w:t xml:space="preserve">Skrin</w:t>
            </w:r>
          </w:p>
        </w:tc>
        <w:tc>
          <w:tcPr>
            <w:tcW w:type="dxa" w:w="2000"/>
            <w:shd w:fill="0B2545" w:color="auto" w:val="clear"/>
            <w:tcMar>
              <w:top w:type="dxa" w:w="80"/>
              <w:left w:type="dxa" w:w="100"/>
              <w:bottom w:type="dxa" w:w="80"/>
              <w:right w:type="dxa" w:w="100"/>
            </w:tcMar>
          </w:tcPr>
          <w:p>
            <w:pPr>
              <w:jc w:val="center"/>
            </w:pPr>
            <w:r>
              <w:rPr>
                <w:b/>
                <w:bCs/>
                <w:color w:val="FFFFFF"/>
                <w:sz w:val="20"/>
                <w:szCs w:val="20"/>
              </w:rPr>
              <w:t xml:space="preserve">Peranan Sasaran</w:t>
            </w:r>
          </w:p>
        </w:tc>
        <w:tc>
          <w:tcPr>
            <w:tcW w:type="dxa" w:w="4000"/>
            <w:shd w:fill="0B2545" w:color="auto" w:val="clear"/>
            <w:tcMar>
              <w:top w:type="dxa" w:w="80"/>
              <w:left w:type="dxa" w:w="100"/>
              <w:bottom w:type="dxa" w:w="80"/>
              <w:right w:type="dxa" w:w="100"/>
            </w:tcMar>
          </w:tcPr>
          <w:p>
            <w:pPr>
              <w:jc w:val="center"/>
            </w:pPr>
            <w:r>
              <w:rPr>
                <w:b/>
                <w:bCs/>
                <w:color w:val="FFFFFF"/>
                <w:sz w:val="20"/>
                <w:szCs w:val="20"/>
              </w:rPr>
              <w:t xml:space="preserve">Fungsi Utama</w:t>
            </w:r>
          </w:p>
        </w:tc>
      </w:tr>
      <w:tr>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Halaman Utama / Log Masuk</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Semua</w:t>
            </w:r>
          </w:p>
        </w:tc>
        <w:tc>
          <w:tcPr>
            <w:tcW w:type="dxa" w:w="4000"/>
            <w:shd w:fill="FFFFFF" w:color="auto" w:val="clear"/>
            <w:tcMar>
              <w:top w:type="dxa" w:w="80"/>
              <w:left w:type="dxa" w:w="100"/>
              <w:bottom w:type="dxa" w:w="80"/>
              <w:right w:type="dxa" w:w="100"/>
            </w:tcMar>
          </w:tcPr>
          <w:p>
            <w:pPr>
              <w:jc w:val="left"/>
            </w:pPr>
            <w:r>
              <w:rPr>
                <w:b w:val="false"/>
                <w:bCs w:val="false"/>
                <w:color w:val="222222"/>
                <w:sz w:val="20"/>
                <w:szCs w:val="20"/>
              </w:rPr>
              <w:t xml:space="preserve">Pengenalan program, pemilihan trek (PBT/NGO), log masuk, pendaftaran akaun</w:t>
            </w:r>
          </w:p>
        </w:tc>
      </w:tr>
      <w:tr>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Wizard Permohonan Bantuan Perumahan (5 langkah)</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Pegawai PBT</w:t>
            </w:r>
          </w:p>
        </w:tc>
        <w:tc>
          <w:tcPr>
            <w:tcW w:type="dxa" w:w="4000"/>
            <w:shd w:fill="EAF2F0" w:color="auto" w:val="clear"/>
            <w:tcMar>
              <w:top w:type="dxa" w:w="80"/>
              <w:left w:type="dxa" w:w="100"/>
              <w:bottom w:type="dxa" w:w="80"/>
              <w:right w:type="dxa" w:w="100"/>
            </w:tcMar>
          </w:tcPr>
          <w:p>
            <w:pPr>
              <w:jc w:val="left"/>
            </w:pPr>
            <w:r>
              <w:rPr>
                <w:b w:val="false"/>
                <w:bCs w:val="false"/>
                <w:color w:val="222222"/>
                <w:sz w:val="20"/>
                <w:szCs w:val="20"/>
              </w:rPr>
              <w:t xml:space="preserve">Maklumat penerima → Maklumat isi rumah/rumah → Kategori (baik pulih/RMR) → Muat naik dokumen &amp; laporan tapak → Semakan &amp; hantar</w:t>
            </w:r>
          </w:p>
        </w:tc>
      </w:tr>
      <w:tr>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Wizard Permohonan Geran PEKB (5 langkah)</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Wakil NGO</w:t>
            </w:r>
          </w:p>
        </w:tc>
        <w:tc>
          <w:tcPr>
            <w:tcW w:type="dxa" w:w="4000"/>
            <w:shd w:fill="FFFFFF" w:color="auto" w:val="clear"/>
            <w:tcMar>
              <w:top w:type="dxa" w:w="80"/>
              <w:left w:type="dxa" w:w="100"/>
              <w:bottom w:type="dxa" w:w="80"/>
              <w:right w:type="dxa" w:w="100"/>
            </w:tcMar>
          </w:tcPr>
          <w:p>
            <w:pPr>
              <w:jc w:val="left"/>
            </w:pPr>
            <w:r>
              <w:rPr>
                <w:b w:val="false"/>
                <w:bCs w:val="false"/>
                <w:color w:val="222222"/>
                <w:sz w:val="20"/>
                <w:szCs w:val="20"/>
              </w:rPr>
              <w:t xml:space="preserve">Maklumat penerima → Maklumat isi rumah/perniagaan → Kategori (geran ekonomi/sara hidup) → Muat naik dokumen → Semakan &amp; hantar</w:t>
            </w:r>
          </w:p>
        </w:tc>
      </w:tr>
      <w:tr>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Dashboard PBT</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Pegawai PBT</w:t>
            </w:r>
          </w:p>
        </w:tc>
        <w:tc>
          <w:tcPr>
            <w:tcW w:type="dxa" w:w="4000"/>
            <w:shd w:fill="EAF2F0" w:color="auto" w:val="clear"/>
            <w:tcMar>
              <w:top w:type="dxa" w:w="80"/>
              <w:left w:type="dxa" w:w="100"/>
              <w:bottom w:type="dxa" w:w="80"/>
              <w:right w:type="dxa" w:w="100"/>
            </w:tcMar>
          </w:tcPr>
          <w:p>
            <w:pPr>
              <w:jc w:val="left"/>
            </w:pPr>
            <w:r>
              <w:rPr>
                <w:b w:val="false"/>
                <w:bCs w:val="false"/>
                <w:color w:val="222222"/>
                <w:sz w:val="20"/>
                <w:szCs w:val="20"/>
              </w:rPr>
              <w:t xml:space="preserve">Status permohonan Bantuan Perumahan yang dikemukakan, notifikasi, muat turun surat rasmi</w:t>
            </w:r>
          </w:p>
        </w:tc>
      </w:tr>
      <w:tr>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Dashboard NGO</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Wakil NGO</w:t>
            </w:r>
          </w:p>
        </w:tc>
        <w:tc>
          <w:tcPr>
            <w:tcW w:type="dxa" w:w="4000"/>
            <w:shd w:fill="FFFFFF" w:color="auto" w:val="clear"/>
            <w:tcMar>
              <w:top w:type="dxa" w:w="80"/>
              <w:left w:type="dxa" w:w="100"/>
              <w:bottom w:type="dxa" w:w="80"/>
              <w:right w:type="dxa" w:w="100"/>
            </w:tcMar>
          </w:tcPr>
          <w:p>
            <w:pPr>
              <w:jc w:val="left"/>
            </w:pPr>
            <w:r>
              <w:rPr>
                <w:b w:val="false"/>
                <w:bCs w:val="false"/>
                <w:color w:val="222222"/>
                <w:sz w:val="20"/>
                <w:szCs w:val="20"/>
              </w:rPr>
              <w:t xml:space="preserve">Status permohonan Geran PEKB yang dikemukakan, notifikasi, muat turun surat rasmi</w:t>
            </w:r>
          </w:p>
        </w:tc>
      </w:tr>
      <w:tr>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Papan Kerja Penilai</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Penilai PBT/NGO/KPKT</w:t>
            </w:r>
          </w:p>
        </w:tc>
        <w:tc>
          <w:tcPr>
            <w:tcW w:type="dxa" w:w="4000"/>
            <w:shd w:fill="EAF2F0" w:color="auto" w:val="clear"/>
            <w:tcMar>
              <w:top w:type="dxa" w:w="80"/>
              <w:left w:type="dxa" w:w="100"/>
              <w:bottom w:type="dxa" w:w="80"/>
              <w:right w:type="dxa" w:w="100"/>
            </w:tcMar>
          </w:tcPr>
          <w:p>
            <w:pPr>
              <w:jc w:val="left"/>
            </w:pPr>
            <w:r>
              <w:rPr>
                <w:b w:val="false"/>
                <w:bCs w:val="false"/>
                <w:color w:val="222222"/>
                <w:sz w:val="20"/>
                <w:szCs w:val="20"/>
              </w:rPr>
              <w:t xml:space="preserve">Senarai permohonan mengikut trek, skor AI, alat semakan dokumen, butang lulus/tolak/pulangkan</w:t>
            </w:r>
          </w:p>
        </w:tc>
      </w:tr>
      <w:tr>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Dashboard Analitik KPKT</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Pegawai KPKT</w:t>
            </w:r>
          </w:p>
        </w:tc>
        <w:tc>
          <w:tcPr>
            <w:tcW w:type="dxa" w:w="4000"/>
            <w:shd w:fill="FFFFFF" w:color="auto" w:val="clear"/>
            <w:tcMar>
              <w:top w:type="dxa" w:w="80"/>
              <w:left w:type="dxa" w:w="100"/>
              <w:bottom w:type="dxa" w:w="80"/>
              <w:right w:type="dxa" w:w="100"/>
            </w:tcMar>
          </w:tcPr>
          <w:p>
            <w:pPr>
              <w:jc w:val="left"/>
            </w:pPr>
            <w:r>
              <w:rPr>
                <w:b w:val="false"/>
                <w:bCs w:val="false"/>
                <w:color w:val="222222"/>
                <w:sz w:val="20"/>
                <w:szCs w:val="20"/>
              </w:rPr>
              <w:t xml:space="preserve">Carta statistik perbandingan dua trek, peta panas (heatmap) agihan bantuan mengikut negeri</w:t>
            </w:r>
          </w:p>
        </w:tc>
      </w:tr>
      <w:tr>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Panel Pentadbiran</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Admin</w:t>
            </w:r>
          </w:p>
        </w:tc>
        <w:tc>
          <w:tcPr>
            <w:tcW w:type="dxa" w:w="4000"/>
            <w:shd w:fill="EAF2F0" w:color="auto" w:val="clear"/>
            <w:tcMar>
              <w:top w:type="dxa" w:w="80"/>
              <w:left w:type="dxa" w:w="100"/>
              <w:bottom w:type="dxa" w:w="80"/>
              <w:right w:type="dxa" w:w="100"/>
            </w:tcMar>
          </w:tcPr>
          <w:p>
            <w:pPr>
              <w:jc w:val="left"/>
            </w:pPr>
            <w:r>
              <w:rPr>
                <w:b w:val="false"/>
                <w:bCs w:val="false"/>
                <w:color w:val="222222"/>
                <w:sz w:val="20"/>
                <w:szCs w:val="20"/>
              </w:rPr>
              <w:t xml:space="preserve">Urus pengguna, urus profil PBT &amp; NGO, konfigurasi ambang skor AI</w:t>
            </w:r>
          </w:p>
        </w:tc>
      </w:tr>
      <w:tr>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Widget Chatbot AI</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Semua</w:t>
            </w:r>
          </w:p>
        </w:tc>
        <w:tc>
          <w:tcPr>
            <w:tcW w:type="dxa" w:w="4000"/>
            <w:shd w:fill="FFFFFF" w:color="auto" w:val="clear"/>
            <w:tcMar>
              <w:top w:type="dxa" w:w="80"/>
              <w:left w:type="dxa" w:w="100"/>
              <w:bottom w:type="dxa" w:w="80"/>
              <w:right w:type="dxa" w:w="100"/>
            </w:tcMar>
          </w:tcPr>
          <w:p>
            <w:pPr>
              <w:jc w:val="left"/>
            </w:pPr>
            <w:r>
              <w:rPr>
                <w:b w:val="false"/>
                <w:bCs w:val="false"/>
                <w:color w:val="222222"/>
                <w:sz w:val="20"/>
                <w:szCs w:val="20"/>
              </w:rPr>
              <w:t xml:space="preserve">Bantuan segera mengenai kriteria kelayakan dan status permohonan bagi setiap trek</w:t>
            </w:r>
          </w:p>
        </w:tc>
      </w:tr>
    </w:tbl>
    <w:p>
      <w:pPr>
        <w:pStyle w:val="Heading1"/>
        <w:pBdr>
          <w:bottom w:val="single" w:color="0F6F5C" w:sz="6" w:space="4"/>
        </w:pBdr>
        <w:spacing w:after="200" w:before="420"/>
      </w:pPr>
      <w:r>
        <w:rPr>
          <w:b/>
          <w:bCs/>
          <w:color w:val="0B2545"/>
          <w:sz w:val="30"/>
          <w:szCs w:val="30"/>
        </w:rPr>
        <w:t xml:space="preserve">13. Pelan Pembangunan menggunakan z.ai (Model GLM-4.5)</w:t>
      </w:r>
    </w:p>
    <w:p>
      <w:pPr>
        <w:pStyle w:val="Heading2"/>
        <w:spacing w:after="140" w:before="280"/>
      </w:pPr>
      <w:r>
        <w:rPr>
          <w:b/>
          <w:bCs/>
          <w:color w:val="0F6F5C"/>
          <w:sz w:val="24"/>
          <w:szCs w:val="24"/>
        </w:rPr>
        <w:t xml:space="preserve">13.1 Justifikasi Pemilihan Platform</w:t>
      </w:r>
    </w:p>
    <w:p>
      <w:pPr>
        <w:spacing w:after="160" w:line="300"/>
      </w:pPr>
      <w:r>
        <w:rPr>
          <w:color w:val="222222"/>
          <w:sz w:val="21"/>
          <w:szCs w:val="21"/>
        </w:rPr>
        <w:t xml:space="preserve">z.ai dipilih sebagai penyedia API model bahasa besar GLM-4.5 kerana keupayaannya menyokong pemprosesan berbilang modaliti (multimodal — teks dan imej) yang diperlukan bagi modul pengesahan dokumen (OCR-AI), disamping keupayaan penaakulan (reasoning) yang kukuh untuk tugasan penyaringan kelayakan dan cadangan keputusan yang memerlukan ketepatan tinggi.</w:t>
      </w:r>
    </w:p>
    <w:p>
      <w:pPr>
        <w:pStyle w:val="Heading2"/>
        <w:spacing w:after="140" w:before="280"/>
      </w:pPr>
      <w:r>
        <w:rPr>
          <w:b/>
          <w:bCs/>
          <w:color w:val="0F6F5C"/>
          <w:sz w:val="24"/>
          <w:szCs w:val="24"/>
        </w:rPr>
        <w:t xml:space="preserve">13.2 Senarai Titik Integrasi API GLM-4.5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600"/>
      </w:tblGrid>
      <w:tr>
        <w:trPr>
          <w:tblHeader/>
        </w:trPr>
        <w:tc>
          <w:tcPr>
            <w:tcW w:type="dxa" w:w="2400"/>
            <w:shd w:fill="0B2545" w:color="auto" w:val="clear"/>
            <w:tcMar>
              <w:top w:type="dxa" w:w="80"/>
              <w:left w:type="dxa" w:w="100"/>
              <w:bottom w:type="dxa" w:w="80"/>
              <w:right w:type="dxa" w:w="100"/>
            </w:tcMar>
          </w:tcPr>
          <w:p>
            <w:pPr>
              <w:jc w:val="center"/>
            </w:pPr>
            <w:r>
              <w:rPr>
                <w:b/>
                <w:bCs/>
                <w:color w:val="FFFFFF"/>
                <w:sz w:val="20"/>
                <w:szCs w:val="20"/>
              </w:rPr>
              <w:t xml:space="preserve">Fungsi Sistem</w:t>
            </w:r>
          </w:p>
        </w:tc>
        <w:tc>
          <w:tcPr>
            <w:tcW w:type="dxa" w:w="2100"/>
            <w:shd w:fill="0B2545" w:color="auto" w:val="clear"/>
            <w:tcMar>
              <w:top w:type="dxa" w:w="80"/>
              <w:left w:type="dxa" w:w="100"/>
              <w:bottom w:type="dxa" w:w="80"/>
              <w:right w:type="dxa" w:w="100"/>
            </w:tcMar>
          </w:tcPr>
          <w:p>
            <w:pPr>
              <w:jc w:val="center"/>
            </w:pPr>
            <w:r>
              <w:rPr>
                <w:b/>
                <w:bCs/>
                <w:color w:val="FFFFFF"/>
                <w:sz w:val="20"/>
                <w:szCs w:val="20"/>
              </w:rPr>
              <w:t xml:space="preserve">Kaedah Panggilan API</w:t>
            </w:r>
          </w:p>
        </w:tc>
        <w:tc>
          <w:tcPr>
            <w:tcW w:type="dxa" w:w="2100"/>
            <w:shd w:fill="0B2545" w:color="auto" w:val="clear"/>
            <w:tcMar>
              <w:top w:type="dxa" w:w="80"/>
              <w:left w:type="dxa" w:w="100"/>
              <w:bottom w:type="dxa" w:w="80"/>
              <w:right w:type="dxa" w:w="100"/>
            </w:tcMar>
          </w:tcPr>
          <w:p>
            <w:pPr>
              <w:jc w:val="center"/>
            </w:pPr>
            <w:r>
              <w:rPr>
                <w:b/>
                <w:bCs/>
                <w:color w:val="FFFFFF"/>
                <w:sz w:val="20"/>
                <w:szCs w:val="20"/>
              </w:rPr>
              <w:t xml:space="preserve">Input</w:t>
            </w:r>
          </w:p>
        </w:tc>
        <w:tc>
          <w:tcPr>
            <w:tcW w:type="dxa" w:w="2600"/>
            <w:shd w:fill="0B2545" w:color="auto" w:val="clear"/>
            <w:tcMar>
              <w:top w:type="dxa" w:w="80"/>
              <w:left w:type="dxa" w:w="100"/>
              <w:bottom w:type="dxa" w:w="80"/>
              <w:right w:type="dxa" w:w="100"/>
            </w:tcMar>
          </w:tcPr>
          <w:p>
            <w:pPr>
              <w:jc w:val="center"/>
            </w:pPr>
            <w:r>
              <w:rPr>
                <w:b/>
                <w:bCs/>
                <w:color w:val="FFFFFF"/>
                <w:sz w:val="20"/>
                <w:szCs w:val="20"/>
              </w:rPr>
              <w:t xml:space="preserve">Output Dijangka</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Penyaringan Kelayakan</w:t>
            </w:r>
          </w:p>
        </w:tc>
        <w:tc>
          <w:tcPr>
            <w:tcW w:type="dxa" w:w="2100"/>
            <w:shd w:fill="FFFFFF" w:color="auto" w:val="clear"/>
            <w:tcMar>
              <w:top w:type="dxa" w:w="80"/>
              <w:left w:type="dxa" w:w="100"/>
              <w:bottom w:type="dxa" w:w="80"/>
              <w:right w:type="dxa" w:w="100"/>
            </w:tcMar>
          </w:tcPr>
          <w:p>
            <w:pPr>
              <w:jc w:val="left"/>
            </w:pPr>
            <w:r>
              <w:rPr>
                <w:b w:val="false"/>
                <w:bCs w:val="false"/>
                <w:color w:val="222222"/>
                <w:sz w:val="20"/>
                <w:szCs w:val="20"/>
              </w:rPr>
              <w:t xml:space="preserve">Chat Completion (teks)</w:t>
            </w:r>
          </w:p>
        </w:tc>
        <w:tc>
          <w:tcPr>
            <w:tcW w:type="dxa" w:w="2100"/>
            <w:shd w:fill="FFFFFF" w:color="auto" w:val="clear"/>
            <w:tcMar>
              <w:top w:type="dxa" w:w="80"/>
              <w:left w:type="dxa" w:w="100"/>
              <w:bottom w:type="dxa" w:w="80"/>
              <w:right w:type="dxa" w:w="100"/>
            </w:tcMar>
          </w:tcPr>
          <w:p>
            <w:pPr>
              <w:jc w:val="left"/>
            </w:pPr>
            <w:r>
              <w:rPr>
                <w:b w:val="false"/>
                <w:bCs w:val="false"/>
                <w:color w:val="222222"/>
                <w:sz w:val="20"/>
                <w:szCs w:val="20"/>
              </w:rPr>
              <w:t xml:space="preserve">Data borang permohonan (JSON)</w:t>
            </w:r>
          </w:p>
        </w:tc>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Skor kelayakan + justifikasi (JSON terstruktur)</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Pengesahan Dokumen</w:t>
            </w:r>
          </w:p>
        </w:tc>
        <w:tc>
          <w:tcPr>
            <w:tcW w:type="dxa" w:w="2100"/>
            <w:shd w:fill="EAF2F0" w:color="auto" w:val="clear"/>
            <w:tcMar>
              <w:top w:type="dxa" w:w="80"/>
              <w:left w:type="dxa" w:w="100"/>
              <w:bottom w:type="dxa" w:w="80"/>
              <w:right w:type="dxa" w:w="100"/>
            </w:tcMar>
          </w:tcPr>
          <w:p>
            <w:pPr>
              <w:jc w:val="left"/>
            </w:pPr>
            <w:r>
              <w:rPr>
                <w:b w:val="false"/>
                <w:bCs w:val="false"/>
                <w:color w:val="222222"/>
                <w:sz w:val="20"/>
                <w:szCs w:val="20"/>
              </w:rPr>
              <w:t xml:space="preserve">Vision-Language Completion</w:t>
            </w:r>
          </w:p>
        </w:tc>
        <w:tc>
          <w:tcPr>
            <w:tcW w:type="dxa" w:w="2100"/>
            <w:shd w:fill="EAF2F0" w:color="auto" w:val="clear"/>
            <w:tcMar>
              <w:top w:type="dxa" w:w="80"/>
              <w:left w:type="dxa" w:w="100"/>
              <w:bottom w:type="dxa" w:w="80"/>
              <w:right w:type="dxa" w:w="100"/>
            </w:tcMar>
          </w:tcPr>
          <w:p>
            <w:pPr>
              <w:jc w:val="left"/>
            </w:pPr>
            <w:r>
              <w:rPr>
                <w:b w:val="false"/>
                <w:bCs w:val="false"/>
                <w:color w:val="222222"/>
                <w:sz w:val="20"/>
                <w:szCs w:val="20"/>
              </w:rPr>
              <w:t xml:space="preserve">Imej/PDF dokumen dimuat naik</w:t>
            </w:r>
          </w:p>
        </w:tc>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Data terekstrak + status kesahihan</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Pengesanan Pertindihan</w:t>
            </w:r>
          </w:p>
        </w:tc>
        <w:tc>
          <w:tcPr>
            <w:tcW w:type="dxa" w:w="2100"/>
            <w:shd w:fill="FFFFFF" w:color="auto" w:val="clear"/>
            <w:tcMar>
              <w:top w:type="dxa" w:w="80"/>
              <w:left w:type="dxa" w:w="100"/>
              <w:bottom w:type="dxa" w:w="80"/>
              <w:right w:type="dxa" w:w="100"/>
            </w:tcMar>
          </w:tcPr>
          <w:p>
            <w:pPr>
              <w:jc w:val="left"/>
            </w:pPr>
            <w:r>
              <w:rPr>
                <w:b w:val="false"/>
                <w:bCs w:val="false"/>
                <w:color w:val="222222"/>
                <w:sz w:val="20"/>
                <w:szCs w:val="20"/>
              </w:rPr>
              <w:t xml:space="preserve">Chat Completion + Fungsi Carian</w:t>
            </w:r>
          </w:p>
        </w:tc>
        <w:tc>
          <w:tcPr>
            <w:tcW w:type="dxa" w:w="2100"/>
            <w:shd w:fill="FFFFFF" w:color="auto" w:val="clear"/>
            <w:tcMar>
              <w:top w:type="dxa" w:w="80"/>
              <w:left w:type="dxa" w:w="100"/>
              <w:bottom w:type="dxa" w:w="80"/>
              <w:right w:type="dxa" w:w="100"/>
            </w:tcMar>
          </w:tcPr>
          <w:p>
            <w:pPr>
              <w:jc w:val="left"/>
            </w:pPr>
            <w:r>
              <w:rPr>
                <w:b w:val="false"/>
                <w:bCs w:val="false"/>
                <w:color w:val="222222"/>
                <w:sz w:val="20"/>
                <w:szCs w:val="20"/>
              </w:rPr>
              <w:t xml:space="preserve">Senarai rekod pemohon sedia ada</w:t>
            </w:r>
          </w:p>
        </w:tc>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Senarai padanan berpotensi + tahap keyakinan</w:t>
            </w:r>
          </w:p>
        </w:tc>
      </w:tr>
      <w:tr>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Ringkasan &amp; Cadangan Keputusan</w:t>
            </w:r>
          </w:p>
        </w:tc>
        <w:tc>
          <w:tcPr>
            <w:tcW w:type="dxa" w:w="2100"/>
            <w:shd w:fill="EAF2F0" w:color="auto" w:val="clear"/>
            <w:tcMar>
              <w:top w:type="dxa" w:w="80"/>
              <w:left w:type="dxa" w:w="100"/>
              <w:bottom w:type="dxa" w:w="80"/>
              <w:right w:type="dxa" w:w="100"/>
            </w:tcMar>
          </w:tcPr>
          <w:p>
            <w:pPr>
              <w:jc w:val="left"/>
            </w:pPr>
            <w:r>
              <w:rPr>
                <w:b w:val="false"/>
                <w:bCs w:val="false"/>
                <w:color w:val="222222"/>
                <w:sz w:val="20"/>
                <w:szCs w:val="20"/>
              </w:rPr>
              <w:t xml:space="preserve">Chat Completion (teks)</w:t>
            </w:r>
          </w:p>
        </w:tc>
        <w:tc>
          <w:tcPr>
            <w:tcW w:type="dxa" w:w="2100"/>
            <w:shd w:fill="EAF2F0" w:color="auto" w:val="clear"/>
            <w:tcMar>
              <w:top w:type="dxa" w:w="80"/>
              <w:left w:type="dxa" w:w="100"/>
              <w:bottom w:type="dxa" w:w="80"/>
              <w:right w:type="dxa" w:w="100"/>
            </w:tcMar>
          </w:tcPr>
          <w:p>
            <w:pPr>
              <w:jc w:val="left"/>
            </w:pPr>
            <w:r>
              <w:rPr>
                <w:b w:val="false"/>
                <w:bCs w:val="false"/>
                <w:color w:val="222222"/>
                <w:sz w:val="20"/>
                <w:szCs w:val="20"/>
              </w:rPr>
              <w:t xml:space="preserve">Profil lengkap permohonan</w:t>
            </w:r>
          </w:p>
        </w:tc>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Ringkasan 3-5 ayat + cadangan tindakan</w:t>
            </w:r>
          </w:p>
        </w:tc>
      </w:tr>
      <w:tr>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Chatbot Bantuan Pemohon</w:t>
            </w:r>
          </w:p>
        </w:tc>
        <w:tc>
          <w:tcPr>
            <w:tcW w:type="dxa" w:w="2100"/>
            <w:shd w:fill="FFFFFF" w:color="auto" w:val="clear"/>
            <w:tcMar>
              <w:top w:type="dxa" w:w="80"/>
              <w:left w:type="dxa" w:w="100"/>
              <w:bottom w:type="dxa" w:w="80"/>
              <w:right w:type="dxa" w:w="100"/>
            </w:tcMar>
          </w:tcPr>
          <w:p>
            <w:pPr>
              <w:jc w:val="left"/>
            </w:pPr>
            <w:r>
              <w:rPr>
                <w:b w:val="false"/>
                <w:bCs w:val="false"/>
                <w:color w:val="222222"/>
                <w:sz w:val="20"/>
                <w:szCs w:val="20"/>
              </w:rPr>
              <w:t xml:space="preserve">Streaming Chat Completion</w:t>
            </w:r>
          </w:p>
        </w:tc>
        <w:tc>
          <w:tcPr>
            <w:tcW w:type="dxa" w:w="2100"/>
            <w:shd w:fill="FFFFFF" w:color="auto" w:val="clear"/>
            <w:tcMar>
              <w:top w:type="dxa" w:w="80"/>
              <w:left w:type="dxa" w:w="100"/>
              <w:bottom w:type="dxa" w:w="80"/>
              <w:right w:type="dxa" w:w="100"/>
            </w:tcMar>
          </w:tcPr>
          <w:p>
            <w:pPr>
              <w:jc w:val="left"/>
            </w:pPr>
            <w:r>
              <w:rPr>
                <w:b w:val="false"/>
                <w:bCs w:val="false"/>
                <w:color w:val="222222"/>
                <w:sz w:val="20"/>
                <w:szCs w:val="20"/>
              </w:rPr>
              <w:t xml:space="preserve">Soalan pengguna + konteks program PEKB</w:t>
            </w:r>
          </w:p>
        </w:tc>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Jawapan perbualan dalam Bahasa Malaysia</w:t>
            </w:r>
          </w:p>
        </w:tc>
      </w:tr>
    </w:tbl>
    <w:p>
      <w:pPr>
        <w:pStyle w:val="Heading2"/>
        <w:spacing w:after="140" w:before="280"/>
      </w:pPr>
      <w:r>
        <w:rPr>
          <w:b/>
          <w:bCs/>
          <w:color w:val="0F6F5C"/>
          <w:sz w:val="24"/>
          <w:szCs w:val="24"/>
        </w:rPr>
        <w:t xml:space="preserve">13.3 Contoh Aliran Panggilan API (Naratif Teknikal)</w:t>
      </w:r>
    </w:p>
    <w:p>
      <w:pPr>
        <w:spacing w:after="160" w:line="300"/>
      </w:pPr>
      <w:r>
        <w:rPr>
          <w:color w:val="222222"/>
          <w:sz w:val="21"/>
          <w:szCs w:val="21"/>
        </w:rPr>
        <w:t xml:space="preserve">Frontend React menghantar permintaan ke lapisan API ringan (backend Node.js). Backend membina “prompt” berstruktur (system prompt + data permohonan) dan menghantarnya ke endpoint z.ai (/v1/chat/completions) menggunakan model “glm-4.5”. Sistem menetapkan arahan supaya GLM-4.5 mengembalikan output dalam format JSON tegar (strict JSON) supaya mudah diproses dan dipaparkan oleh komponen React tanpa memerlukan penghuraian teks bebas (free-text parsing).</w:t>
      </w:r>
    </w:p>
    <w:p>
      <w:pPr>
        <w:pStyle w:val="Heading2"/>
        <w:spacing w:after="140" w:before="280"/>
      </w:pPr>
      <w:r>
        <w:rPr>
          <w:b/>
          <w:bCs/>
          <w:color w:val="0F6F5C"/>
          <w:sz w:val="24"/>
          <w:szCs w:val="24"/>
        </w:rPr>
        <w:t xml:space="preserve">13.4 Pertimbangan Kos dan Had Kadar (Rate Limit)</w:t>
      </w:r>
    </w:p>
    <w:p>
      <w:pPr>
        <w:pStyle w:val="ListParagraph"/>
        <w:numPr>
          <w:ilvl w:val="0"/>
          <w:numId w:val="2"/>
        </w:numPr>
        <w:spacing w:after="90"/>
      </w:pPr>
      <w:r>
        <w:rPr>
          <w:color w:val="222222"/>
          <w:sz w:val="21"/>
          <w:szCs w:val="21"/>
        </w:rPr>
        <w:t xml:space="preserve">Panggilan API akan menggunakan mekanisme cache bagi mengelakkan analisis berulang ke atas permohonan yang sama tanpa perubahan data.</w:t>
      </w:r>
    </w:p>
    <w:p>
      <w:pPr>
        <w:pStyle w:val="ListParagraph"/>
        <w:numPr>
          <w:ilvl w:val="0"/>
          <w:numId w:val="2"/>
        </w:numPr>
        <w:spacing w:after="90"/>
      </w:pPr>
      <w:r>
        <w:rPr>
          <w:color w:val="222222"/>
          <w:sz w:val="21"/>
          <w:szCs w:val="21"/>
        </w:rPr>
        <w:t xml:space="preserve">Had kadar (rate limiting) dan mekanisme cuba semula (retry with backoff) perlu dilaksanakan pada lapisan backend untuk mengelakkan gangguan perkhidmatan.</w:t>
      </w:r>
    </w:p>
    <w:p>
      <w:pPr>
        <w:pStyle w:val="ListParagraph"/>
        <w:numPr>
          <w:ilvl w:val="0"/>
          <w:numId w:val="2"/>
        </w:numPr>
        <w:spacing w:after="90"/>
      </w:pPr>
      <w:r>
        <w:rPr>
          <w:color w:val="222222"/>
          <w:sz w:val="21"/>
          <w:szCs w:val="21"/>
        </w:rPr>
        <w:t xml:space="preserve">Kunci API (API Key) z.ai disimpan dengan selamat pada pemboleh ubah persekitaran (environment variables) pelayan backend, TIDAK PERNAH didedahkan pada kod bahagian frontend (client-side).</w:t>
      </w:r>
    </w:p>
    <w:p>
      <w:pPr>
        <w:pStyle w:val="Heading2"/>
        <w:spacing w:after="140" w:before="280"/>
      </w:pPr>
      <w:r>
        <w:rPr>
          <w:b/>
          <w:bCs/>
          <w:color w:val="0F6F5C"/>
          <w:sz w:val="24"/>
          <w:szCs w:val="24"/>
        </w:rPr>
        <w:t xml:space="preserve">13.5 Pelan Pembangunan Berperingkat (Sprint z.ai)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shd w:fill="0B2545" w:color="auto" w:val="clear"/>
            <w:tcMar>
              <w:top w:type="dxa" w:w="80"/>
              <w:left w:type="dxa" w:w="100"/>
              <w:bottom w:type="dxa" w:w="80"/>
              <w:right w:type="dxa" w:w="100"/>
            </w:tcMar>
          </w:tcPr>
          <w:p>
            <w:pPr>
              <w:jc w:val="center"/>
            </w:pPr>
            <w:r>
              <w:rPr>
                <w:b/>
                <w:bCs/>
                <w:color w:val="FFFFFF"/>
                <w:sz w:val="20"/>
                <w:szCs w:val="20"/>
              </w:rPr>
              <w:t xml:space="preserve">Sprint</w:t>
            </w:r>
          </w:p>
        </w:tc>
        <w:tc>
          <w:tcPr>
            <w:tcW w:type="dxa" w:w="7200"/>
            <w:shd w:fill="0B2545" w:color="auto" w:val="clear"/>
            <w:tcMar>
              <w:top w:type="dxa" w:w="80"/>
              <w:left w:type="dxa" w:w="100"/>
              <w:bottom w:type="dxa" w:w="80"/>
              <w:right w:type="dxa" w:w="100"/>
            </w:tcMar>
          </w:tcPr>
          <w:p>
            <w:pPr>
              <w:jc w:val="center"/>
            </w:pPr>
            <w:r>
              <w:rPr>
                <w:b/>
                <w:bCs/>
                <w:color w:val="FFFFFF"/>
                <w:sz w:val="20"/>
                <w:szCs w:val="20"/>
              </w:rPr>
              <w:t xml:space="preserve">Fokus Pembangunan AI</w:t>
            </w:r>
          </w:p>
        </w:tc>
      </w:tr>
      <w:tr>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Sprint 1</w:t>
            </w:r>
          </w:p>
        </w:tc>
        <w:tc>
          <w:tcPr>
            <w:tcW w:type="dxa" w:w="7200"/>
            <w:shd w:fill="FFFFFF" w:color="auto" w:val="clear"/>
            <w:tcMar>
              <w:top w:type="dxa" w:w="80"/>
              <w:left w:type="dxa" w:w="100"/>
              <w:bottom w:type="dxa" w:w="80"/>
              <w:right w:type="dxa" w:w="100"/>
            </w:tcMar>
          </w:tcPr>
          <w:p>
            <w:pPr>
              <w:jc w:val="left"/>
            </w:pPr>
            <w:r>
              <w:rPr>
                <w:b w:val="false"/>
                <w:bCs w:val="false"/>
                <w:color w:val="222222"/>
                <w:sz w:val="20"/>
                <w:szCs w:val="20"/>
              </w:rPr>
              <w:t xml:space="preserve">Persediaan akaun z.ai, ujian API asas GLM-4.5, bina lapisan backend perantara (API wrapper)</w:t>
            </w:r>
          </w:p>
        </w:tc>
      </w:tr>
      <w:tr>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Sprint 2</w:t>
            </w:r>
          </w:p>
        </w:tc>
        <w:tc>
          <w:tcPr>
            <w:tcW w:type="dxa" w:w="7200"/>
            <w:shd w:fill="EAF2F0" w:color="auto" w:val="clear"/>
            <w:tcMar>
              <w:top w:type="dxa" w:w="80"/>
              <w:left w:type="dxa" w:w="100"/>
              <w:bottom w:type="dxa" w:w="80"/>
              <w:right w:type="dxa" w:w="100"/>
            </w:tcMar>
          </w:tcPr>
          <w:p>
            <w:pPr>
              <w:jc w:val="left"/>
            </w:pPr>
            <w:r>
              <w:rPr>
                <w:b w:val="false"/>
                <w:bCs w:val="false"/>
                <w:color w:val="222222"/>
                <w:sz w:val="20"/>
                <w:szCs w:val="20"/>
              </w:rPr>
              <w:t xml:space="preserve">Bina &amp; uji modul Penyaringan Kelayakan (prompt engineering + format output JSON)</w:t>
            </w:r>
          </w:p>
        </w:tc>
      </w:tr>
      <w:tr>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Sprint 3</w:t>
            </w:r>
          </w:p>
        </w:tc>
        <w:tc>
          <w:tcPr>
            <w:tcW w:type="dxa" w:w="7200"/>
            <w:shd w:fill="FFFFFF" w:color="auto" w:val="clear"/>
            <w:tcMar>
              <w:top w:type="dxa" w:w="80"/>
              <w:left w:type="dxa" w:w="100"/>
              <w:bottom w:type="dxa" w:w="80"/>
              <w:right w:type="dxa" w:w="100"/>
            </w:tcMar>
          </w:tcPr>
          <w:p>
            <w:pPr>
              <w:jc w:val="left"/>
            </w:pPr>
            <w:r>
              <w:rPr>
                <w:b w:val="false"/>
                <w:bCs w:val="false"/>
                <w:color w:val="222222"/>
                <w:sz w:val="20"/>
                <w:szCs w:val="20"/>
              </w:rPr>
              <w:t xml:space="preserve">Bina &amp; uji modul Pengesahan Dokumen (vision input) dan Pengesanan Pertindihan</w:t>
            </w:r>
          </w:p>
        </w:tc>
      </w:tr>
      <w:tr>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Sprint 4</w:t>
            </w:r>
          </w:p>
        </w:tc>
        <w:tc>
          <w:tcPr>
            <w:tcW w:type="dxa" w:w="7200"/>
            <w:shd w:fill="EAF2F0" w:color="auto" w:val="clear"/>
            <w:tcMar>
              <w:top w:type="dxa" w:w="80"/>
              <w:left w:type="dxa" w:w="100"/>
              <w:bottom w:type="dxa" w:w="80"/>
              <w:right w:type="dxa" w:w="100"/>
            </w:tcMar>
          </w:tcPr>
          <w:p>
            <w:pPr>
              <w:jc w:val="left"/>
            </w:pPr>
            <w:r>
              <w:rPr>
                <w:b w:val="false"/>
                <w:bCs w:val="false"/>
                <w:color w:val="222222"/>
                <w:sz w:val="20"/>
                <w:szCs w:val="20"/>
              </w:rPr>
              <w:t xml:space="preserve">Bina modul Cadangan Keputusan dan Chatbot; integrasi penuh dengan antara muka React</w:t>
            </w:r>
          </w:p>
        </w:tc>
      </w:tr>
      <w:tr>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Sprint 5</w:t>
            </w:r>
          </w:p>
        </w:tc>
        <w:tc>
          <w:tcPr>
            <w:tcW w:type="dxa" w:w="7200"/>
            <w:shd w:fill="FFFFFF" w:color="auto" w:val="clear"/>
            <w:tcMar>
              <w:top w:type="dxa" w:w="80"/>
              <w:left w:type="dxa" w:w="100"/>
              <w:bottom w:type="dxa" w:w="80"/>
              <w:right w:type="dxa" w:w="100"/>
            </w:tcMar>
          </w:tcPr>
          <w:p>
            <w:pPr>
              <w:jc w:val="left"/>
            </w:pPr>
            <w:r>
              <w:rPr>
                <w:b w:val="false"/>
                <w:bCs w:val="false"/>
                <w:color w:val="222222"/>
                <w:sz w:val="20"/>
                <w:szCs w:val="20"/>
              </w:rPr>
              <w:t xml:space="preserve">Ujian menyeluruh (UAT), penambahbaikan prompt berdasarkan maklum balas pegawai penilai</w:t>
            </w:r>
          </w:p>
        </w:tc>
      </w:tr>
    </w:tbl>
    <w:p>
      <w:pPr>
        <w:pStyle w:val="Heading1"/>
        <w:pBdr>
          <w:bottom w:val="single" w:color="0F6F5C" w:sz="6" w:space="4"/>
        </w:pBdr>
        <w:spacing w:after="200" w:before="420"/>
      </w:pPr>
      <w:r>
        <w:rPr>
          <w:b/>
          <w:bCs/>
          <w:color w:val="0B2545"/>
          <w:sz w:val="30"/>
          <w:szCs w:val="30"/>
        </w:rPr>
        <w:t xml:space="preserve">14. Keperluan Integrasi</w:t>
      </w:r>
    </w:p>
    <w:p>
      <w:pPr>
        <w:spacing w:after="160" w:line="300"/>
      </w:pPr>
      <w:r>
        <w:rPr>
          <w:color w:val="222222"/>
          <w:sz w:val="21"/>
          <w:szCs w:val="21"/>
        </w:rPr>
        <w:t xml:space="preserve">Bagi fasa prototaip, semua integrasi luaran akan disimulasikan (mocked). Bahagian ini turut menyenaraikan integrasi sebenar yang dicadangkan untuk fasa produksi akan datang.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0B2545" w:color="auto" w:val="clear"/>
            <w:tcMar>
              <w:top w:type="dxa" w:w="80"/>
              <w:left w:type="dxa" w:w="100"/>
              <w:bottom w:type="dxa" w:w="80"/>
              <w:right w:type="dxa" w:w="100"/>
            </w:tcMar>
          </w:tcPr>
          <w:p>
            <w:pPr>
              <w:jc w:val="center"/>
            </w:pPr>
            <w:r>
              <w:rPr>
                <w:b/>
                <w:bCs/>
                <w:color w:val="FFFFFF"/>
                <w:sz w:val="20"/>
                <w:szCs w:val="20"/>
              </w:rPr>
              <w:t xml:space="preserve">Sistem/Perkhidmatan</w:t>
            </w:r>
          </w:p>
        </w:tc>
        <w:tc>
          <w:tcPr>
            <w:tcW w:type="dxa" w:w="3600"/>
            <w:shd w:fill="0B2545" w:color="auto" w:val="clear"/>
            <w:tcMar>
              <w:top w:type="dxa" w:w="80"/>
              <w:left w:type="dxa" w:w="100"/>
              <w:bottom w:type="dxa" w:w="80"/>
              <w:right w:type="dxa" w:w="100"/>
            </w:tcMar>
          </w:tcPr>
          <w:p>
            <w:pPr>
              <w:jc w:val="center"/>
            </w:pPr>
            <w:r>
              <w:rPr>
                <w:b/>
                <w:bCs/>
                <w:color w:val="FFFFFF"/>
                <w:sz w:val="20"/>
                <w:szCs w:val="20"/>
              </w:rPr>
              <w:t xml:space="preserve">Tujuan Integrasi</w:t>
            </w:r>
          </w:p>
        </w:tc>
        <w:tc>
          <w:tcPr>
            <w:tcW w:type="dxa" w:w="3200"/>
            <w:shd w:fill="0B2545" w:color="auto" w:val="clear"/>
            <w:tcMar>
              <w:top w:type="dxa" w:w="80"/>
              <w:left w:type="dxa" w:w="100"/>
              <w:bottom w:type="dxa" w:w="80"/>
              <w:right w:type="dxa" w:w="100"/>
            </w:tcMar>
          </w:tcPr>
          <w:p>
            <w:pPr>
              <w:jc w:val="center"/>
            </w:pPr>
            <w:r>
              <w:rPr>
                <w:b/>
                <w:bCs/>
                <w:color w:val="FFFFFF"/>
                <w:sz w:val="20"/>
                <w:szCs w:val="20"/>
              </w:rPr>
              <w:t xml:space="preserve">Status Fasa Prototaip</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API z.ai (GLM-4.5)</w:t>
            </w:r>
          </w:p>
        </w:tc>
        <w:tc>
          <w:tcPr>
            <w:tcW w:type="dxa" w:w="3600"/>
            <w:shd w:fill="FFFFFF" w:color="auto" w:val="clear"/>
            <w:tcMar>
              <w:top w:type="dxa" w:w="80"/>
              <w:left w:type="dxa" w:w="100"/>
              <w:bottom w:type="dxa" w:w="80"/>
              <w:right w:type="dxa" w:w="100"/>
            </w:tcMar>
          </w:tcPr>
          <w:p>
            <w:pPr>
              <w:jc w:val="left"/>
            </w:pPr>
            <w:r>
              <w:rPr>
                <w:b w:val="false"/>
                <w:bCs w:val="false"/>
                <w:color w:val="222222"/>
                <w:sz w:val="20"/>
                <w:szCs w:val="20"/>
              </w:rPr>
              <w:t xml:space="preserve">Enjin AI bagi semua modul kecerdasan buatan</w:t>
            </w:r>
          </w:p>
        </w:tc>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Integrasi sebenar (live API)</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Sistem JPN (MyKad)</w:t>
            </w:r>
          </w:p>
        </w:tc>
        <w:tc>
          <w:tcPr>
            <w:tcW w:type="dxa" w:w="3600"/>
            <w:shd w:fill="EAF2F0" w:color="auto" w:val="clear"/>
            <w:tcMar>
              <w:top w:type="dxa" w:w="80"/>
              <w:left w:type="dxa" w:w="100"/>
              <w:bottom w:type="dxa" w:w="80"/>
              <w:right w:type="dxa" w:w="100"/>
            </w:tcMar>
          </w:tcPr>
          <w:p>
            <w:pPr>
              <w:jc w:val="left"/>
            </w:pPr>
            <w:r>
              <w:rPr>
                <w:b w:val="false"/>
                <w:bCs w:val="false"/>
                <w:color w:val="222222"/>
                <w:sz w:val="20"/>
                <w:szCs w:val="20"/>
              </w:rPr>
              <w:t xml:space="preserve">Pengesahan identiti dan status warganegara penerima</w:t>
            </w:r>
          </w:p>
        </w:tc>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Disimulasikan (mock)</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Sistem Data PBT (Direktori PBT Kebangsaan/NKRA)</w:t>
            </w:r>
          </w:p>
        </w:tc>
        <w:tc>
          <w:tcPr>
            <w:tcW w:type="dxa" w:w="3600"/>
            <w:shd w:fill="FFFFFF" w:color="auto" w:val="clear"/>
            <w:tcMar>
              <w:top w:type="dxa" w:w="80"/>
              <w:left w:type="dxa" w:w="100"/>
              <w:bottom w:type="dxa" w:w="80"/>
              <w:right w:type="dxa" w:w="100"/>
            </w:tcMar>
          </w:tcPr>
          <w:p>
            <w:pPr>
              <w:jc w:val="left"/>
            </w:pPr>
            <w:r>
              <w:rPr>
                <w:b w:val="false"/>
                <w:bCs w:val="false"/>
                <w:color w:val="222222"/>
                <w:sz w:val="20"/>
                <w:szCs w:val="20"/>
              </w:rPr>
              <w:t xml:space="preserve">Pengesahan kod &amp; bidang kuasa PBT semasa pendaftaran akaun</w:t>
            </w:r>
          </w:p>
        </w:tc>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Disimulasikan (mock)</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e-Kasih / eSPARK</w:t>
            </w:r>
          </w:p>
        </w:tc>
        <w:tc>
          <w:tcPr>
            <w:tcW w:type="dxa" w:w="3600"/>
            <w:shd w:fill="EAF2F0" w:color="auto" w:val="clear"/>
            <w:tcMar>
              <w:top w:type="dxa" w:w="80"/>
              <w:left w:type="dxa" w:w="100"/>
              <w:bottom w:type="dxa" w:w="80"/>
              <w:right w:type="dxa" w:w="100"/>
            </w:tcMar>
          </w:tcPr>
          <w:p>
            <w:pPr>
              <w:jc w:val="left"/>
            </w:pPr>
            <w:r>
              <w:rPr>
                <w:b w:val="false"/>
                <w:bCs w:val="false"/>
                <w:color w:val="222222"/>
                <w:sz w:val="20"/>
                <w:szCs w:val="20"/>
              </w:rPr>
              <w:t xml:space="preserve">Semakan silang status kemiskinan berdaftar penerima</w:t>
            </w:r>
          </w:p>
        </w:tc>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Disimulasikan (mock)</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LHDN</w:t>
            </w:r>
          </w:p>
        </w:tc>
        <w:tc>
          <w:tcPr>
            <w:tcW w:type="dxa" w:w="3600"/>
            <w:shd w:fill="FFFFFF" w:color="auto" w:val="clear"/>
            <w:tcMar>
              <w:top w:type="dxa" w:w="80"/>
              <w:left w:type="dxa" w:w="100"/>
              <w:bottom w:type="dxa" w:w="80"/>
              <w:right w:type="dxa" w:w="100"/>
            </w:tcMar>
          </w:tcPr>
          <w:p>
            <w:pPr>
              <w:jc w:val="left"/>
            </w:pPr>
            <w:r>
              <w:rPr>
                <w:b w:val="false"/>
                <w:bCs w:val="false"/>
                <w:color w:val="222222"/>
                <w:sz w:val="20"/>
                <w:szCs w:val="20"/>
              </w:rPr>
              <w:t xml:space="preserve">Pengesahan pendapatan tahunan penerima</w:t>
            </w:r>
          </w:p>
        </w:tc>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Disimulasikan (mock)</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Perkhidmatan SMS/E-mel</w:t>
            </w:r>
          </w:p>
        </w:tc>
        <w:tc>
          <w:tcPr>
            <w:tcW w:type="dxa" w:w="3600"/>
            <w:shd w:fill="EAF2F0" w:color="auto" w:val="clear"/>
            <w:tcMar>
              <w:top w:type="dxa" w:w="80"/>
              <w:left w:type="dxa" w:w="100"/>
              <w:bottom w:type="dxa" w:w="80"/>
              <w:right w:type="dxa" w:w="100"/>
            </w:tcMar>
          </w:tcPr>
          <w:p>
            <w:pPr>
              <w:jc w:val="left"/>
            </w:pPr>
            <w:r>
              <w:rPr>
                <w:b w:val="false"/>
                <w:bCs w:val="false"/>
                <w:color w:val="222222"/>
                <w:sz w:val="20"/>
                <w:szCs w:val="20"/>
              </w:rPr>
              <w:t xml:space="preserve">Notifikasi status permohonan</w:t>
            </w:r>
          </w:p>
        </w:tc>
        <w:tc>
          <w:tcPr>
            <w:tcW w:type="dxa" w:w="3200"/>
            <w:shd w:fill="EAF2F0" w:color="auto" w:val="clear"/>
            <w:tcMar>
              <w:top w:type="dxa" w:w="80"/>
              <w:left w:type="dxa" w:w="100"/>
              <w:bottom w:type="dxa" w:w="80"/>
              <w:right w:type="dxa" w:w="100"/>
            </w:tcMar>
          </w:tcPr>
          <w:p>
            <w:pPr>
              <w:jc w:val="left"/>
            </w:pPr>
            <w:r>
              <w:rPr>
                <w:b w:val="false"/>
                <w:bCs w:val="false"/>
                <w:color w:val="222222"/>
                <w:sz w:val="20"/>
                <w:szCs w:val="20"/>
              </w:rPr>
              <w:t xml:space="preserve">Disimulasikan (mock)</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Sistem Perbankan (FPX)</w:t>
            </w:r>
          </w:p>
        </w:tc>
        <w:tc>
          <w:tcPr>
            <w:tcW w:type="dxa" w:w="3600"/>
            <w:shd w:fill="FFFFFF" w:color="auto" w:val="clear"/>
            <w:tcMar>
              <w:top w:type="dxa" w:w="80"/>
              <w:left w:type="dxa" w:w="100"/>
              <w:bottom w:type="dxa" w:w="80"/>
              <w:right w:type="dxa" w:w="100"/>
            </w:tcMar>
          </w:tcPr>
          <w:p>
            <w:pPr>
              <w:jc w:val="left"/>
            </w:pPr>
            <w:r>
              <w:rPr>
                <w:b w:val="false"/>
                <w:bCs w:val="false"/>
                <w:color w:val="222222"/>
                <w:sz w:val="20"/>
                <w:szCs w:val="20"/>
              </w:rPr>
              <w:t xml:space="preserve">Pemindahan geran secara elektronik</w:t>
            </w:r>
          </w:p>
        </w:tc>
        <w:tc>
          <w:tcPr>
            <w:tcW w:type="dxa" w:w="3200"/>
            <w:shd w:fill="FFFFFF" w:color="auto" w:val="clear"/>
            <w:tcMar>
              <w:top w:type="dxa" w:w="80"/>
              <w:left w:type="dxa" w:w="100"/>
              <w:bottom w:type="dxa" w:w="80"/>
              <w:right w:type="dxa" w:w="100"/>
            </w:tcMar>
          </w:tcPr>
          <w:p>
            <w:pPr>
              <w:jc w:val="left"/>
            </w:pPr>
            <w:r>
              <w:rPr>
                <w:b w:val="false"/>
                <w:bCs w:val="false"/>
                <w:color w:val="222222"/>
                <w:sz w:val="20"/>
                <w:szCs w:val="20"/>
              </w:rPr>
              <w:t xml:space="preserve">Luar skop — dirancang fasa produksi</w:t>
            </w:r>
          </w:p>
        </w:tc>
      </w:tr>
    </w:tbl>
    <w:p>
      <w:pPr>
        <w:pStyle w:val="Heading1"/>
        <w:pBdr>
          <w:bottom w:val="single" w:color="0F6F5C" w:sz="6" w:space="4"/>
        </w:pBdr>
        <w:spacing w:after="200" w:before="420"/>
      </w:pPr>
      <w:r>
        <w:rPr>
          <w:b/>
          <w:bCs/>
          <w:color w:val="0B2545"/>
          <w:sz w:val="30"/>
          <w:szCs w:val="30"/>
        </w:rPr>
        <w:t xml:space="preserve">15. Keselamatan dan Pematuhan Data</w:t>
      </w:r>
    </w:p>
    <w:p>
      <w:pPr>
        <w:pStyle w:val="Heading2"/>
        <w:spacing w:after="140" w:before="280"/>
      </w:pPr>
      <w:r>
        <w:rPr>
          <w:b/>
          <w:bCs/>
          <w:color w:val="0F6F5C"/>
          <w:sz w:val="24"/>
          <w:szCs w:val="24"/>
        </w:rPr>
        <w:t xml:space="preserve">15.1 Prinsip Keselamatan Data</w:t>
      </w:r>
    </w:p>
    <w:p>
      <w:pPr>
        <w:pStyle w:val="ListParagraph"/>
        <w:numPr>
          <w:ilvl w:val="0"/>
          <w:numId w:val="2"/>
        </w:numPr>
        <w:spacing w:after="90"/>
      </w:pPr>
      <w:r>
        <w:rPr>
          <w:color w:val="222222"/>
          <w:sz w:val="21"/>
          <w:szCs w:val="21"/>
        </w:rPr>
        <w:t xml:space="preserve">Penyulitan data (encryption) bagi data sensitif seperti No. Kad Pengenalan dan pendapatan isi rumah, sama ada semasa transit (TLS 1.2+) mahupun tersimpan (at-rest) pada fasa produksi.</w:t>
      </w:r>
    </w:p>
    <w:p>
      <w:pPr>
        <w:pStyle w:val="ListParagraph"/>
        <w:numPr>
          <w:ilvl w:val="0"/>
          <w:numId w:val="2"/>
        </w:numPr>
        <w:spacing w:after="90"/>
      </w:pPr>
      <w:r>
        <w:rPr>
          <w:color w:val="222222"/>
          <w:sz w:val="21"/>
          <w:szCs w:val="21"/>
        </w:rPr>
        <w:t xml:space="preserve">Kawalan akses berperanan (Role-Based Access Control - RBAC) memastikan setiap pengguna hanya dapat mengakses data yang berkaitan dengan skop tanggungjawab mereka.</w:t>
      </w:r>
    </w:p>
    <w:p>
      <w:pPr>
        <w:pStyle w:val="ListParagraph"/>
        <w:numPr>
          <w:ilvl w:val="0"/>
          <w:numId w:val="2"/>
        </w:numPr>
        <w:spacing w:after="90"/>
      </w:pPr>
      <w:r>
        <w:rPr>
          <w:color w:val="222222"/>
          <w:sz w:val="21"/>
          <w:szCs w:val="21"/>
        </w:rPr>
        <w:t xml:space="preserve">Penyamaran data (data masking) bagi maklumat sensitif pada paparan log dan senarai am (contoh: No. KP dipaparkan sebagai 9XXXXX-XX-XXXX).</w:t>
      </w:r>
    </w:p>
    <w:p>
      <w:pPr>
        <w:pStyle w:val="ListParagraph"/>
        <w:numPr>
          <w:ilvl w:val="0"/>
          <w:numId w:val="2"/>
        </w:numPr>
        <w:spacing w:after="90"/>
      </w:pPr>
      <w:r>
        <w:rPr>
          <w:color w:val="222222"/>
          <w:sz w:val="21"/>
          <w:szCs w:val="21"/>
        </w:rPr>
        <w:t xml:space="preserve">Log audit tidak boleh diubah (immutable audit log) bagi setiap capaian dan tindakan ke atas rekod permohonan.</w:t>
      </w:r>
    </w:p>
    <w:p>
      <w:pPr>
        <w:pStyle w:val="Heading2"/>
        <w:spacing w:after="140" w:before="280"/>
      </w:pPr>
      <w:r>
        <w:rPr>
          <w:b/>
          <w:bCs/>
          <w:color w:val="0F6F5C"/>
          <w:sz w:val="24"/>
          <w:szCs w:val="24"/>
        </w:rPr>
        <w:t xml:space="preserve">15.2 Pematuhan Peraturan</w:t>
      </w:r>
    </w:p>
    <w:p>
      <w:pPr>
        <w:pStyle w:val="ListParagraph"/>
        <w:numPr>
          <w:ilvl w:val="0"/>
          <w:numId w:val="2"/>
        </w:numPr>
        <w:spacing w:after="90"/>
      </w:pPr>
      <w:r>
        <w:rPr>
          <w:color w:val="222222"/>
          <w:sz w:val="21"/>
          <w:szCs w:val="21"/>
        </w:rPr>
        <w:t xml:space="preserve">Akta Perlindungan Data Peribadi 2010 (PDPA) — data peribadi pemohon dikumpul dan diproses hanya untuk tujuan pentadbiran bantuan PEKB.</w:t>
      </w:r>
    </w:p>
    <w:p>
      <w:pPr>
        <w:pStyle w:val="ListParagraph"/>
        <w:numPr>
          <w:ilvl w:val="0"/>
          <w:numId w:val="2"/>
        </w:numPr>
        <w:spacing w:after="90"/>
      </w:pPr>
      <w:r>
        <w:rPr>
          <w:color w:val="222222"/>
          <w:sz w:val="21"/>
          <w:szCs w:val="21"/>
        </w:rPr>
        <w:t xml:space="preserve">Dasar Keselamatan Siber Kerajaan dan garis panduan MAMPU/JPICT berkaitan sistem aplikasi kerajaan.</w:t>
      </w:r>
    </w:p>
    <w:p>
      <w:pPr>
        <w:pStyle w:val="ListParagraph"/>
        <w:numPr>
          <w:ilvl w:val="0"/>
          <w:numId w:val="2"/>
        </w:numPr>
        <w:spacing w:after="90"/>
      </w:pPr>
      <w:r>
        <w:rPr>
          <w:color w:val="222222"/>
          <w:sz w:val="21"/>
          <w:szCs w:val="21"/>
        </w:rPr>
        <w:t xml:space="preserve">Prinsip Tadbir Urus AI Bertanggungjawab — memastikan keputusan AI sentiasa disemak oleh manusia (human-in-the-loop) sebelum sebarang keputusan muktamad dibuat, khususnya bagi keputusan yang memberi kesan kepada kelayakan bantuan seseorang individu.</w:t>
      </w:r>
    </w:p>
    <w:p>
      <w:pPr>
        <w:pStyle w:val="Heading2"/>
        <w:spacing w:after="140" w:before="280"/>
      </w:pPr>
      <w:r>
        <w:rPr>
          <w:b/>
          <w:bCs/>
          <w:color w:val="0F6F5C"/>
          <w:sz w:val="24"/>
          <w:szCs w:val="24"/>
        </w:rPr>
        <w:t xml:space="preserve">15.3 Pengurusan Kebenaran (Consent Management)</w:t>
      </w:r>
    </w:p>
    <w:p>
      <w:pPr>
        <w:spacing w:after="160" w:line="300"/>
      </w:pPr>
      <w:r>
        <w:rPr>
          <w:color w:val="222222"/>
          <w:sz w:val="21"/>
          <w:szCs w:val="21"/>
        </w:rPr>
        <w:t xml:space="preserve">Pemohon perlu memberi persetujuan eksplisit (explicit consent) semasa pendaftaran mengenai penggunaan data mereka untuk tujuan analisis AI dan perkongsian data antara NGO dengan KPKT bagi tujuan pentadbiran program PEKB sahaja.</w:t>
      </w:r>
    </w:p>
    <w:p>
      <w:pPr>
        <w:pStyle w:val="Heading1"/>
        <w:pBdr>
          <w:bottom w:val="single" w:color="0F6F5C" w:sz="6" w:space="4"/>
        </w:pBdr>
        <w:spacing w:after="200" w:before="420"/>
      </w:pPr>
      <w:r>
        <w:rPr>
          <w:b/>
          <w:bCs/>
          <w:color w:val="0B2545"/>
          <w:sz w:val="30"/>
          <w:szCs w:val="30"/>
        </w:rPr>
        <w:t xml:space="preserve">16. Metrik Kejayaan (Success Metrics / KPI)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000"/>
      </w:tblGrid>
      <w:tr>
        <w:trPr>
          <w:tblHeader/>
        </w:trPr>
        <w:tc>
          <w:tcPr>
            <w:tcW w:type="dxa" w:w="3000"/>
            <w:shd w:fill="0B2545" w:color="auto" w:val="clear"/>
            <w:tcMar>
              <w:top w:type="dxa" w:w="80"/>
              <w:left w:type="dxa" w:w="100"/>
              <w:bottom w:type="dxa" w:w="80"/>
              <w:right w:type="dxa" w:w="100"/>
            </w:tcMar>
          </w:tcPr>
          <w:p>
            <w:pPr>
              <w:jc w:val="center"/>
            </w:pPr>
            <w:r>
              <w:rPr>
                <w:b/>
                <w:bCs/>
                <w:color w:val="FFFFFF"/>
                <w:sz w:val="20"/>
                <w:szCs w:val="20"/>
              </w:rPr>
              <w:t xml:space="preserve">Metrik</w:t>
            </w:r>
          </w:p>
        </w:tc>
        <w:tc>
          <w:tcPr>
            <w:tcW w:type="dxa" w:w="3400"/>
            <w:shd w:fill="0B2545" w:color="auto" w:val="clear"/>
            <w:tcMar>
              <w:top w:type="dxa" w:w="80"/>
              <w:left w:type="dxa" w:w="100"/>
              <w:bottom w:type="dxa" w:w="80"/>
              <w:right w:type="dxa" w:w="100"/>
            </w:tcMar>
          </w:tcPr>
          <w:p>
            <w:pPr>
              <w:jc w:val="center"/>
            </w:pPr>
            <w:r>
              <w:rPr>
                <w:b/>
                <w:bCs/>
                <w:color w:val="FFFFFF"/>
                <w:sz w:val="20"/>
                <w:szCs w:val="20"/>
              </w:rPr>
              <w:t xml:space="preserve">Sasaran (Fasa Prototaip/PoC)</w:t>
            </w:r>
          </w:p>
        </w:tc>
        <w:tc>
          <w:tcPr>
            <w:tcW w:type="dxa" w:w="3000"/>
            <w:shd w:fill="0B2545" w:color="auto" w:val="clear"/>
            <w:tcMar>
              <w:top w:type="dxa" w:w="80"/>
              <w:left w:type="dxa" w:w="100"/>
              <w:bottom w:type="dxa" w:w="80"/>
              <w:right w:type="dxa" w:w="100"/>
            </w:tcMar>
          </w:tcPr>
          <w:p>
            <w:pPr>
              <w:jc w:val="center"/>
            </w:pPr>
            <w:r>
              <w:rPr>
                <w:b/>
                <w:bCs/>
                <w:color w:val="FFFFFF"/>
                <w:sz w:val="20"/>
                <w:szCs w:val="20"/>
              </w:rPr>
              <w:t xml:space="preserve">Sasaran (Fasa Produksi)</w:t>
            </w:r>
          </w:p>
        </w:tc>
      </w:tr>
      <w:tr>
        <w:tc>
          <w:tcPr>
            <w:tcW w:type="dxa" w:w="3000"/>
            <w:shd w:fill="FFFFFF" w:color="auto" w:val="clear"/>
            <w:tcMar>
              <w:top w:type="dxa" w:w="80"/>
              <w:left w:type="dxa" w:w="100"/>
              <w:bottom w:type="dxa" w:w="80"/>
              <w:right w:type="dxa" w:w="100"/>
            </w:tcMar>
          </w:tcPr>
          <w:p>
            <w:pPr>
              <w:jc w:val="left"/>
            </w:pPr>
            <w:r>
              <w:rPr>
                <w:b w:val="false"/>
                <w:bCs w:val="false"/>
                <w:color w:val="222222"/>
                <w:sz w:val="20"/>
                <w:szCs w:val="20"/>
              </w:rPr>
              <w:t xml:space="preserve">Purata masa pemprosesan permohonan</w:t>
            </w:r>
          </w:p>
        </w:tc>
        <w:tc>
          <w:tcPr>
            <w:tcW w:type="dxa" w:w="3400"/>
            <w:shd w:fill="FFFFFF" w:color="auto" w:val="clear"/>
            <w:tcMar>
              <w:top w:type="dxa" w:w="80"/>
              <w:left w:type="dxa" w:w="100"/>
              <w:bottom w:type="dxa" w:w="80"/>
              <w:right w:type="dxa" w:w="100"/>
            </w:tcMar>
          </w:tcPr>
          <w:p>
            <w:pPr>
              <w:jc w:val="left"/>
            </w:pPr>
            <w:r>
              <w:rPr>
                <w:b w:val="false"/>
                <w:bCs w:val="false"/>
                <w:color w:val="222222"/>
                <w:sz w:val="20"/>
                <w:szCs w:val="20"/>
              </w:rPr>
              <w:t xml:space="preserve">Demonstrasi pengurangan 50% berbanding proses manual</w:t>
            </w:r>
          </w:p>
        </w:tc>
        <w:tc>
          <w:tcPr>
            <w:tcW w:type="dxa" w:w="3000"/>
            <w:shd w:fill="FFFFFF" w:color="auto" w:val="clear"/>
            <w:tcMar>
              <w:top w:type="dxa" w:w="80"/>
              <w:left w:type="dxa" w:w="100"/>
              <w:bottom w:type="dxa" w:w="80"/>
              <w:right w:type="dxa" w:w="100"/>
            </w:tcMar>
          </w:tcPr>
          <w:p>
            <w:pPr>
              <w:jc w:val="left"/>
            </w:pPr>
            <w:r>
              <w:rPr>
                <w:b w:val="false"/>
                <w:bCs w:val="false"/>
                <w:color w:val="222222"/>
                <w:sz w:val="20"/>
                <w:szCs w:val="20"/>
              </w:rPr>
              <w:t xml:space="preserve">Pengurangan sehingga 60% masa pemprosesan</w:t>
            </w:r>
          </w:p>
        </w:tc>
      </w:tr>
      <w:tr>
        <w:tc>
          <w:tcPr>
            <w:tcW w:type="dxa" w:w="3000"/>
            <w:shd w:fill="EAF2F0" w:color="auto" w:val="clear"/>
            <w:tcMar>
              <w:top w:type="dxa" w:w="80"/>
              <w:left w:type="dxa" w:w="100"/>
              <w:bottom w:type="dxa" w:w="80"/>
              <w:right w:type="dxa" w:w="100"/>
            </w:tcMar>
          </w:tcPr>
          <w:p>
            <w:pPr>
              <w:jc w:val="left"/>
            </w:pPr>
            <w:r>
              <w:rPr>
                <w:b w:val="false"/>
                <w:bCs w:val="false"/>
                <w:color w:val="222222"/>
                <w:sz w:val="20"/>
                <w:szCs w:val="20"/>
              </w:rPr>
              <w:t xml:space="preserve">Ketepatan skor kelayakan AI</w:t>
            </w:r>
          </w:p>
        </w:tc>
        <w:tc>
          <w:tcPr>
            <w:tcW w:type="dxa" w:w="3400"/>
            <w:shd w:fill="EAF2F0" w:color="auto" w:val="clear"/>
            <w:tcMar>
              <w:top w:type="dxa" w:w="80"/>
              <w:left w:type="dxa" w:w="100"/>
              <w:bottom w:type="dxa" w:w="80"/>
              <w:right w:type="dxa" w:w="100"/>
            </w:tcMar>
          </w:tcPr>
          <w:p>
            <w:pPr>
              <w:jc w:val="left"/>
            </w:pPr>
            <w:r>
              <w:rPr>
                <w:b w:val="false"/>
                <w:bCs w:val="false"/>
                <w:color w:val="222222"/>
                <w:sz w:val="20"/>
                <w:szCs w:val="20"/>
              </w:rPr>
              <w:t xml:space="preserve">Ketepatan ≥ 85% berbanding penilaian manual (data ujian)</w:t>
            </w:r>
          </w:p>
        </w:tc>
        <w:tc>
          <w:tcPr>
            <w:tcW w:type="dxa" w:w="3000"/>
            <w:shd w:fill="EAF2F0" w:color="auto" w:val="clear"/>
            <w:tcMar>
              <w:top w:type="dxa" w:w="80"/>
              <w:left w:type="dxa" w:w="100"/>
              <w:bottom w:type="dxa" w:w="80"/>
              <w:right w:type="dxa" w:w="100"/>
            </w:tcMar>
          </w:tcPr>
          <w:p>
            <w:pPr>
              <w:jc w:val="left"/>
            </w:pPr>
            <w:r>
              <w:rPr>
                <w:b w:val="false"/>
                <w:bCs w:val="false"/>
                <w:color w:val="222222"/>
                <w:sz w:val="20"/>
                <w:szCs w:val="20"/>
              </w:rPr>
              <w:t xml:space="preserve">Ketepatan ≥ 92% dengan maklum balas berterusan</w:t>
            </w:r>
          </w:p>
        </w:tc>
      </w:tr>
      <w:tr>
        <w:tc>
          <w:tcPr>
            <w:tcW w:type="dxa" w:w="3000"/>
            <w:shd w:fill="FFFFFF" w:color="auto" w:val="clear"/>
            <w:tcMar>
              <w:top w:type="dxa" w:w="80"/>
              <w:left w:type="dxa" w:w="100"/>
              <w:bottom w:type="dxa" w:w="80"/>
              <w:right w:type="dxa" w:w="100"/>
            </w:tcMar>
          </w:tcPr>
          <w:p>
            <w:pPr>
              <w:jc w:val="left"/>
            </w:pPr>
            <w:r>
              <w:rPr>
                <w:b w:val="false"/>
                <w:bCs w:val="false"/>
                <w:color w:val="222222"/>
                <w:sz w:val="20"/>
                <w:szCs w:val="20"/>
              </w:rPr>
              <w:t xml:space="preserve">Kadar pengesanan pertindihan</w:t>
            </w:r>
          </w:p>
        </w:tc>
        <w:tc>
          <w:tcPr>
            <w:tcW w:type="dxa" w:w="3400"/>
            <w:shd w:fill="FFFFFF" w:color="auto" w:val="clear"/>
            <w:tcMar>
              <w:top w:type="dxa" w:w="80"/>
              <w:left w:type="dxa" w:w="100"/>
              <w:bottom w:type="dxa" w:w="80"/>
              <w:right w:type="dxa" w:w="100"/>
            </w:tcMar>
          </w:tcPr>
          <w:p>
            <w:pPr>
              <w:jc w:val="left"/>
            </w:pPr>
            <w:r>
              <w:rPr>
                <w:b w:val="false"/>
                <w:bCs w:val="false"/>
                <w:color w:val="222222"/>
                <w:sz w:val="20"/>
                <w:szCs w:val="20"/>
              </w:rPr>
              <w:t xml:space="preserve">Pengesanan ≥ 90% kes ujian pertindihan simulasi</w:t>
            </w:r>
          </w:p>
        </w:tc>
        <w:tc>
          <w:tcPr>
            <w:tcW w:type="dxa" w:w="3000"/>
            <w:shd w:fill="FFFFFF" w:color="auto" w:val="clear"/>
            <w:tcMar>
              <w:top w:type="dxa" w:w="80"/>
              <w:left w:type="dxa" w:w="100"/>
              <w:bottom w:type="dxa" w:w="80"/>
              <w:right w:type="dxa" w:w="100"/>
            </w:tcMar>
          </w:tcPr>
          <w:p>
            <w:pPr>
              <w:jc w:val="left"/>
            </w:pPr>
            <w:r>
              <w:rPr>
                <w:b w:val="false"/>
                <w:bCs w:val="false"/>
                <w:color w:val="222222"/>
                <w:sz w:val="20"/>
                <w:szCs w:val="20"/>
              </w:rPr>
              <w:t xml:space="preserve">Pengesanan masa nyata merentasi negara</w:t>
            </w:r>
          </w:p>
        </w:tc>
      </w:tr>
      <w:tr>
        <w:tc>
          <w:tcPr>
            <w:tcW w:type="dxa" w:w="3000"/>
            <w:shd w:fill="EAF2F0" w:color="auto" w:val="clear"/>
            <w:tcMar>
              <w:top w:type="dxa" w:w="80"/>
              <w:left w:type="dxa" w:w="100"/>
              <w:bottom w:type="dxa" w:w="80"/>
              <w:right w:type="dxa" w:w="100"/>
            </w:tcMar>
          </w:tcPr>
          <w:p>
            <w:pPr>
              <w:jc w:val="left"/>
            </w:pPr>
            <w:r>
              <w:rPr>
                <w:b w:val="false"/>
                <w:bCs w:val="false"/>
                <w:color w:val="222222"/>
                <w:sz w:val="20"/>
                <w:szCs w:val="20"/>
              </w:rPr>
              <w:t xml:space="preserve">Kepuasan pengguna (NGO &amp; Pemohon)</w:t>
            </w:r>
          </w:p>
        </w:tc>
        <w:tc>
          <w:tcPr>
            <w:tcW w:type="dxa" w:w="3400"/>
            <w:shd w:fill="EAF2F0" w:color="auto" w:val="clear"/>
            <w:tcMar>
              <w:top w:type="dxa" w:w="80"/>
              <w:left w:type="dxa" w:w="100"/>
              <w:bottom w:type="dxa" w:w="80"/>
              <w:right w:type="dxa" w:w="100"/>
            </w:tcMar>
          </w:tcPr>
          <w:p>
            <w:pPr>
              <w:jc w:val="left"/>
            </w:pPr>
            <w:r>
              <w:rPr>
                <w:b w:val="false"/>
                <w:bCs w:val="false"/>
                <w:color w:val="222222"/>
                <w:sz w:val="20"/>
                <w:szCs w:val="20"/>
              </w:rPr>
              <w:t xml:space="preserve">Skor kepuasan UAT ≥ 4.0/5.0</w:t>
            </w:r>
          </w:p>
        </w:tc>
        <w:tc>
          <w:tcPr>
            <w:tcW w:type="dxa" w:w="3000"/>
            <w:shd w:fill="EAF2F0" w:color="auto" w:val="clear"/>
            <w:tcMar>
              <w:top w:type="dxa" w:w="80"/>
              <w:left w:type="dxa" w:w="100"/>
              <w:bottom w:type="dxa" w:w="80"/>
              <w:right w:type="dxa" w:w="100"/>
            </w:tcMar>
          </w:tcPr>
          <w:p>
            <w:pPr>
              <w:jc w:val="left"/>
            </w:pPr>
            <w:r>
              <w:rPr>
                <w:b w:val="false"/>
                <w:bCs w:val="false"/>
                <w:color w:val="222222"/>
                <w:sz w:val="20"/>
                <w:szCs w:val="20"/>
              </w:rPr>
              <w:t xml:space="preserve">Skor kepuasan pengguna sistem ≥ 4.3/5.0</w:t>
            </w:r>
          </w:p>
        </w:tc>
      </w:tr>
      <w:tr>
        <w:tc>
          <w:tcPr>
            <w:tcW w:type="dxa" w:w="3000"/>
            <w:shd w:fill="FFFFFF" w:color="auto" w:val="clear"/>
            <w:tcMar>
              <w:top w:type="dxa" w:w="80"/>
              <w:left w:type="dxa" w:w="100"/>
              <w:bottom w:type="dxa" w:w="80"/>
              <w:right w:type="dxa" w:w="100"/>
            </w:tcMar>
          </w:tcPr>
          <w:p>
            <w:pPr>
              <w:jc w:val="left"/>
            </w:pPr>
            <w:r>
              <w:rPr>
                <w:b w:val="false"/>
                <w:bCs w:val="false"/>
                <w:color w:val="222222"/>
                <w:sz w:val="20"/>
                <w:szCs w:val="20"/>
              </w:rPr>
              <w:t xml:space="preserve">Bilangan permohonan diproses serentak</w:t>
            </w:r>
          </w:p>
        </w:tc>
        <w:tc>
          <w:tcPr>
            <w:tcW w:type="dxa" w:w="3400"/>
            <w:shd w:fill="FFFFFF" w:color="auto" w:val="clear"/>
            <w:tcMar>
              <w:top w:type="dxa" w:w="80"/>
              <w:left w:type="dxa" w:w="100"/>
              <w:bottom w:type="dxa" w:w="80"/>
              <w:right w:type="dxa" w:w="100"/>
            </w:tcMar>
          </w:tcPr>
          <w:p>
            <w:pPr>
              <w:jc w:val="left"/>
            </w:pPr>
            <w:r>
              <w:rPr>
                <w:b w:val="false"/>
                <w:bCs w:val="false"/>
                <w:color w:val="222222"/>
                <w:sz w:val="20"/>
                <w:szCs w:val="20"/>
              </w:rPr>
              <w:t xml:space="preserve">Simulasi 500 rekod dummy tanpa gangguan prestasi</w:t>
            </w:r>
          </w:p>
        </w:tc>
        <w:tc>
          <w:tcPr>
            <w:tcW w:type="dxa" w:w="3000"/>
            <w:shd w:fill="FFFFFF" w:color="auto" w:val="clear"/>
            <w:tcMar>
              <w:top w:type="dxa" w:w="80"/>
              <w:left w:type="dxa" w:w="100"/>
              <w:bottom w:type="dxa" w:w="80"/>
              <w:right w:type="dxa" w:w="100"/>
            </w:tcMar>
          </w:tcPr>
          <w:p>
            <w:pPr>
              <w:jc w:val="left"/>
            </w:pPr>
            <w:r>
              <w:rPr>
                <w:b w:val="false"/>
                <w:bCs w:val="false"/>
                <w:color w:val="222222"/>
                <w:sz w:val="20"/>
                <w:szCs w:val="20"/>
              </w:rPr>
              <w:t xml:space="preserve">50,000 permohonan serentak</w:t>
            </w:r>
          </w:p>
        </w:tc>
      </w:tr>
    </w:tbl>
    <w:p>
      <w:pPr>
        <w:pStyle w:val="Heading1"/>
        <w:pBdr>
          <w:bottom w:val="single" w:color="0F6F5C" w:sz="6" w:space="4"/>
        </w:pBdr>
        <w:spacing w:after="200" w:before="420"/>
      </w:pPr>
      <w:r>
        <w:rPr>
          <w:b/>
          <w:bCs/>
          <w:color w:val="0B2545"/>
          <w:sz w:val="30"/>
          <w:szCs w:val="30"/>
        </w:rPr>
        <w:t xml:space="preserve">17. Risiko dan Strategi Mitigasi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shd w:fill="0B2545" w:color="auto" w:val="clear"/>
            <w:tcMar>
              <w:top w:type="dxa" w:w="80"/>
              <w:left w:type="dxa" w:w="100"/>
              <w:bottom w:type="dxa" w:w="80"/>
              <w:right w:type="dxa" w:w="100"/>
            </w:tcMar>
          </w:tcPr>
          <w:p>
            <w:pPr>
              <w:jc w:val="center"/>
            </w:pPr>
            <w:r>
              <w:rPr>
                <w:b/>
                <w:bCs/>
                <w:color w:val="FFFFFF"/>
                <w:sz w:val="20"/>
                <w:szCs w:val="20"/>
              </w:rPr>
              <w:t xml:space="preserve">Risiko</w:t>
            </w:r>
          </w:p>
        </w:tc>
        <w:tc>
          <w:tcPr>
            <w:tcW w:type="dxa" w:w="2600"/>
            <w:shd w:fill="0B2545" w:color="auto" w:val="clear"/>
            <w:tcMar>
              <w:top w:type="dxa" w:w="80"/>
              <w:left w:type="dxa" w:w="100"/>
              <w:bottom w:type="dxa" w:w="80"/>
              <w:right w:type="dxa" w:w="100"/>
            </w:tcMar>
          </w:tcPr>
          <w:p>
            <w:pPr>
              <w:jc w:val="center"/>
            </w:pPr>
            <w:r>
              <w:rPr>
                <w:b/>
                <w:bCs/>
                <w:color w:val="FFFFFF"/>
                <w:sz w:val="20"/>
                <w:szCs w:val="20"/>
              </w:rPr>
              <w:t xml:space="preserve">Kesan</w:t>
            </w:r>
          </w:p>
        </w:tc>
        <w:tc>
          <w:tcPr>
            <w:tcW w:type="dxa" w:w="4000"/>
            <w:shd w:fill="0B2545" w:color="auto" w:val="clear"/>
            <w:tcMar>
              <w:top w:type="dxa" w:w="80"/>
              <w:left w:type="dxa" w:w="100"/>
              <w:bottom w:type="dxa" w:w="80"/>
              <w:right w:type="dxa" w:w="100"/>
            </w:tcMar>
          </w:tcPr>
          <w:p>
            <w:pPr>
              <w:jc w:val="center"/>
            </w:pPr>
            <w:r>
              <w:rPr>
                <w:b/>
                <w:bCs/>
                <w:color w:val="FFFFFF"/>
                <w:sz w:val="20"/>
                <w:szCs w:val="20"/>
              </w:rPr>
              <w:t xml:space="preserve">Strategi Mitigasi</w:t>
            </w:r>
          </w:p>
        </w:tc>
      </w:tr>
      <w:tr>
        <w:tc>
          <w:tcPr>
            <w:tcW w:type="dxa" w:w="2800"/>
            <w:shd w:fill="FFFFFF" w:color="auto" w:val="clear"/>
            <w:tcMar>
              <w:top w:type="dxa" w:w="80"/>
              <w:left w:type="dxa" w:w="100"/>
              <w:bottom w:type="dxa" w:w="80"/>
              <w:right w:type="dxa" w:w="100"/>
            </w:tcMar>
          </w:tcPr>
          <w:p>
            <w:pPr>
              <w:jc w:val="left"/>
            </w:pPr>
            <w:r>
              <w:rPr>
                <w:b w:val="false"/>
                <w:bCs w:val="false"/>
                <w:color w:val="222222"/>
                <w:sz w:val="20"/>
                <w:szCs w:val="20"/>
              </w:rPr>
              <w:t xml:space="preserve">Bias algoritma AI terhadap kumpulan tertentu</w:t>
            </w:r>
          </w:p>
        </w:tc>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Ketidakadilan dalam kelulusan bantuan</w:t>
            </w:r>
          </w:p>
        </w:tc>
        <w:tc>
          <w:tcPr>
            <w:tcW w:type="dxa" w:w="4000"/>
            <w:shd w:fill="FFFFFF" w:color="auto" w:val="clear"/>
            <w:tcMar>
              <w:top w:type="dxa" w:w="80"/>
              <w:left w:type="dxa" w:w="100"/>
              <w:bottom w:type="dxa" w:w="80"/>
              <w:right w:type="dxa" w:w="100"/>
            </w:tcMar>
          </w:tcPr>
          <w:p>
            <w:pPr>
              <w:jc w:val="left"/>
            </w:pPr>
            <w:r>
              <w:rPr>
                <w:b w:val="false"/>
                <w:bCs w:val="false"/>
                <w:color w:val="222222"/>
                <w:sz w:val="20"/>
                <w:szCs w:val="20"/>
              </w:rPr>
              <w:t xml:space="preserve">Semakan berkala model AI, pengekalan keputusan manusia sebagai lapisan akhir (human-in-the-loop), audit bias berkala</w:t>
            </w:r>
          </w:p>
        </w:tc>
      </w:tr>
      <w:tr>
        <w:tc>
          <w:tcPr>
            <w:tcW w:type="dxa" w:w="2800"/>
            <w:shd w:fill="EAF2F0" w:color="auto" w:val="clear"/>
            <w:tcMar>
              <w:top w:type="dxa" w:w="80"/>
              <w:left w:type="dxa" w:w="100"/>
              <w:bottom w:type="dxa" w:w="80"/>
              <w:right w:type="dxa" w:w="100"/>
            </w:tcMar>
          </w:tcPr>
          <w:p>
            <w:pPr>
              <w:jc w:val="left"/>
            </w:pPr>
            <w:r>
              <w:rPr>
                <w:b w:val="false"/>
                <w:bCs w:val="false"/>
                <w:color w:val="222222"/>
                <w:sz w:val="20"/>
                <w:szCs w:val="20"/>
              </w:rPr>
              <w:t xml:space="preserve">Kebocoran data peribadi sensitif</w:t>
            </w:r>
          </w:p>
        </w:tc>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Pelanggaran PDPA, hilang kepercayaan awam</w:t>
            </w:r>
          </w:p>
        </w:tc>
        <w:tc>
          <w:tcPr>
            <w:tcW w:type="dxa" w:w="4000"/>
            <w:shd w:fill="EAF2F0" w:color="auto" w:val="clear"/>
            <w:tcMar>
              <w:top w:type="dxa" w:w="80"/>
              <w:left w:type="dxa" w:w="100"/>
              <w:bottom w:type="dxa" w:w="80"/>
              <w:right w:type="dxa" w:w="100"/>
            </w:tcMar>
          </w:tcPr>
          <w:p>
            <w:pPr>
              <w:jc w:val="left"/>
            </w:pPr>
            <w:r>
              <w:rPr>
                <w:b w:val="false"/>
                <w:bCs w:val="false"/>
                <w:color w:val="222222"/>
                <w:sz w:val="20"/>
                <w:szCs w:val="20"/>
              </w:rPr>
              <w:t xml:space="preserve">Penyulitan data, RBAC ketat, log audit, ujian penembusan (penetration testing) sebelum produksi</w:t>
            </w:r>
          </w:p>
        </w:tc>
      </w:tr>
      <w:tr>
        <w:tc>
          <w:tcPr>
            <w:tcW w:type="dxa" w:w="2800"/>
            <w:shd w:fill="FFFFFF" w:color="auto" w:val="clear"/>
            <w:tcMar>
              <w:top w:type="dxa" w:w="80"/>
              <w:left w:type="dxa" w:w="100"/>
              <w:bottom w:type="dxa" w:w="80"/>
              <w:right w:type="dxa" w:w="100"/>
            </w:tcMar>
          </w:tcPr>
          <w:p>
            <w:pPr>
              <w:jc w:val="left"/>
            </w:pPr>
            <w:r>
              <w:rPr>
                <w:b w:val="false"/>
                <w:bCs w:val="false"/>
                <w:color w:val="222222"/>
                <w:sz w:val="20"/>
                <w:szCs w:val="20"/>
              </w:rPr>
              <w:t xml:space="preserve">Pergantungan berlebihan kepada AI oleh pegawai penilai (automation bias)</w:t>
            </w:r>
          </w:p>
        </w:tc>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Keputusan tidak disemak dengan teliti</w:t>
            </w:r>
          </w:p>
        </w:tc>
        <w:tc>
          <w:tcPr>
            <w:tcW w:type="dxa" w:w="4000"/>
            <w:shd w:fill="FFFFFF" w:color="auto" w:val="clear"/>
            <w:tcMar>
              <w:top w:type="dxa" w:w="80"/>
              <w:left w:type="dxa" w:w="100"/>
              <w:bottom w:type="dxa" w:w="80"/>
              <w:right w:type="dxa" w:w="100"/>
            </w:tcMar>
          </w:tcPr>
          <w:p>
            <w:pPr>
              <w:jc w:val="left"/>
            </w:pPr>
            <w:r>
              <w:rPr>
                <w:b w:val="false"/>
                <w:bCs w:val="false"/>
                <w:color w:val="222222"/>
                <w:sz w:val="20"/>
                <w:szCs w:val="20"/>
              </w:rPr>
              <w:t xml:space="preserve">Latihan pegawai, wajibkan justifikasi manusia direkod bagi setiap keputusan</w:t>
            </w:r>
          </w:p>
        </w:tc>
      </w:tr>
      <w:tr>
        <w:tc>
          <w:tcPr>
            <w:tcW w:type="dxa" w:w="2800"/>
            <w:shd w:fill="EAF2F0" w:color="auto" w:val="clear"/>
            <w:tcMar>
              <w:top w:type="dxa" w:w="80"/>
              <w:left w:type="dxa" w:w="100"/>
              <w:bottom w:type="dxa" w:w="80"/>
              <w:right w:type="dxa" w:w="100"/>
            </w:tcMar>
          </w:tcPr>
          <w:p>
            <w:pPr>
              <w:jc w:val="left"/>
            </w:pPr>
            <w:r>
              <w:rPr>
                <w:b w:val="false"/>
                <w:bCs w:val="false"/>
                <w:color w:val="222222"/>
                <w:sz w:val="20"/>
                <w:szCs w:val="20"/>
              </w:rPr>
              <w:t xml:space="preserve">Gangguan/kelewatan respons API z.ai</w:t>
            </w:r>
          </w:p>
        </w:tc>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Kelewatan pemprosesan permohonan</w:t>
            </w:r>
          </w:p>
        </w:tc>
        <w:tc>
          <w:tcPr>
            <w:tcW w:type="dxa" w:w="4000"/>
            <w:shd w:fill="EAF2F0" w:color="auto" w:val="clear"/>
            <w:tcMar>
              <w:top w:type="dxa" w:w="80"/>
              <w:left w:type="dxa" w:w="100"/>
              <w:bottom w:type="dxa" w:w="80"/>
              <w:right w:type="dxa" w:w="100"/>
            </w:tcMar>
          </w:tcPr>
          <w:p>
            <w:pPr>
              <w:jc w:val="left"/>
            </w:pPr>
            <w:r>
              <w:rPr>
                <w:b w:val="false"/>
                <w:bCs w:val="false"/>
                <w:color w:val="222222"/>
                <w:sz w:val="20"/>
                <w:szCs w:val="20"/>
              </w:rPr>
              <w:t xml:space="preserve">Mekanisme fallback (semakan manual sepenuhnya) apabila API tidak responsif, retry logic</w:t>
            </w:r>
          </w:p>
        </w:tc>
      </w:tr>
      <w:tr>
        <w:tc>
          <w:tcPr>
            <w:tcW w:type="dxa" w:w="2800"/>
            <w:shd w:fill="FFFFFF" w:color="auto" w:val="clear"/>
            <w:tcMar>
              <w:top w:type="dxa" w:w="80"/>
              <w:left w:type="dxa" w:w="100"/>
              <w:bottom w:type="dxa" w:w="80"/>
              <w:right w:type="dxa" w:w="100"/>
            </w:tcMar>
          </w:tcPr>
          <w:p>
            <w:pPr>
              <w:jc w:val="left"/>
            </w:pPr>
            <w:r>
              <w:rPr>
                <w:b w:val="false"/>
                <w:bCs w:val="false"/>
                <w:color w:val="222222"/>
                <w:sz w:val="20"/>
                <w:szCs w:val="20"/>
              </w:rPr>
              <w:t xml:space="preserve">Celik digital rendah dalam kalangan pegawai PBT/NGO di peringkat lapangan</w:t>
            </w:r>
          </w:p>
        </w:tc>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Kadar penggunaan sistem rendah, kebergantungan tinggi kepada kaunter fizikal</w:t>
            </w:r>
          </w:p>
        </w:tc>
        <w:tc>
          <w:tcPr>
            <w:tcW w:type="dxa" w:w="4000"/>
            <w:shd w:fill="FFFFFF" w:color="auto" w:val="clear"/>
            <w:tcMar>
              <w:top w:type="dxa" w:w="80"/>
              <w:left w:type="dxa" w:w="100"/>
              <w:bottom w:type="dxa" w:w="80"/>
              <w:right w:type="dxa" w:w="100"/>
            </w:tcMar>
          </w:tcPr>
          <w:p>
            <w:pPr>
              <w:jc w:val="left"/>
            </w:pPr>
            <w:r>
              <w:rPr>
                <w:b w:val="false"/>
                <w:bCs w:val="false"/>
                <w:color w:val="222222"/>
                <w:sz w:val="20"/>
                <w:szCs w:val="20"/>
              </w:rPr>
              <w:t xml:space="preserve">Reka bentuk mudah, latihan khusus untuk pegawai PBT dan wakil NGO, sesi onboarding berperingkat</w:t>
            </w:r>
          </w:p>
        </w:tc>
      </w:tr>
      <w:tr>
        <w:tc>
          <w:tcPr>
            <w:tcW w:type="dxa" w:w="2800"/>
            <w:shd w:fill="EAF2F0" w:color="auto" w:val="clear"/>
            <w:tcMar>
              <w:top w:type="dxa" w:w="80"/>
              <w:left w:type="dxa" w:w="100"/>
              <w:bottom w:type="dxa" w:w="80"/>
              <w:right w:type="dxa" w:w="100"/>
            </w:tcMar>
          </w:tcPr>
          <w:p>
            <w:pPr>
              <w:jc w:val="left"/>
            </w:pPr>
            <w:r>
              <w:rPr>
                <w:b w:val="false"/>
                <w:bCs w:val="false"/>
                <w:color w:val="222222"/>
                <w:sz w:val="20"/>
                <w:szCs w:val="20"/>
              </w:rPr>
              <w:t xml:space="preserve">Data penerima tidak dikemas kini oleh PBT/NGO selepas pemeriksaan lapangan</w:t>
            </w:r>
          </w:p>
        </w:tc>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Skor kelayakan AI tidak tepat</w:t>
            </w:r>
          </w:p>
        </w:tc>
        <w:tc>
          <w:tcPr>
            <w:tcW w:type="dxa" w:w="4000"/>
            <w:shd w:fill="EAF2F0" w:color="auto" w:val="clear"/>
            <w:tcMar>
              <w:top w:type="dxa" w:w="80"/>
              <w:left w:type="dxa" w:w="100"/>
              <w:bottom w:type="dxa" w:w="80"/>
              <w:right w:type="dxa" w:w="100"/>
            </w:tcMar>
          </w:tcPr>
          <w:p>
            <w:pPr>
              <w:jc w:val="left"/>
            </w:pPr>
            <w:r>
              <w:rPr>
                <w:b w:val="false"/>
                <w:bCs w:val="false"/>
                <w:color w:val="222222"/>
                <w:sz w:val="20"/>
                <w:szCs w:val="20"/>
              </w:rPr>
              <w:t xml:space="preserve">Wajibkan kemas kini status pemeriksaan tapak sebelum permohonan boleh dihantar untuk kelulusan</w:t>
            </w:r>
          </w:p>
        </w:tc>
      </w:tr>
      <w:tr>
        <w:tc>
          <w:tcPr>
            <w:tcW w:type="dxa" w:w="2800"/>
            <w:shd w:fill="FFFFFF" w:color="auto" w:val="clear"/>
            <w:tcMar>
              <w:top w:type="dxa" w:w="80"/>
              <w:left w:type="dxa" w:w="100"/>
              <w:bottom w:type="dxa" w:w="80"/>
              <w:right w:type="dxa" w:w="100"/>
            </w:tcMar>
          </w:tcPr>
          <w:p>
            <w:pPr>
              <w:jc w:val="left"/>
            </w:pPr>
            <w:r>
              <w:rPr>
                <w:b w:val="false"/>
                <w:bCs w:val="false"/>
                <w:color w:val="222222"/>
                <w:sz w:val="20"/>
                <w:szCs w:val="20"/>
              </w:rPr>
              <w:t xml:space="preserve">Data dummy tidak mencerminkan senario sebenar</w:t>
            </w:r>
          </w:p>
        </w:tc>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Isu tidak dijangka semasa migrasi ke produksi</w:t>
            </w:r>
          </w:p>
        </w:tc>
        <w:tc>
          <w:tcPr>
            <w:tcW w:type="dxa" w:w="4000"/>
            <w:shd w:fill="FFFFFF" w:color="auto" w:val="clear"/>
            <w:tcMar>
              <w:top w:type="dxa" w:w="80"/>
              <w:left w:type="dxa" w:w="100"/>
              <w:bottom w:type="dxa" w:w="80"/>
              <w:right w:type="dxa" w:w="100"/>
            </w:tcMar>
          </w:tcPr>
          <w:p>
            <w:pPr>
              <w:jc w:val="left"/>
            </w:pPr>
            <w:r>
              <w:rPr>
                <w:b w:val="false"/>
                <w:bCs w:val="false"/>
                <w:color w:val="222222"/>
                <w:sz w:val="20"/>
                <w:szCs w:val="20"/>
              </w:rPr>
              <w:t xml:space="preserve">Libatkan pegawai PEKB sebenar dalam mereka bentuk kes ujian (test cases) prototaip</w:t>
            </w:r>
          </w:p>
        </w:tc>
      </w:tr>
    </w:tbl>
    <w:p>
      <w:pPr>
        <w:pStyle w:val="Heading1"/>
        <w:pBdr>
          <w:bottom w:val="single" w:color="0F6F5C" w:sz="6" w:space="4"/>
        </w:pBdr>
        <w:spacing w:after="200" w:before="420"/>
      </w:pPr>
      <w:r>
        <w:rPr>
          <w:b/>
          <w:bCs/>
          <w:color w:val="0B2545"/>
          <w:sz w:val="30"/>
          <w:szCs w:val="30"/>
        </w:rPr>
        <w:t xml:space="preserve">18. Pelan Pelaksanaan dan Garis Masa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rPr>
          <w:tblHeader/>
        </w:trPr>
        <w:tc>
          <w:tcPr>
            <w:tcW w:type="dxa" w:w="3000"/>
            <w:shd w:fill="0B2545" w:color="auto" w:val="clear"/>
            <w:tcMar>
              <w:top w:type="dxa" w:w="80"/>
              <w:left w:type="dxa" w:w="100"/>
              <w:bottom w:type="dxa" w:w="80"/>
              <w:right w:type="dxa" w:w="100"/>
            </w:tcMar>
          </w:tcPr>
          <w:p>
            <w:pPr>
              <w:jc w:val="center"/>
            </w:pPr>
            <w:r>
              <w:rPr>
                <w:b/>
                <w:bCs/>
                <w:color w:val="FFFFFF"/>
                <w:sz w:val="20"/>
                <w:szCs w:val="20"/>
              </w:rPr>
              <w:t xml:space="preserve">Fasa</w:t>
            </w:r>
          </w:p>
        </w:tc>
        <w:tc>
          <w:tcPr>
            <w:tcW w:type="dxa" w:w="2400"/>
            <w:shd w:fill="0B2545" w:color="auto" w:val="clear"/>
            <w:tcMar>
              <w:top w:type="dxa" w:w="80"/>
              <w:left w:type="dxa" w:w="100"/>
              <w:bottom w:type="dxa" w:w="80"/>
              <w:right w:type="dxa" w:w="100"/>
            </w:tcMar>
          </w:tcPr>
          <w:p>
            <w:pPr>
              <w:jc w:val="center"/>
            </w:pPr>
            <w:r>
              <w:rPr>
                <w:b/>
                <w:bCs/>
                <w:color w:val="FFFFFF"/>
                <w:sz w:val="20"/>
                <w:szCs w:val="20"/>
              </w:rPr>
              <w:t xml:space="preserve">Tempoh (Anggaran)</w:t>
            </w:r>
          </w:p>
        </w:tc>
        <w:tc>
          <w:tcPr>
            <w:tcW w:type="dxa" w:w="4000"/>
            <w:shd w:fill="0B2545" w:color="auto" w:val="clear"/>
            <w:tcMar>
              <w:top w:type="dxa" w:w="80"/>
              <w:left w:type="dxa" w:w="100"/>
              <w:bottom w:type="dxa" w:w="80"/>
              <w:right w:type="dxa" w:w="100"/>
            </w:tcMar>
          </w:tcPr>
          <w:p>
            <w:pPr>
              <w:jc w:val="center"/>
            </w:pPr>
            <w:r>
              <w:rPr>
                <w:b/>
                <w:bCs/>
                <w:color w:val="FFFFFF"/>
                <w:sz w:val="20"/>
                <w:szCs w:val="20"/>
              </w:rPr>
              <w:t xml:space="preserve">Aktiviti Utama</w:t>
            </w:r>
          </w:p>
        </w:tc>
      </w:tr>
      <w:tr>
        <w:tc>
          <w:tcPr>
            <w:tcW w:type="dxa" w:w="3000"/>
            <w:shd w:fill="FFFFFF" w:color="auto" w:val="clear"/>
            <w:tcMar>
              <w:top w:type="dxa" w:w="80"/>
              <w:left w:type="dxa" w:w="100"/>
              <w:bottom w:type="dxa" w:w="80"/>
              <w:right w:type="dxa" w:w="100"/>
            </w:tcMar>
          </w:tcPr>
          <w:p>
            <w:pPr>
              <w:jc w:val="left"/>
            </w:pPr>
            <w:r>
              <w:rPr>
                <w:b w:val="false"/>
                <w:bCs w:val="false"/>
                <w:color w:val="222222"/>
                <w:sz w:val="20"/>
                <w:szCs w:val="20"/>
              </w:rPr>
              <w:t xml:space="preserve">Fasa 1: Perancangan &amp; Reka Bentuk</w:t>
            </w:r>
          </w:p>
        </w:tc>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Minggu 1-2</w:t>
            </w:r>
          </w:p>
        </w:tc>
        <w:tc>
          <w:tcPr>
            <w:tcW w:type="dxa" w:w="4000"/>
            <w:shd w:fill="FFFFFF" w:color="auto" w:val="clear"/>
            <w:tcMar>
              <w:top w:type="dxa" w:w="80"/>
              <w:left w:type="dxa" w:w="100"/>
              <w:bottom w:type="dxa" w:w="80"/>
              <w:right w:type="dxa" w:w="100"/>
            </w:tcMar>
          </w:tcPr>
          <w:p>
            <w:pPr>
              <w:jc w:val="left"/>
            </w:pPr>
            <w:r>
              <w:rPr>
                <w:b w:val="false"/>
                <w:bCs w:val="false"/>
                <w:color w:val="222222"/>
                <w:sz w:val="20"/>
                <w:szCs w:val="20"/>
              </w:rPr>
              <w:t xml:space="preserve">Pengesahan keperluan, reka bentuk wireframe UI/UX, reka bentuk skema dummy database</w:t>
            </w:r>
          </w:p>
        </w:tc>
      </w:tr>
      <w:tr>
        <w:tc>
          <w:tcPr>
            <w:tcW w:type="dxa" w:w="3000"/>
            <w:shd w:fill="EAF2F0" w:color="auto" w:val="clear"/>
            <w:tcMar>
              <w:top w:type="dxa" w:w="80"/>
              <w:left w:type="dxa" w:w="100"/>
              <w:bottom w:type="dxa" w:w="80"/>
              <w:right w:type="dxa" w:w="100"/>
            </w:tcMar>
          </w:tcPr>
          <w:p>
            <w:pPr>
              <w:jc w:val="left"/>
            </w:pPr>
            <w:r>
              <w:rPr>
                <w:b w:val="false"/>
                <w:bCs w:val="false"/>
                <w:color w:val="222222"/>
                <w:sz w:val="20"/>
                <w:szCs w:val="20"/>
              </w:rPr>
              <w:t xml:space="preserve">Fasa 2: Pembangunan Frontend Teras</w:t>
            </w:r>
          </w:p>
        </w:tc>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Minggu 3-5</w:t>
            </w:r>
          </w:p>
        </w:tc>
        <w:tc>
          <w:tcPr>
            <w:tcW w:type="dxa" w:w="4000"/>
            <w:shd w:fill="EAF2F0" w:color="auto" w:val="clear"/>
            <w:tcMar>
              <w:top w:type="dxa" w:w="80"/>
              <w:left w:type="dxa" w:w="100"/>
              <w:bottom w:type="dxa" w:w="80"/>
              <w:right w:type="dxa" w:w="100"/>
            </w:tcMar>
          </w:tcPr>
          <w:p>
            <w:pPr>
              <w:jc w:val="left"/>
            </w:pPr>
            <w:r>
              <w:rPr>
                <w:b w:val="false"/>
                <w:bCs w:val="false"/>
                <w:color w:val="222222"/>
                <w:sz w:val="20"/>
                <w:szCs w:val="20"/>
              </w:rPr>
              <w:t xml:space="preserve">Bina komponen React (borang, dashboard, navigasi), integrasi dummy database</w:t>
            </w:r>
          </w:p>
        </w:tc>
      </w:tr>
      <w:tr>
        <w:tc>
          <w:tcPr>
            <w:tcW w:type="dxa" w:w="3000"/>
            <w:shd w:fill="FFFFFF" w:color="auto" w:val="clear"/>
            <w:tcMar>
              <w:top w:type="dxa" w:w="80"/>
              <w:left w:type="dxa" w:w="100"/>
              <w:bottom w:type="dxa" w:w="80"/>
              <w:right w:type="dxa" w:w="100"/>
            </w:tcMar>
          </w:tcPr>
          <w:p>
            <w:pPr>
              <w:jc w:val="left"/>
            </w:pPr>
            <w:r>
              <w:rPr>
                <w:b w:val="false"/>
                <w:bCs w:val="false"/>
                <w:color w:val="222222"/>
                <w:sz w:val="20"/>
                <w:szCs w:val="20"/>
              </w:rPr>
              <w:t xml:space="preserve">Fasa 3: Integrasi AI (z.ai GLM-4.5)</w:t>
            </w:r>
          </w:p>
        </w:tc>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Minggu 6-8</w:t>
            </w:r>
          </w:p>
        </w:tc>
        <w:tc>
          <w:tcPr>
            <w:tcW w:type="dxa" w:w="4000"/>
            <w:shd w:fill="FFFFFF" w:color="auto" w:val="clear"/>
            <w:tcMar>
              <w:top w:type="dxa" w:w="80"/>
              <w:left w:type="dxa" w:w="100"/>
              <w:bottom w:type="dxa" w:w="80"/>
              <w:right w:type="dxa" w:w="100"/>
            </w:tcMar>
          </w:tcPr>
          <w:p>
            <w:pPr>
              <w:jc w:val="left"/>
            </w:pPr>
            <w:r>
              <w:rPr>
                <w:b w:val="false"/>
                <w:bCs w:val="false"/>
                <w:color w:val="222222"/>
                <w:sz w:val="20"/>
                <w:szCs w:val="20"/>
              </w:rPr>
              <w:t xml:space="preserve">Bina lapisan API perantara, integrasi modul AI (penyaringan, OCR, chatbot)</w:t>
            </w:r>
          </w:p>
        </w:tc>
      </w:tr>
      <w:tr>
        <w:tc>
          <w:tcPr>
            <w:tcW w:type="dxa" w:w="3000"/>
            <w:shd w:fill="EAF2F0" w:color="auto" w:val="clear"/>
            <w:tcMar>
              <w:top w:type="dxa" w:w="80"/>
              <w:left w:type="dxa" w:w="100"/>
              <w:bottom w:type="dxa" w:w="80"/>
              <w:right w:type="dxa" w:w="100"/>
            </w:tcMar>
          </w:tcPr>
          <w:p>
            <w:pPr>
              <w:jc w:val="left"/>
            </w:pPr>
            <w:r>
              <w:rPr>
                <w:b w:val="false"/>
                <w:bCs w:val="false"/>
                <w:color w:val="222222"/>
                <w:sz w:val="20"/>
                <w:szCs w:val="20"/>
              </w:rPr>
              <w:t xml:space="preserve">Fasa 4: Ujian &amp; Penambahbaikan</w:t>
            </w:r>
          </w:p>
        </w:tc>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Minggu 9-10</w:t>
            </w:r>
          </w:p>
        </w:tc>
        <w:tc>
          <w:tcPr>
            <w:tcW w:type="dxa" w:w="4000"/>
            <w:shd w:fill="EAF2F0" w:color="auto" w:val="clear"/>
            <w:tcMar>
              <w:top w:type="dxa" w:w="80"/>
              <w:left w:type="dxa" w:w="100"/>
              <w:bottom w:type="dxa" w:w="80"/>
              <w:right w:type="dxa" w:w="100"/>
            </w:tcMar>
          </w:tcPr>
          <w:p>
            <w:pPr>
              <w:jc w:val="left"/>
            </w:pPr>
            <w:r>
              <w:rPr>
                <w:b w:val="false"/>
                <w:bCs w:val="false"/>
                <w:color w:val="222222"/>
                <w:sz w:val="20"/>
                <w:szCs w:val="20"/>
              </w:rPr>
              <w:t xml:space="preserve">Ujian fungsian, Ujian Penerimaan Pengguna (UAT) bersama pegawai KPKT &amp; NGO terpilih</w:t>
            </w:r>
          </w:p>
        </w:tc>
      </w:tr>
      <w:tr>
        <w:tc>
          <w:tcPr>
            <w:tcW w:type="dxa" w:w="3000"/>
            <w:shd w:fill="FFFFFF" w:color="auto" w:val="clear"/>
            <w:tcMar>
              <w:top w:type="dxa" w:w="80"/>
              <w:left w:type="dxa" w:w="100"/>
              <w:bottom w:type="dxa" w:w="80"/>
              <w:right w:type="dxa" w:w="100"/>
            </w:tcMar>
          </w:tcPr>
          <w:p>
            <w:pPr>
              <w:jc w:val="left"/>
            </w:pPr>
            <w:r>
              <w:rPr>
                <w:b w:val="false"/>
                <w:bCs w:val="false"/>
                <w:color w:val="222222"/>
                <w:sz w:val="20"/>
                <w:szCs w:val="20"/>
              </w:rPr>
              <w:t xml:space="preserve">Fasa 5: Demonstrasi Bukti Konsep</w:t>
            </w:r>
          </w:p>
        </w:tc>
        <w:tc>
          <w:tcPr>
            <w:tcW w:type="dxa" w:w="2400"/>
            <w:shd w:fill="FFFFFF" w:color="auto" w:val="clear"/>
            <w:tcMar>
              <w:top w:type="dxa" w:w="80"/>
              <w:left w:type="dxa" w:w="100"/>
              <w:bottom w:type="dxa" w:w="80"/>
              <w:right w:type="dxa" w:w="100"/>
            </w:tcMar>
          </w:tcPr>
          <w:p>
            <w:pPr>
              <w:jc w:val="left"/>
            </w:pPr>
            <w:r>
              <w:rPr>
                <w:b w:val="false"/>
                <w:bCs w:val="false"/>
                <w:color w:val="222222"/>
                <w:sz w:val="20"/>
                <w:szCs w:val="20"/>
              </w:rPr>
              <w:t xml:space="preserve">Minggu 11</w:t>
            </w:r>
          </w:p>
        </w:tc>
        <w:tc>
          <w:tcPr>
            <w:tcW w:type="dxa" w:w="4000"/>
            <w:shd w:fill="FFFFFF" w:color="auto" w:val="clear"/>
            <w:tcMar>
              <w:top w:type="dxa" w:w="80"/>
              <w:left w:type="dxa" w:w="100"/>
              <w:bottom w:type="dxa" w:w="80"/>
              <w:right w:type="dxa" w:w="100"/>
            </w:tcMar>
          </w:tcPr>
          <w:p>
            <w:pPr>
              <w:jc w:val="left"/>
            </w:pPr>
            <w:r>
              <w:rPr>
                <w:b w:val="false"/>
                <w:bCs w:val="false"/>
                <w:color w:val="222222"/>
                <w:sz w:val="20"/>
                <w:szCs w:val="20"/>
              </w:rPr>
              <w:t xml:space="preserve">Pembentangan PoC kepada pihak pengurusan KPKT untuk kelulusan fasa produksi</w:t>
            </w:r>
          </w:p>
        </w:tc>
      </w:tr>
      <w:tr>
        <w:tc>
          <w:tcPr>
            <w:tcW w:type="dxa" w:w="3000"/>
            <w:shd w:fill="EAF2F0" w:color="auto" w:val="clear"/>
            <w:tcMar>
              <w:top w:type="dxa" w:w="80"/>
              <w:left w:type="dxa" w:w="100"/>
              <w:bottom w:type="dxa" w:w="80"/>
              <w:right w:type="dxa" w:w="100"/>
            </w:tcMar>
          </w:tcPr>
          <w:p>
            <w:pPr>
              <w:jc w:val="left"/>
            </w:pPr>
            <w:r>
              <w:rPr>
                <w:b w:val="false"/>
                <w:bCs w:val="false"/>
                <w:color w:val="222222"/>
                <w:sz w:val="20"/>
                <w:szCs w:val="20"/>
              </w:rPr>
              <w:t xml:space="preserve">Fasa 6 (Akan Datang): Migrasi Produksi</w:t>
            </w:r>
          </w:p>
        </w:tc>
        <w:tc>
          <w:tcPr>
            <w:tcW w:type="dxa" w:w="2400"/>
            <w:shd w:fill="EAF2F0" w:color="auto" w:val="clear"/>
            <w:tcMar>
              <w:top w:type="dxa" w:w="80"/>
              <w:left w:type="dxa" w:w="100"/>
              <w:bottom w:type="dxa" w:w="80"/>
              <w:right w:type="dxa" w:w="100"/>
            </w:tcMar>
          </w:tcPr>
          <w:p>
            <w:pPr>
              <w:jc w:val="left"/>
            </w:pPr>
            <w:r>
              <w:rPr>
                <w:b w:val="false"/>
                <w:bCs w:val="false"/>
                <w:color w:val="222222"/>
                <w:sz w:val="20"/>
                <w:szCs w:val="20"/>
              </w:rPr>
              <w:t xml:space="preserve">Selepas kelulusan</w:t>
            </w:r>
          </w:p>
        </w:tc>
        <w:tc>
          <w:tcPr>
            <w:tcW w:type="dxa" w:w="4000"/>
            <w:shd w:fill="EAF2F0" w:color="auto" w:val="clear"/>
            <w:tcMar>
              <w:top w:type="dxa" w:w="80"/>
              <w:left w:type="dxa" w:w="100"/>
              <w:bottom w:type="dxa" w:w="80"/>
              <w:right w:type="dxa" w:w="100"/>
            </w:tcMar>
          </w:tcPr>
          <w:p>
            <w:pPr>
              <w:jc w:val="left"/>
            </w:pPr>
            <w:r>
              <w:rPr>
                <w:b w:val="false"/>
                <w:bCs w:val="false"/>
                <w:color w:val="222222"/>
                <w:sz w:val="20"/>
                <w:szCs w:val="20"/>
              </w:rPr>
              <w:t xml:space="preserve">Migrasi ke pangkalan data sebenar, integrasi sistem JPN/e-Kasih/LHDN, pelancaran berperingkat</w:t>
            </w:r>
          </w:p>
        </w:tc>
      </w:tr>
    </w:tbl>
    <w:p>
      <w:pPr>
        <w:pStyle w:val="Heading1"/>
        <w:pBdr>
          <w:bottom w:val="single" w:color="0F6F5C" w:sz="6" w:space="4"/>
        </w:pBdr>
        <w:spacing w:after="200" w:before="420"/>
      </w:pPr>
      <w:r>
        <w:rPr>
          <w:b/>
          <w:bCs/>
          <w:color w:val="0B2545"/>
          <w:sz w:val="30"/>
          <w:szCs w:val="30"/>
        </w:rPr>
        <w:t xml:space="preserve">19. Lampiran</w:t>
      </w:r>
    </w:p>
    <w:p>
      <w:pPr>
        <w:pStyle w:val="Heading2"/>
        <w:spacing w:after="140" w:before="280"/>
      </w:pPr>
      <w:r>
        <w:rPr>
          <w:b/>
          <w:bCs/>
          <w:color w:val="0F6F5C"/>
          <w:sz w:val="24"/>
          <w:szCs w:val="24"/>
        </w:rPr>
        <w:t xml:space="preserve">Lampiran A: Senarai Singkatan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B2545" w:color="auto" w:val="clear"/>
            <w:tcMar>
              <w:top w:type="dxa" w:w="80"/>
              <w:left w:type="dxa" w:w="100"/>
              <w:bottom w:type="dxa" w:w="80"/>
              <w:right w:type="dxa" w:w="100"/>
            </w:tcMar>
          </w:tcPr>
          <w:p>
            <w:pPr>
              <w:jc w:val="center"/>
            </w:pPr>
            <w:r>
              <w:rPr>
                <w:b/>
                <w:bCs/>
                <w:color w:val="FFFFFF"/>
                <w:sz w:val="20"/>
                <w:szCs w:val="20"/>
              </w:rPr>
              <w:t xml:space="preserve">Singkatan</w:t>
            </w:r>
          </w:p>
        </w:tc>
        <w:tc>
          <w:tcPr>
            <w:tcW w:type="dxa" w:w="6800"/>
            <w:shd w:fill="0B2545" w:color="auto" w:val="clear"/>
            <w:tcMar>
              <w:top w:type="dxa" w:w="80"/>
              <w:left w:type="dxa" w:w="100"/>
              <w:bottom w:type="dxa" w:w="80"/>
              <w:right w:type="dxa" w:w="100"/>
            </w:tcMar>
          </w:tcPr>
          <w:p>
            <w:pPr>
              <w:jc w:val="center"/>
            </w:pPr>
            <w:r>
              <w:rPr>
                <w:b/>
                <w:bCs/>
                <w:color w:val="FFFFFF"/>
                <w:sz w:val="20"/>
                <w:szCs w:val="20"/>
              </w:rPr>
              <w:t xml:space="preserve">Maksud Penuh</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KPKT</w:t>
            </w:r>
          </w:p>
        </w:tc>
        <w:tc>
          <w:tcPr>
            <w:tcW w:type="dxa" w:w="6800"/>
            <w:shd w:fill="FFFFFF" w:color="auto" w:val="clear"/>
            <w:tcMar>
              <w:top w:type="dxa" w:w="80"/>
              <w:left w:type="dxa" w:w="100"/>
              <w:bottom w:type="dxa" w:w="80"/>
              <w:right w:type="dxa" w:w="100"/>
            </w:tcMar>
          </w:tcPr>
          <w:p>
            <w:pPr>
              <w:jc w:val="left"/>
            </w:pPr>
            <w:r>
              <w:rPr>
                <w:b w:val="false"/>
                <w:bCs w:val="false"/>
                <w:color w:val="222222"/>
                <w:sz w:val="20"/>
                <w:szCs w:val="20"/>
              </w:rPr>
              <w:t xml:space="preserve">Kementerian Perumahan dan Kerajaan Tempatan</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PEKB</w:t>
            </w:r>
          </w:p>
        </w:tc>
        <w:tc>
          <w:tcPr>
            <w:tcW w:type="dxa" w:w="6800"/>
            <w:shd w:fill="EAF2F0" w:color="auto" w:val="clear"/>
            <w:tcMar>
              <w:top w:type="dxa" w:w="80"/>
              <w:left w:type="dxa" w:w="100"/>
              <w:bottom w:type="dxa" w:w="80"/>
              <w:right w:type="dxa" w:w="100"/>
            </w:tcMar>
          </w:tcPr>
          <w:p>
            <w:pPr>
              <w:jc w:val="left"/>
            </w:pPr>
            <w:r>
              <w:rPr>
                <w:b w:val="false"/>
                <w:bCs w:val="false"/>
                <w:color w:val="222222"/>
                <w:sz w:val="20"/>
                <w:szCs w:val="20"/>
              </w:rPr>
              <w:t xml:space="preserve">Program Ekonomi Kediaman Bandar</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PBT</w:t>
            </w:r>
          </w:p>
        </w:tc>
        <w:tc>
          <w:tcPr>
            <w:tcW w:type="dxa" w:w="6800"/>
            <w:shd w:fill="FFFFFF" w:color="auto" w:val="clear"/>
            <w:tcMar>
              <w:top w:type="dxa" w:w="80"/>
              <w:left w:type="dxa" w:w="100"/>
              <w:bottom w:type="dxa" w:w="80"/>
              <w:right w:type="dxa" w:w="100"/>
            </w:tcMar>
          </w:tcPr>
          <w:p>
            <w:pPr>
              <w:jc w:val="left"/>
            </w:pPr>
            <w:r>
              <w:rPr>
                <w:b w:val="false"/>
                <w:bCs w:val="false"/>
                <w:color w:val="222222"/>
                <w:sz w:val="20"/>
                <w:szCs w:val="20"/>
              </w:rPr>
              <w:t xml:space="preserve">Pihak Berkuasa Tempatan</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NGO</w:t>
            </w:r>
          </w:p>
        </w:tc>
        <w:tc>
          <w:tcPr>
            <w:tcW w:type="dxa" w:w="6800"/>
            <w:shd w:fill="EAF2F0" w:color="auto" w:val="clear"/>
            <w:tcMar>
              <w:top w:type="dxa" w:w="80"/>
              <w:left w:type="dxa" w:w="100"/>
              <w:bottom w:type="dxa" w:w="80"/>
              <w:right w:type="dxa" w:w="100"/>
            </w:tcMar>
          </w:tcPr>
          <w:p>
            <w:pPr>
              <w:jc w:val="left"/>
            </w:pPr>
            <w:r>
              <w:rPr>
                <w:b w:val="false"/>
                <w:bCs w:val="false"/>
                <w:color w:val="222222"/>
                <w:sz w:val="20"/>
                <w:szCs w:val="20"/>
              </w:rPr>
              <w:t xml:space="preserve">Non-Governmental Organisation (Pertubuhan Bukan Kerajaan)</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RMR</w:t>
            </w:r>
          </w:p>
        </w:tc>
        <w:tc>
          <w:tcPr>
            <w:tcW w:type="dxa" w:w="6800"/>
            <w:shd w:fill="FFFFFF" w:color="auto" w:val="clear"/>
            <w:tcMar>
              <w:top w:type="dxa" w:w="80"/>
              <w:left w:type="dxa" w:w="100"/>
              <w:bottom w:type="dxa" w:w="80"/>
              <w:right w:type="dxa" w:w="100"/>
            </w:tcMar>
          </w:tcPr>
          <w:p>
            <w:pPr>
              <w:jc w:val="left"/>
            </w:pPr>
            <w:r>
              <w:rPr>
                <w:b w:val="false"/>
                <w:bCs w:val="false"/>
                <w:color w:val="222222"/>
                <w:sz w:val="20"/>
                <w:szCs w:val="20"/>
              </w:rPr>
              <w:t xml:space="preserve">Rumah Mesra Rakyat</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PRD</w:t>
            </w:r>
          </w:p>
        </w:tc>
        <w:tc>
          <w:tcPr>
            <w:tcW w:type="dxa" w:w="6800"/>
            <w:shd w:fill="EAF2F0" w:color="auto" w:val="clear"/>
            <w:tcMar>
              <w:top w:type="dxa" w:w="80"/>
              <w:left w:type="dxa" w:w="100"/>
              <w:bottom w:type="dxa" w:w="80"/>
              <w:right w:type="dxa" w:w="100"/>
            </w:tcMar>
          </w:tcPr>
          <w:p>
            <w:pPr>
              <w:jc w:val="left"/>
            </w:pPr>
            <w:r>
              <w:rPr>
                <w:b w:val="false"/>
                <w:bCs w:val="false"/>
                <w:color w:val="222222"/>
                <w:sz w:val="20"/>
                <w:szCs w:val="20"/>
              </w:rPr>
              <w:t xml:space="preserve">Product Requirement Document</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AI</w:t>
            </w:r>
          </w:p>
        </w:tc>
        <w:tc>
          <w:tcPr>
            <w:tcW w:type="dxa" w:w="6800"/>
            <w:shd w:fill="FFFFFF" w:color="auto" w:val="clear"/>
            <w:tcMar>
              <w:top w:type="dxa" w:w="80"/>
              <w:left w:type="dxa" w:w="100"/>
              <w:bottom w:type="dxa" w:w="80"/>
              <w:right w:type="dxa" w:w="100"/>
            </w:tcMar>
          </w:tcPr>
          <w:p>
            <w:pPr>
              <w:jc w:val="left"/>
            </w:pPr>
            <w:r>
              <w:rPr>
                <w:b w:val="false"/>
                <w:bCs w:val="false"/>
                <w:color w:val="222222"/>
                <w:sz w:val="20"/>
                <w:szCs w:val="20"/>
              </w:rPr>
              <w:t xml:space="preserve">Artificial Intelligence (Kecerdasan Buatan)</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OCR</w:t>
            </w:r>
          </w:p>
        </w:tc>
        <w:tc>
          <w:tcPr>
            <w:tcW w:type="dxa" w:w="6800"/>
            <w:shd w:fill="EAF2F0" w:color="auto" w:val="clear"/>
            <w:tcMar>
              <w:top w:type="dxa" w:w="80"/>
              <w:left w:type="dxa" w:w="100"/>
              <w:bottom w:type="dxa" w:w="80"/>
              <w:right w:type="dxa" w:w="100"/>
            </w:tcMar>
          </w:tcPr>
          <w:p>
            <w:pPr>
              <w:jc w:val="left"/>
            </w:pPr>
            <w:r>
              <w:rPr>
                <w:b w:val="false"/>
                <w:bCs w:val="false"/>
                <w:color w:val="222222"/>
                <w:sz w:val="20"/>
                <w:szCs w:val="20"/>
              </w:rPr>
              <w:t xml:space="preserve">Optical Character Recognition</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RBAC</w:t>
            </w:r>
          </w:p>
        </w:tc>
        <w:tc>
          <w:tcPr>
            <w:tcW w:type="dxa" w:w="6800"/>
            <w:shd w:fill="FFFFFF" w:color="auto" w:val="clear"/>
            <w:tcMar>
              <w:top w:type="dxa" w:w="80"/>
              <w:left w:type="dxa" w:w="100"/>
              <w:bottom w:type="dxa" w:w="80"/>
              <w:right w:type="dxa" w:w="100"/>
            </w:tcMar>
          </w:tcPr>
          <w:p>
            <w:pPr>
              <w:jc w:val="left"/>
            </w:pPr>
            <w:r>
              <w:rPr>
                <w:b w:val="false"/>
                <w:bCs w:val="false"/>
                <w:color w:val="222222"/>
                <w:sz w:val="20"/>
                <w:szCs w:val="20"/>
              </w:rPr>
              <w:t xml:space="preserve">Role-Based Access Control</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PDPA</w:t>
            </w:r>
          </w:p>
        </w:tc>
        <w:tc>
          <w:tcPr>
            <w:tcW w:type="dxa" w:w="6800"/>
            <w:shd w:fill="EAF2F0" w:color="auto" w:val="clear"/>
            <w:tcMar>
              <w:top w:type="dxa" w:w="80"/>
              <w:left w:type="dxa" w:w="100"/>
              <w:bottom w:type="dxa" w:w="80"/>
              <w:right w:type="dxa" w:w="100"/>
            </w:tcMar>
          </w:tcPr>
          <w:p>
            <w:pPr>
              <w:jc w:val="left"/>
            </w:pPr>
            <w:r>
              <w:rPr>
                <w:b w:val="false"/>
                <w:bCs w:val="false"/>
                <w:color w:val="222222"/>
                <w:sz w:val="20"/>
                <w:szCs w:val="20"/>
              </w:rPr>
              <w:t xml:space="preserve">Personal Data Protection Act 2010</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UAT</w:t>
            </w:r>
          </w:p>
        </w:tc>
        <w:tc>
          <w:tcPr>
            <w:tcW w:type="dxa" w:w="6800"/>
            <w:shd w:fill="FFFFFF" w:color="auto" w:val="clear"/>
            <w:tcMar>
              <w:top w:type="dxa" w:w="80"/>
              <w:left w:type="dxa" w:w="100"/>
              <w:bottom w:type="dxa" w:w="80"/>
              <w:right w:type="dxa" w:w="100"/>
            </w:tcMar>
          </w:tcPr>
          <w:p>
            <w:pPr>
              <w:jc w:val="left"/>
            </w:pPr>
            <w:r>
              <w:rPr>
                <w:b w:val="false"/>
                <w:bCs w:val="false"/>
                <w:color w:val="222222"/>
                <w:sz w:val="20"/>
                <w:szCs w:val="20"/>
              </w:rPr>
              <w:t xml:space="preserve">User Acceptance Testing</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PoC</w:t>
            </w:r>
          </w:p>
        </w:tc>
        <w:tc>
          <w:tcPr>
            <w:tcW w:type="dxa" w:w="6800"/>
            <w:shd w:fill="EAF2F0" w:color="auto" w:val="clear"/>
            <w:tcMar>
              <w:top w:type="dxa" w:w="80"/>
              <w:left w:type="dxa" w:w="100"/>
              <w:bottom w:type="dxa" w:w="80"/>
              <w:right w:type="dxa" w:w="100"/>
            </w:tcMar>
          </w:tcPr>
          <w:p>
            <w:pPr>
              <w:jc w:val="left"/>
            </w:pPr>
            <w:r>
              <w:rPr>
                <w:b w:val="false"/>
                <w:bCs w:val="false"/>
                <w:color w:val="222222"/>
                <w:sz w:val="20"/>
                <w:szCs w:val="20"/>
              </w:rPr>
              <w:t xml:space="preserve">Proof of Concept</w:t>
            </w:r>
          </w:p>
        </w:tc>
      </w:tr>
      <w:tr>
        <w:tc>
          <w:tcPr>
            <w:tcW w:type="dxa" w:w="2600"/>
            <w:shd w:fill="FFFFFF" w:color="auto" w:val="clear"/>
            <w:tcMar>
              <w:top w:type="dxa" w:w="80"/>
              <w:left w:type="dxa" w:w="100"/>
              <w:bottom w:type="dxa" w:w="80"/>
              <w:right w:type="dxa" w:w="100"/>
            </w:tcMar>
          </w:tcPr>
          <w:p>
            <w:pPr>
              <w:jc w:val="left"/>
            </w:pPr>
            <w:r>
              <w:rPr>
                <w:b w:val="false"/>
                <w:bCs w:val="false"/>
                <w:color w:val="222222"/>
                <w:sz w:val="20"/>
                <w:szCs w:val="20"/>
              </w:rPr>
              <w:t xml:space="preserve">OKU</w:t>
            </w:r>
          </w:p>
        </w:tc>
        <w:tc>
          <w:tcPr>
            <w:tcW w:type="dxa" w:w="6800"/>
            <w:shd w:fill="FFFFFF" w:color="auto" w:val="clear"/>
            <w:tcMar>
              <w:top w:type="dxa" w:w="80"/>
              <w:left w:type="dxa" w:w="100"/>
              <w:bottom w:type="dxa" w:w="80"/>
              <w:right w:type="dxa" w:w="100"/>
            </w:tcMar>
          </w:tcPr>
          <w:p>
            <w:pPr>
              <w:jc w:val="left"/>
            </w:pPr>
            <w:r>
              <w:rPr>
                <w:b w:val="false"/>
                <w:bCs w:val="false"/>
                <w:color w:val="222222"/>
                <w:sz w:val="20"/>
                <w:szCs w:val="20"/>
              </w:rPr>
              <w:t xml:space="preserve">Orang Kurang Upaya</w:t>
            </w:r>
          </w:p>
        </w:tc>
      </w:tr>
      <w:tr>
        <w:tc>
          <w:tcPr>
            <w:tcW w:type="dxa" w:w="2600"/>
            <w:shd w:fill="EAF2F0" w:color="auto" w:val="clear"/>
            <w:tcMar>
              <w:top w:type="dxa" w:w="80"/>
              <w:left w:type="dxa" w:w="100"/>
              <w:bottom w:type="dxa" w:w="80"/>
              <w:right w:type="dxa" w:w="100"/>
            </w:tcMar>
          </w:tcPr>
          <w:p>
            <w:pPr>
              <w:jc w:val="left"/>
            </w:pPr>
            <w:r>
              <w:rPr>
                <w:b w:val="false"/>
                <w:bCs w:val="false"/>
                <w:color w:val="222222"/>
                <w:sz w:val="20"/>
                <w:szCs w:val="20"/>
              </w:rPr>
              <w:t xml:space="preserve">B40</w:t>
            </w:r>
          </w:p>
        </w:tc>
        <w:tc>
          <w:tcPr>
            <w:tcW w:type="dxa" w:w="6800"/>
            <w:shd w:fill="EAF2F0" w:color="auto" w:val="clear"/>
            <w:tcMar>
              <w:top w:type="dxa" w:w="80"/>
              <w:left w:type="dxa" w:w="100"/>
              <w:bottom w:type="dxa" w:w="80"/>
              <w:right w:type="dxa" w:w="100"/>
            </w:tcMar>
          </w:tcPr>
          <w:p>
            <w:pPr>
              <w:jc w:val="left"/>
            </w:pPr>
            <w:r>
              <w:rPr>
                <w:b w:val="false"/>
                <w:bCs w:val="false"/>
                <w:color w:val="222222"/>
                <w:sz w:val="20"/>
                <w:szCs w:val="20"/>
              </w:rPr>
              <w:t xml:space="preserve">Bottom 40% (kumpulan isi rumah berpendapatan rendah)</w:t>
            </w:r>
          </w:p>
        </w:tc>
      </w:tr>
    </w:tbl>
    <w:p>
      <w:pPr>
        <w:pStyle w:val="Heading2"/>
        <w:spacing w:after="140" w:before="280"/>
      </w:pPr>
      <w:r>
        <w:rPr>
          <w:b/>
          <w:bCs/>
          <w:color w:val="0F6F5C"/>
          <w:sz w:val="24"/>
          <w:szCs w:val="24"/>
        </w:rPr>
        <w:t xml:space="preserve">Lampiran B: Rujukan Kelulusan Dokumen</w:t>
      </w:r>
    </w:p>
    <w:p>
      <w:pPr>
        <w:spacing w:after="160" w:line="300"/>
      </w:pPr>
      <w:r>
        <w:rPr>
          <w:color w:val="222222"/>
          <w:sz w:val="21"/>
          <w:szCs w:val="21"/>
        </w:rPr>
        <w:t xml:space="preserve">Dokumen ini perlu disemak dan diluluskan oleh pihak-pihak berikut sebelum pembangunan sistem dimulakan secara rasmi: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900"/>
      </w:tblGrid>
      <w:tr>
        <w:trPr>
          <w:tblHeader/>
        </w:trPr>
        <w:tc>
          <w:tcPr>
            <w:tcW w:type="dxa" w:w="3000"/>
            <w:shd w:fill="0B2545" w:color="auto" w:val="clear"/>
            <w:tcMar>
              <w:top w:type="dxa" w:w="80"/>
              <w:left w:type="dxa" w:w="100"/>
              <w:bottom w:type="dxa" w:w="80"/>
              <w:right w:type="dxa" w:w="100"/>
            </w:tcMar>
          </w:tcPr>
          <w:p>
            <w:pPr>
              <w:jc w:val="center"/>
            </w:pPr>
            <w:r>
              <w:rPr>
                <w:b/>
                <w:bCs/>
                <w:color w:val="FFFFFF"/>
                <w:sz w:val="20"/>
                <w:szCs w:val="20"/>
              </w:rPr>
              <w:t xml:space="preserve">Peranan</w:t>
            </w:r>
          </w:p>
        </w:tc>
        <w:tc>
          <w:tcPr>
            <w:tcW w:type="dxa" w:w="2500"/>
            <w:shd w:fill="0B2545" w:color="auto" w:val="clear"/>
            <w:tcMar>
              <w:top w:type="dxa" w:w="80"/>
              <w:left w:type="dxa" w:w="100"/>
              <w:bottom w:type="dxa" w:w="80"/>
              <w:right w:type="dxa" w:w="100"/>
            </w:tcMar>
          </w:tcPr>
          <w:p>
            <w:pPr>
              <w:jc w:val="center"/>
            </w:pPr>
            <w:r>
              <w:rPr>
                <w:b/>
                <w:bCs/>
                <w:color w:val="FFFFFF"/>
                <w:sz w:val="20"/>
                <w:szCs w:val="20"/>
              </w:rPr>
              <w:t xml:space="preserve">Nama</w:t>
            </w:r>
          </w:p>
        </w:tc>
        <w:tc>
          <w:tcPr>
            <w:tcW w:type="dxa" w:w="2000"/>
            <w:shd w:fill="0B2545" w:color="auto" w:val="clear"/>
            <w:tcMar>
              <w:top w:type="dxa" w:w="80"/>
              <w:left w:type="dxa" w:w="100"/>
              <w:bottom w:type="dxa" w:w="80"/>
              <w:right w:type="dxa" w:w="100"/>
            </w:tcMar>
          </w:tcPr>
          <w:p>
            <w:pPr>
              <w:jc w:val="center"/>
            </w:pPr>
            <w:r>
              <w:rPr>
                <w:b/>
                <w:bCs/>
                <w:color w:val="FFFFFF"/>
                <w:sz w:val="20"/>
                <w:szCs w:val="20"/>
              </w:rPr>
              <w:t xml:space="preserve">Tandatangan</w:t>
            </w:r>
          </w:p>
        </w:tc>
        <w:tc>
          <w:tcPr>
            <w:tcW w:type="dxa" w:w="1900"/>
            <w:shd w:fill="0B2545" w:color="auto" w:val="clear"/>
            <w:tcMar>
              <w:top w:type="dxa" w:w="80"/>
              <w:left w:type="dxa" w:w="100"/>
              <w:bottom w:type="dxa" w:w="80"/>
              <w:right w:type="dxa" w:w="100"/>
            </w:tcMar>
          </w:tcPr>
          <w:p>
            <w:pPr>
              <w:jc w:val="center"/>
            </w:pPr>
            <w:r>
              <w:rPr>
                <w:b/>
                <w:bCs/>
                <w:color w:val="FFFFFF"/>
                <w:sz w:val="20"/>
                <w:szCs w:val="20"/>
              </w:rPr>
              <w:t xml:space="preserve">Tarikh</w:t>
            </w:r>
          </w:p>
        </w:tc>
      </w:tr>
      <w:tr>
        <w:tc>
          <w:tcPr>
            <w:tcW w:type="dxa" w:w="3000"/>
            <w:shd w:fill="FFFFFF" w:color="auto" w:val="clear"/>
            <w:tcMar>
              <w:top w:type="dxa" w:w="80"/>
              <w:left w:type="dxa" w:w="100"/>
              <w:bottom w:type="dxa" w:w="80"/>
              <w:right w:type="dxa" w:w="100"/>
            </w:tcMar>
          </w:tcPr>
          <w:p>
            <w:pPr>
              <w:jc w:val="left"/>
            </w:pPr>
            <w:r>
              <w:rPr>
                <w:b w:val="false"/>
                <w:bCs w:val="false"/>
                <w:color w:val="222222"/>
                <w:sz w:val="20"/>
                <w:szCs w:val="20"/>
              </w:rPr>
              <w:t xml:space="preserve">Pengarah Bahagian ICT, KPKT</w:t>
            </w:r>
          </w:p>
        </w:tc>
        <w:tc>
          <w:tcPr>
            <w:tcW w:type="dxa" w:w="2500"/>
            <w:shd w:fill="FFFFFF" w:color="auto" w:val="clear"/>
            <w:tcMar>
              <w:top w:type="dxa" w:w="80"/>
              <w:left w:type="dxa" w:w="100"/>
              <w:bottom w:type="dxa" w:w="80"/>
              <w:right w:type="dxa" w:w="100"/>
            </w:tcMar>
          </w:tcPr>
          <w:p>
            <w:pPr>
              <w:jc w:val="left"/>
            </w:pPr>
            <w:r>
              <w:rPr>
                <w:b w:val="false"/>
                <w:bCs w:val="false"/>
                <w:color w:val="222222"/>
                <w:sz w:val="20"/>
                <w:szCs w:val="20"/>
              </w:rPr>
              <w:t xml:space="preserve">________________</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________________</w:t>
            </w:r>
          </w:p>
        </w:tc>
        <w:tc>
          <w:tcPr>
            <w:tcW w:type="dxa" w:w="1900"/>
            <w:shd w:fill="FFFFFF" w:color="auto" w:val="clear"/>
            <w:tcMar>
              <w:top w:type="dxa" w:w="80"/>
              <w:left w:type="dxa" w:w="100"/>
              <w:bottom w:type="dxa" w:w="80"/>
              <w:right w:type="dxa" w:w="100"/>
            </w:tcMar>
          </w:tcPr>
          <w:p>
            <w:pPr>
              <w:jc w:val="left"/>
            </w:pPr>
            <w:r>
              <w:rPr>
                <w:b w:val="false"/>
                <w:bCs w:val="false"/>
                <w:color w:val="222222"/>
                <w:sz w:val="20"/>
                <w:szCs w:val="20"/>
              </w:rPr>
              <w:t xml:space="preserve">________________</w:t>
            </w:r>
          </w:p>
        </w:tc>
      </w:tr>
      <w:tr>
        <w:tc>
          <w:tcPr>
            <w:tcW w:type="dxa" w:w="3000"/>
            <w:shd w:fill="EAF2F0" w:color="auto" w:val="clear"/>
            <w:tcMar>
              <w:top w:type="dxa" w:w="80"/>
              <w:left w:type="dxa" w:w="100"/>
              <w:bottom w:type="dxa" w:w="80"/>
              <w:right w:type="dxa" w:w="100"/>
            </w:tcMar>
          </w:tcPr>
          <w:p>
            <w:pPr>
              <w:jc w:val="left"/>
            </w:pPr>
            <w:r>
              <w:rPr>
                <w:b w:val="false"/>
                <w:bCs w:val="false"/>
                <w:color w:val="222222"/>
                <w:sz w:val="20"/>
                <w:szCs w:val="20"/>
              </w:rPr>
              <w:t xml:space="preserve">Ketua Projek PEKB</w:t>
            </w:r>
          </w:p>
        </w:tc>
        <w:tc>
          <w:tcPr>
            <w:tcW w:type="dxa" w:w="2500"/>
            <w:shd w:fill="EAF2F0" w:color="auto" w:val="clear"/>
            <w:tcMar>
              <w:top w:type="dxa" w:w="80"/>
              <w:left w:type="dxa" w:w="100"/>
              <w:bottom w:type="dxa" w:w="80"/>
              <w:right w:type="dxa" w:w="100"/>
            </w:tcMar>
          </w:tcPr>
          <w:p>
            <w:pPr>
              <w:jc w:val="left"/>
            </w:pPr>
            <w:r>
              <w:rPr>
                <w:b w:val="false"/>
                <w:bCs w:val="false"/>
                <w:color w:val="222222"/>
                <w:sz w:val="20"/>
                <w:szCs w:val="20"/>
              </w:rPr>
              <w:t xml:space="preserve">________________</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________________</w:t>
            </w:r>
          </w:p>
        </w:tc>
        <w:tc>
          <w:tcPr>
            <w:tcW w:type="dxa" w:w="1900"/>
            <w:shd w:fill="EAF2F0" w:color="auto" w:val="clear"/>
            <w:tcMar>
              <w:top w:type="dxa" w:w="80"/>
              <w:left w:type="dxa" w:w="100"/>
              <w:bottom w:type="dxa" w:w="80"/>
              <w:right w:type="dxa" w:w="100"/>
            </w:tcMar>
          </w:tcPr>
          <w:p>
            <w:pPr>
              <w:jc w:val="left"/>
            </w:pPr>
            <w:r>
              <w:rPr>
                <w:b w:val="false"/>
                <w:bCs w:val="false"/>
                <w:color w:val="222222"/>
                <w:sz w:val="20"/>
                <w:szCs w:val="20"/>
              </w:rPr>
              <w:t xml:space="preserve">________________</w:t>
            </w:r>
          </w:p>
        </w:tc>
      </w:tr>
      <w:tr>
        <w:tc>
          <w:tcPr>
            <w:tcW w:type="dxa" w:w="3000"/>
            <w:shd w:fill="FFFFFF" w:color="auto" w:val="clear"/>
            <w:tcMar>
              <w:top w:type="dxa" w:w="80"/>
              <w:left w:type="dxa" w:w="100"/>
              <w:bottom w:type="dxa" w:w="80"/>
              <w:right w:type="dxa" w:w="100"/>
            </w:tcMar>
          </w:tcPr>
          <w:p>
            <w:pPr>
              <w:jc w:val="left"/>
            </w:pPr>
            <w:r>
              <w:rPr>
                <w:b w:val="false"/>
                <w:bCs w:val="false"/>
                <w:color w:val="222222"/>
                <w:sz w:val="20"/>
                <w:szCs w:val="20"/>
              </w:rPr>
              <w:t xml:space="preserve">Wakil Persatuan/Majlis PBT</w:t>
            </w:r>
          </w:p>
        </w:tc>
        <w:tc>
          <w:tcPr>
            <w:tcW w:type="dxa" w:w="2500"/>
            <w:shd w:fill="FFFFFF" w:color="auto" w:val="clear"/>
            <w:tcMar>
              <w:top w:type="dxa" w:w="80"/>
              <w:left w:type="dxa" w:w="100"/>
              <w:bottom w:type="dxa" w:w="80"/>
              <w:right w:type="dxa" w:w="100"/>
            </w:tcMar>
          </w:tcPr>
          <w:p>
            <w:pPr>
              <w:jc w:val="left"/>
            </w:pPr>
            <w:r>
              <w:rPr>
                <w:b w:val="false"/>
                <w:bCs w:val="false"/>
                <w:color w:val="222222"/>
                <w:sz w:val="20"/>
                <w:szCs w:val="20"/>
              </w:rPr>
              <w:t xml:space="preserve">________________</w:t>
            </w:r>
          </w:p>
        </w:tc>
        <w:tc>
          <w:tcPr>
            <w:tcW w:type="dxa" w:w="2000"/>
            <w:shd w:fill="FFFFFF" w:color="auto" w:val="clear"/>
            <w:tcMar>
              <w:top w:type="dxa" w:w="80"/>
              <w:left w:type="dxa" w:w="100"/>
              <w:bottom w:type="dxa" w:w="80"/>
              <w:right w:type="dxa" w:w="100"/>
            </w:tcMar>
          </w:tcPr>
          <w:p>
            <w:pPr>
              <w:jc w:val="left"/>
            </w:pPr>
            <w:r>
              <w:rPr>
                <w:b w:val="false"/>
                <w:bCs w:val="false"/>
                <w:color w:val="222222"/>
                <w:sz w:val="20"/>
                <w:szCs w:val="20"/>
              </w:rPr>
              <w:t xml:space="preserve">________________</w:t>
            </w:r>
          </w:p>
        </w:tc>
        <w:tc>
          <w:tcPr>
            <w:tcW w:type="dxa" w:w="1900"/>
            <w:shd w:fill="FFFFFF" w:color="auto" w:val="clear"/>
            <w:tcMar>
              <w:top w:type="dxa" w:w="80"/>
              <w:left w:type="dxa" w:w="100"/>
              <w:bottom w:type="dxa" w:w="80"/>
              <w:right w:type="dxa" w:w="100"/>
            </w:tcMar>
          </w:tcPr>
          <w:p>
            <w:pPr>
              <w:jc w:val="left"/>
            </w:pPr>
            <w:r>
              <w:rPr>
                <w:b w:val="false"/>
                <w:bCs w:val="false"/>
                <w:color w:val="222222"/>
                <w:sz w:val="20"/>
                <w:szCs w:val="20"/>
              </w:rPr>
              <w:t xml:space="preserve">________________</w:t>
            </w:r>
          </w:p>
        </w:tc>
      </w:tr>
      <w:tr>
        <w:tc>
          <w:tcPr>
            <w:tcW w:type="dxa" w:w="3000"/>
            <w:shd w:fill="EAF2F0" w:color="auto" w:val="clear"/>
            <w:tcMar>
              <w:top w:type="dxa" w:w="80"/>
              <w:left w:type="dxa" w:w="100"/>
              <w:bottom w:type="dxa" w:w="80"/>
              <w:right w:type="dxa" w:w="100"/>
            </w:tcMar>
          </w:tcPr>
          <w:p>
            <w:pPr>
              <w:jc w:val="left"/>
            </w:pPr>
            <w:r>
              <w:rPr>
                <w:b w:val="false"/>
                <w:bCs w:val="false"/>
                <w:color w:val="222222"/>
                <w:sz w:val="20"/>
                <w:szCs w:val="20"/>
              </w:rPr>
              <w:t xml:space="preserve">Wakil Konsortium NGO Pelaksana</w:t>
            </w:r>
          </w:p>
        </w:tc>
        <w:tc>
          <w:tcPr>
            <w:tcW w:type="dxa" w:w="2500"/>
            <w:shd w:fill="EAF2F0" w:color="auto" w:val="clear"/>
            <w:tcMar>
              <w:top w:type="dxa" w:w="80"/>
              <w:left w:type="dxa" w:w="100"/>
              <w:bottom w:type="dxa" w:w="80"/>
              <w:right w:type="dxa" w:w="100"/>
            </w:tcMar>
          </w:tcPr>
          <w:p>
            <w:pPr>
              <w:jc w:val="left"/>
            </w:pPr>
            <w:r>
              <w:rPr>
                <w:b w:val="false"/>
                <w:bCs w:val="false"/>
                <w:color w:val="222222"/>
                <w:sz w:val="20"/>
                <w:szCs w:val="20"/>
              </w:rPr>
              <w:t xml:space="preserve">________________</w:t>
            </w:r>
          </w:p>
        </w:tc>
        <w:tc>
          <w:tcPr>
            <w:tcW w:type="dxa" w:w="2000"/>
            <w:shd w:fill="EAF2F0" w:color="auto" w:val="clear"/>
            <w:tcMar>
              <w:top w:type="dxa" w:w="80"/>
              <w:left w:type="dxa" w:w="100"/>
              <w:bottom w:type="dxa" w:w="80"/>
              <w:right w:type="dxa" w:w="100"/>
            </w:tcMar>
          </w:tcPr>
          <w:p>
            <w:pPr>
              <w:jc w:val="left"/>
            </w:pPr>
            <w:r>
              <w:rPr>
                <w:b w:val="false"/>
                <w:bCs w:val="false"/>
                <w:color w:val="222222"/>
                <w:sz w:val="20"/>
                <w:szCs w:val="20"/>
              </w:rPr>
              <w:t xml:space="preserve">________________</w:t>
            </w:r>
          </w:p>
        </w:tc>
        <w:tc>
          <w:tcPr>
            <w:tcW w:type="dxa" w:w="1900"/>
            <w:shd w:fill="EAF2F0" w:color="auto" w:val="clear"/>
            <w:tcMar>
              <w:top w:type="dxa" w:w="80"/>
              <w:left w:type="dxa" w:w="100"/>
              <w:bottom w:type="dxa" w:w="80"/>
              <w:right w:type="dxa" w:w="100"/>
            </w:tcMar>
          </w:tcPr>
          <w:p>
            <w:pPr>
              <w:jc w:val="left"/>
            </w:pPr>
            <w:r>
              <w:rPr>
                <w:b w:val="false"/>
                <w:bCs w:val="false"/>
                <w:color w:val="222222"/>
                <w:sz w:val="20"/>
                <w:szCs w:val="20"/>
              </w:rPr>
              <w:t xml:space="preserve">________________</w:t>
            </w:r>
          </w:p>
        </w:tc>
      </w:tr>
    </w:tbl>
    <w:p>
      <w:pPr>
        <w:spacing w:before="400"/>
        <w:jc w:val="center"/>
      </w:pPr>
      <w:r>
        <w:rPr>
          <w:b/>
          <w:bCs/>
          <w:i/>
          <w:iCs/>
          <w:color w:val="595959"/>
          <w:sz w:val="20"/>
          <w:szCs w:val="20"/>
        </w:rPr>
        <w:t xml:space="preserve">— TAMAT DOKUMEN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Muka Surat </w:t>
    </w:r>
    <w:r>
      <w:rPr>
        <w:color w:val="999999"/>
        <w:sz w:val="16"/>
        <w:szCs w:val="16"/>
      </w:rPr>
      <w:fldChar w:fldCharType="begin"/>
      <w:instrText xml:space="preserve">PAGE</w:instrText>
      <w:fldChar w:fldCharType="separate"/>
      <w:fldChar w:fldCharType="end"/>
    </w:r>
    <w:r>
      <w:rPr>
        <w:color w:val="999999"/>
        <w:sz w:val="16"/>
        <w:szCs w:val="16"/>
      </w:rPr>
      <w:t xml:space="preserve"> daripada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PRD — Sistem eBantuan-PEKB | KPKT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2026-07-29T03:20:30.964Z</dcterms:created>
  <dcterms:modified xsi:type="dcterms:W3CDTF">2026-07-29T03:20:30.964Z</dcterms:modified>
</cp:coreProperties>
</file>

<file path=docProps/custom.xml><?xml version="1.0" encoding="utf-8"?>
<Properties xmlns="http://schemas.openxmlformats.org/officeDocument/2006/custom-properties" xmlns:vt="http://schemas.openxmlformats.org/officeDocument/2006/docPropsVTypes"/>
</file>