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AD" w:rsidRDefault="003962AD" w:rsidP="003962AD">
      <w:pPr>
        <w:pStyle w:val="Title"/>
      </w:pPr>
      <w:r>
        <w:t>PHP</w:t>
      </w:r>
    </w:p>
    <w:p w:rsidR="003962AD" w:rsidRDefault="003962AD" w:rsidP="003962AD">
      <w:pPr>
        <w:spacing w:after="0"/>
      </w:pPr>
    </w:p>
    <w:p w:rsidR="003962AD" w:rsidRDefault="003962AD" w:rsidP="003962AD">
      <w:pPr>
        <w:spacing w:after="0"/>
      </w:pPr>
      <w:r>
        <w:t xml:space="preserve">Get started: 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… ?&gt;  </w:t>
      </w:r>
      <w:r>
        <w:sym w:font="Wingdings" w:char="F0E0"/>
      </w:r>
      <w:r>
        <w:t xml:space="preserve"> all </w:t>
      </w:r>
      <w:proofErr w:type="spellStart"/>
      <w:r>
        <w:t>php</w:t>
      </w:r>
      <w:proofErr w:type="spellEnd"/>
      <w:r>
        <w:t xml:space="preserve"> code will go between the tags. HTML tags will be read if written in between—but you can also weave in and out of </w:t>
      </w:r>
      <w:proofErr w:type="spellStart"/>
      <w:r>
        <w:t>php</w:t>
      </w:r>
      <w:proofErr w:type="spellEnd"/>
      <w:r>
        <w:t xml:space="preserve"> in your code. 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r>
        <w:t>$</w:t>
      </w:r>
      <w:proofErr w:type="spellStart"/>
      <w:r>
        <w:t>var</w:t>
      </w:r>
      <w:proofErr w:type="spellEnd"/>
      <w:r>
        <w:t xml:space="preserve"> </w:t>
      </w:r>
      <w:r>
        <w:sym w:font="Wingdings" w:char="F0E0"/>
      </w:r>
      <w:r>
        <w:t xml:space="preserve"> variable name, helps parser determine what are variables</w:t>
      </w:r>
    </w:p>
    <w:p w:rsidR="001C03DC" w:rsidRDefault="001C03DC" w:rsidP="001C03DC">
      <w:pPr>
        <w:pStyle w:val="ListParagraph"/>
        <w:numPr>
          <w:ilvl w:val="1"/>
          <w:numId w:val="1"/>
        </w:numPr>
        <w:spacing w:after="0"/>
      </w:pPr>
      <w:r>
        <w:t>Must start with a letter or underscore “_”</w:t>
      </w:r>
    </w:p>
    <w:p w:rsidR="003962AD" w:rsidRDefault="003962AD" w:rsidP="003962AD">
      <w:pPr>
        <w:pStyle w:val="ListParagraph"/>
        <w:numPr>
          <w:ilvl w:val="0"/>
          <w:numId w:val="1"/>
        </w:numPr>
        <w:spacing w:after="0"/>
      </w:pPr>
      <w:r>
        <w:t xml:space="preserve">echo </w:t>
      </w:r>
      <w:r>
        <w:sym w:font="Wingdings" w:char="F0E0"/>
      </w:r>
      <w:r>
        <w:t xml:space="preserve"> print to screen</w:t>
      </w:r>
    </w:p>
    <w:p w:rsidR="001C03DC" w:rsidRDefault="003962AD" w:rsidP="003962AD">
      <w:pPr>
        <w:pStyle w:val="ListParagraph"/>
        <w:numPr>
          <w:ilvl w:val="0"/>
          <w:numId w:val="1"/>
        </w:numPr>
        <w:spacing w:after="0"/>
      </w:pPr>
      <w:r>
        <w:t>array(</w:t>
      </w:r>
      <w:r>
        <w:rPr>
          <w:i/>
        </w:rPr>
        <w:t>item1, item2, item3</w:t>
      </w:r>
      <w:r>
        <w:t xml:space="preserve">) </w:t>
      </w:r>
      <w:r>
        <w:sym w:font="Wingdings" w:char="F0E0"/>
      </w:r>
      <w:r>
        <w:t xml:space="preserve"> example: $team = array(“Billy”, “Johnny”, “Larry”, “Sandy”)</w:t>
      </w:r>
    </w:p>
    <w:p w:rsidR="003962AD" w:rsidRDefault="001C03DC" w:rsidP="001C03DC">
      <w:pPr>
        <w:pStyle w:val="ListParagraph"/>
        <w:numPr>
          <w:ilvl w:val="1"/>
          <w:numId w:val="1"/>
        </w:numPr>
        <w:spacing w:after="0"/>
      </w:pPr>
      <w:r>
        <w:t xml:space="preserve">create multidimensional </w:t>
      </w:r>
      <w:r w:rsidR="003962AD">
        <w:t xml:space="preserve"> </w:t>
      </w:r>
      <w:r>
        <w:t>arrays by putting arrays inside arrays</w:t>
      </w:r>
    </w:p>
    <w:p w:rsidR="00E92CAD" w:rsidRDefault="00E92CAD" w:rsidP="00E92CAD">
      <w:pPr>
        <w:pStyle w:val="ListParagraph"/>
        <w:numPr>
          <w:ilvl w:val="0"/>
          <w:numId w:val="1"/>
        </w:numPr>
        <w:spacing w:after="0"/>
      </w:pPr>
      <w:r>
        <w:t>Operators</w:t>
      </w:r>
      <w:r>
        <w:tab/>
      </w:r>
    </w:p>
    <w:p w:rsidR="00E92CAD" w:rsidRDefault="00E92CAD" w:rsidP="00E92CAD">
      <w:pPr>
        <w:pStyle w:val="ListParagraph"/>
        <w:numPr>
          <w:ilvl w:val="1"/>
          <w:numId w:val="1"/>
        </w:numPr>
        <w:spacing w:after="0"/>
      </w:pPr>
      <w:r>
        <w:t>Logical Operators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E92CAD" w:rsidTr="00E92CAD">
        <w:tc>
          <w:tcPr>
            <w:tcW w:w="4675" w:type="dxa"/>
          </w:tcPr>
          <w:p w:rsidR="00E92CAD" w:rsidRDefault="00E92CAD" w:rsidP="00E92CAD">
            <w:r>
              <w:t>&amp;&amp;</w:t>
            </w:r>
          </w:p>
        </w:tc>
        <w:tc>
          <w:tcPr>
            <w:tcW w:w="4675" w:type="dxa"/>
          </w:tcPr>
          <w:p w:rsidR="00E92CAD" w:rsidRDefault="00E92CAD" w:rsidP="00E92CAD">
            <w:r>
              <w:t>And</w:t>
            </w:r>
          </w:p>
        </w:tc>
      </w:tr>
      <w:tr w:rsidR="00E92CAD" w:rsidTr="00E92CAD">
        <w:tc>
          <w:tcPr>
            <w:tcW w:w="4675" w:type="dxa"/>
          </w:tcPr>
          <w:p w:rsidR="00E92CAD" w:rsidRDefault="00E92CAD" w:rsidP="00E92CAD">
            <w:r>
              <w:t>and</w:t>
            </w:r>
          </w:p>
        </w:tc>
        <w:tc>
          <w:tcPr>
            <w:tcW w:w="4675" w:type="dxa"/>
          </w:tcPr>
          <w:p w:rsidR="00E92CAD" w:rsidRPr="00E92CAD" w:rsidRDefault="00E92CAD" w:rsidP="00E92CAD">
            <w:pPr>
              <w:rPr>
                <w:i/>
              </w:rPr>
            </w:pPr>
            <w:r>
              <w:t xml:space="preserve">Low-precedence </w:t>
            </w:r>
            <w:r>
              <w:rPr>
                <w:i/>
              </w:rPr>
              <w:t>and</w:t>
            </w:r>
          </w:p>
        </w:tc>
      </w:tr>
      <w:tr w:rsidR="00E92CAD" w:rsidTr="00E92CAD">
        <w:tc>
          <w:tcPr>
            <w:tcW w:w="4675" w:type="dxa"/>
          </w:tcPr>
          <w:p w:rsidR="00E92CAD" w:rsidRDefault="00E92CAD" w:rsidP="00E92CAD">
            <w:r>
              <w:t>||</w:t>
            </w:r>
          </w:p>
        </w:tc>
        <w:tc>
          <w:tcPr>
            <w:tcW w:w="4675" w:type="dxa"/>
          </w:tcPr>
          <w:p w:rsidR="00E92CAD" w:rsidRDefault="00E92CAD" w:rsidP="00E92CAD">
            <w:r>
              <w:t>Or</w:t>
            </w:r>
          </w:p>
        </w:tc>
      </w:tr>
      <w:tr w:rsidR="00E92CAD" w:rsidTr="00E92CAD">
        <w:tc>
          <w:tcPr>
            <w:tcW w:w="4675" w:type="dxa"/>
          </w:tcPr>
          <w:p w:rsidR="00E92CAD" w:rsidRDefault="00E92CAD" w:rsidP="00E92CAD">
            <w:r>
              <w:t>or</w:t>
            </w:r>
          </w:p>
        </w:tc>
        <w:tc>
          <w:tcPr>
            <w:tcW w:w="4675" w:type="dxa"/>
          </w:tcPr>
          <w:p w:rsidR="00E92CAD" w:rsidRPr="00E92CAD" w:rsidRDefault="00E92CAD" w:rsidP="00E92CAD">
            <w:pPr>
              <w:rPr>
                <w:i/>
              </w:rPr>
            </w:pPr>
            <w:r>
              <w:t xml:space="preserve">Low-precedence </w:t>
            </w:r>
            <w:r>
              <w:rPr>
                <w:i/>
              </w:rPr>
              <w:t>or</w:t>
            </w:r>
          </w:p>
        </w:tc>
      </w:tr>
      <w:tr w:rsidR="00E92CAD" w:rsidTr="00E92CAD">
        <w:tc>
          <w:tcPr>
            <w:tcW w:w="4675" w:type="dxa"/>
          </w:tcPr>
          <w:p w:rsidR="00E92CAD" w:rsidRDefault="00E92CAD" w:rsidP="00E92CAD">
            <w:r>
              <w:t>!</w:t>
            </w:r>
          </w:p>
        </w:tc>
        <w:tc>
          <w:tcPr>
            <w:tcW w:w="4675" w:type="dxa"/>
          </w:tcPr>
          <w:p w:rsidR="00E92CAD" w:rsidRDefault="009F5FEF" w:rsidP="00E92CAD">
            <w:r>
              <w:t>Not</w:t>
            </w:r>
          </w:p>
        </w:tc>
      </w:tr>
      <w:tr w:rsidR="00E92CAD" w:rsidTr="00E92CAD">
        <w:tc>
          <w:tcPr>
            <w:tcW w:w="4675" w:type="dxa"/>
          </w:tcPr>
          <w:p w:rsidR="00E92CAD" w:rsidRDefault="009F5FEF" w:rsidP="00E92CAD"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:rsidR="00E92CAD" w:rsidRPr="009F5FEF" w:rsidRDefault="009F5FEF" w:rsidP="009F5FEF">
            <w:pPr>
              <w:rPr>
                <w:i/>
              </w:rPr>
            </w:pPr>
            <w:r>
              <w:t xml:space="preserve">Exclusive </w:t>
            </w:r>
            <w:r>
              <w:rPr>
                <w:i/>
              </w:rPr>
              <w:t>or</w:t>
            </w:r>
          </w:p>
        </w:tc>
      </w:tr>
    </w:tbl>
    <w:p w:rsidR="00E92CAD" w:rsidRDefault="00C003A8" w:rsidP="00E92CAD">
      <w:pPr>
        <w:pStyle w:val="ListParagraph"/>
        <w:numPr>
          <w:ilvl w:val="0"/>
          <w:numId w:val="1"/>
        </w:numPr>
        <w:spacing w:after="0"/>
      </w:pPr>
      <w:r>
        <w:t xml:space="preserve">String types: </w:t>
      </w:r>
    </w:p>
    <w:p w:rsidR="00C003A8" w:rsidRDefault="00C003A8" w:rsidP="00C003A8">
      <w:pPr>
        <w:pStyle w:val="ListParagraph"/>
        <w:numPr>
          <w:ilvl w:val="1"/>
          <w:numId w:val="1"/>
        </w:numPr>
        <w:spacing w:after="0"/>
      </w:pPr>
      <w:r>
        <w:t>Use ‘single quotes’ in the creation of a string if you want to store literal values</w:t>
      </w:r>
    </w:p>
    <w:p w:rsidR="00C003A8" w:rsidRDefault="00C003A8" w:rsidP="00C003A8">
      <w:pPr>
        <w:pStyle w:val="ListParagraph"/>
        <w:numPr>
          <w:ilvl w:val="1"/>
          <w:numId w:val="1"/>
        </w:numPr>
        <w:spacing w:after="0"/>
      </w:pPr>
      <w:r>
        <w:t xml:space="preserve">Use “double quotes” in the creation of a string if you want </w:t>
      </w:r>
      <w:proofErr w:type="spellStart"/>
      <w:r>
        <w:t>php</w:t>
      </w:r>
      <w:proofErr w:type="spellEnd"/>
      <w:r>
        <w:t xml:space="preserve"> to parse variables in the string</w:t>
      </w:r>
    </w:p>
    <w:p w:rsidR="00C003A8" w:rsidRDefault="00C003A8" w:rsidP="00C003A8">
      <w:pPr>
        <w:pStyle w:val="ListParagraph"/>
        <w:numPr>
          <w:ilvl w:val="1"/>
          <w:numId w:val="1"/>
        </w:numPr>
        <w:spacing w:after="0"/>
      </w:pPr>
      <w:r>
        <w:t>Use \ as an escape key</w:t>
      </w:r>
    </w:p>
    <w:p w:rsidR="00C003A8" w:rsidRDefault="00C003A8" w:rsidP="00C003A8">
      <w:pPr>
        <w:pStyle w:val="ListParagraph"/>
        <w:numPr>
          <w:ilvl w:val="0"/>
          <w:numId w:val="1"/>
        </w:numPr>
        <w:spacing w:after="0"/>
      </w:pPr>
      <w:proofErr w:type="spellStart"/>
      <w:r>
        <w:t>heredoc</w:t>
      </w:r>
      <w:proofErr w:type="spellEnd"/>
      <w:r>
        <w:t xml:space="preserve"> </w:t>
      </w:r>
      <w:r>
        <w:sym w:font="Wingdings" w:char="F0E0"/>
      </w:r>
      <w:r>
        <w:t xml:space="preserve"> echo &lt;&lt;&lt;_END … _END;</w:t>
      </w:r>
    </w:p>
    <w:p w:rsidR="00C003A8" w:rsidRDefault="00C003A8" w:rsidP="00C003A8">
      <w:pPr>
        <w:pStyle w:val="ListParagraph"/>
        <w:numPr>
          <w:ilvl w:val="1"/>
          <w:numId w:val="1"/>
        </w:numPr>
        <w:spacing w:after="0"/>
      </w:pPr>
      <w:r>
        <w:t>Will preserve whitespace</w:t>
      </w:r>
      <w:r w:rsidR="008F16EB">
        <w:t xml:space="preserve"> if you use nl2br() function and store the text as a variable instead of echoing it out</w:t>
      </w:r>
    </w:p>
    <w:p w:rsidR="008F16EB" w:rsidRPr="003962AD" w:rsidRDefault="008F16EB" w:rsidP="00C003A8">
      <w:pPr>
        <w:pStyle w:val="ListParagraph"/>
        <w:numPr>
          <w:ilvl w:val="1"/>
          <w:numId w:val="1"/>
        </w:numPr>
        <w:spacing w:after="0"/>
      </w:pPr>
      <w:bookmarkStart w:id="0" w:name="_GoBack"/>
      <w:bookmarkEnd w:id="0"/>
    </w:p>
    <w:sectPr w:rsidR="008F16EB" w:rsidRPr="0039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1D23"/>
    <w:multiLevelType w:val="hybridMultilevel"/>
    <w:tmpl w:val="7C1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6B"/>
    <w:rsid w:val="001C03DC"/>
    <w:rsid w:val="0024786B"/>
    <w:rsid w:val="003962AD"/>
    <w:rsid w:val="003B7608"/>
    <w:rsid w:val="008F16EB"/>
    <w:rsid w:val="009F5FEF"/>
    <w:rsid w:val="00C003A8"/>
    <w:rsid w:val="00E92CAD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82C6-2D93-4FDD-90C4-9512D2D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2AD"/>
    <w:pPr>
      <w:ind w:left="720"/>
      <w:contextualSpacing/>
    </w:pPr>
  </w:style>
  <w:style w:type="table" w:styleId="TableGrid">
    <w:name w:val="Table Grid"/>
    <w:basedOn w:val="TableNormal"/>
    <w:uiPriority w:val="39"/>
    <w:rsid w:val="00E9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nk155742</dc:creator>
  <cp:keywords/>
  <dc:description/>
  <cp:lastModifiedBy>nk155742</cp:lastModifiedBy>
  <cp:revision>4</cp:revision>
  <dcterms:created xsi:type="dcterms:W3CDTF">2017-08-30T20:56:00Z</dcterms:created>
  <dcterms:modified xsi:type="dcterms:W3CDTF">2017-08-30T22:03:00Z</dcterms:modified>
</cp:coreProperties>
</file>