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2418C">
      <w:pPr>
        <w:numPr>
          <w:ilvl w:val="0"/>
          <w:numId w:val="1"/>
        </w:numPr>
        <w:ind w:left="425" w:leftChars="0" w:hanging="425" w:firstLineChars="0"/>
        <w:rPr>
          <w:rFonts w:hint="default" w:ascii="Times New Roman" w:hAnsi="Times New Roman" w:cs="Times New Roman"/>
          <w:b/>
          <w:bCs/>
          <w:color w:val="0070C0"/>
          <w:sz w:val="32"/>
          <w:szCs w:val="32"/>
        </w:rPr>
      </w:pPr>
      <w:r>
        <w:rPr>
          <w:rFonts w:hint="default" w:ascii="Times New Roman" w:hAnsi="Times New Roman" w:cs="Times New Roman"/>
          <w:b/>
          <w:bCs/>
          <w:color w:val="0070C0"/>
          <w:sz w:val="32"/>
          <w:szCs w:val="32"/>
          <w:lang w:val="en-US"/>
        </w:rPr>
        <w:t xml:space="preserve"> </w:t>
      </w:r>
      <w:r>
        <w:rPr>
          <w:rFonts w:hint="default" w:ascii="Times New Roman" w:hAnsi="Times New Roman" w:cs="Times New Roman"/>
          <w:b/>
          <w:bCs/>
          <w:color w:val="0070C0"/>
          <w:sz w:val="32"/>
          <w:szCs w:val="32"/>
        </w:rPr>
        <w:t>Accreditation</w:t>
      </w:r>
      <w:r>
        <w:rPr>
          <w:rFonts w:hint="default" w:ascii="Times New Roman" w:hAnsi="Times New Roman" w:cs="Times New Roman"/>
          <w:b/>
          <w:bCs/>
          <w:color w:val="0070C0"/>
          <w:sz w:val="32"/>
          <w:szCs w:val="32"/>
          <w:lang w:val="en-US"/>
        </w:rPr>
        <w:t xml:space="preserve"> </w:t>
      </w:r>
    </w:p>
    <w:p w14:paraId="7C2D1E52">
      <w:pPr>
        <w:numPr>
          <w:numId w:val="0"/>
        </w:numPr>
        <w:ind w:leftChars="0" w:right="0" w:rightChars="0"/>
        <w:rPr>
          <w:rFonts w:hint="default" w:ascii="Times New Roman" w:hAnsi="Times New Roman" w:cs="Times New Roman"/>
          <w:b w:val="0"/>
          <w:bCs w:val="0"/>
          <w:color w:val="auto"/>
          <w:sz w:val="24"/>
          <w:szCs w:val="24"/>
        </w:rPr>
      </w:pPr>
    </w:p>
    <w:p w14:paraId="2C8720A3">
      <w:pPr>
        <w:numPr>
          <w:numId w:val="0"/>
        </w:numPr>
        <w:ind w:leftChars="0" w:right="0" w:rightChars="0"/>
        <w:jc w:val="both"/>
        <w:rPr>
          <w:rFonts w:hint="default" w:ascii="Times New Roman" w:hAnsi="Times New Roman" w:cs="Times New Roman"/>
          <w:b w:val="0"/>
          <w:bCs w:val="0"/>
          <w:color w:val="auto"/>
          <w:sz w:val="24"/>
          <w:szCs w:val="24"/>
        </w:rPr>
      </w:pPr>
      <w:r>
        <w:rPr>
          <w:rFonts w:hint="default" w:ascii="Times New Roman" w:hAnsi="Times New Roman"/>
          <w:b w:val="0"/>
          <w:bCs w:val="0"/>
          <w:color w:val="auto"/>
          <w:sz w:val="24"/>
          <w:szCs w:val="24"/>
        </w:rPr>
        <w:t>Accreditation in higher education is now a global concern. The prime concern of accreditation is quality assurance in higher education. Accreditation is a status or recognition granted by a credible external quality assurance agency for HEI or academic program, which meets standards of quality or excellence in education. It is a recognition on the basis conformity assessment conveying formal demonstration of competence of the HEI/program offering entity (POE) in providing quality education. Implementation of standards accreditation ensures that the POE maintains the system with adequate and appropriate capacity to provide quality education at an acceptable level. It also provides motivation and guidelines for continual quality improvement with self-regulation and achievable benchmarks. Initiative for accreditation demonstrates the commitment of the H</w:t>
      </w:r>
      <w:bookmarkStart w:id="0" w:name="_GoBack"/>
      <w:bookmarkEnd w:id="0"/>
      <w:r>
        <w:rPr>
          <w:rFonts w:hint="default" w:ascii="Times New Roman" w:hAnsi="Times New Roman"/>
          <w:b w:val="0"/>
          <w:bCs w:val="0"/>
          <w:color w:val="auto"/>
          <w:sz w:val="24"/>
          <w:szCs w:val="24"/>
        </w:rPr>
        <w:t>EI/POE towards excellence in education.</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19927"/>
    <w:multiLevelType w:val="multilevel"/>
    <w:tmpl w:val="BDB19927"/>
    <w:lvl w:ilvl="0" w:tentative="0">
      <w:start w:val="1"/>
      <w:numFmt w:val="none"/>
      <w:lvlText w:val="1.4"/>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A85BFE"/>
    <w:rsid w:val="58A85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2025-09-25T10:58:00Z</dcterms:created>
  <dc:creator>eshra</dc:creator>
  <cp:lastModifiedBy>eshra</cp:lastModifiedBy>
  <dcterms:modified xsi:type="dcterms:W3CDTF">2025-09-25T11:01:13Z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77EDDED7D89F48D58DB748BF816C8B58_11</vt:lpwstr>
  </property>
</Properties>
</file>