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BC35E">
      <w:pPr>
        <w:numPr>
          <w:numId w:val="0"/>
        </w:numPr>
        <w:ind w:leftChars="0" w:right="0" w:rightChars="0"/>
        <w:rPr>
          <w:rFonts w:hint="default" w:ascii="Times New Roman" w:hAnsi="Times New Roman"/>
          <w:b/>
          <w:bCs/>
          <w:color w:val="0070C0"/>
          <w:sz w:val="28"/>
          <w:szCs w:val="28"/>
        </w:rPr>
      </w:pPr>
      <w:r>
        <w:rPr>
          <w:rFonts w:hint="default" w:ascii="Times New Roman" w:hAnsi="Times New Roman"/>
          <w:b/>
          <w:bCs/>
          <w:color w:val="0070C0"/>
          <w:sz w:val="28"/>
          <w:szCs w:val="28"/>
        </w:rPr>
        <w:t>4.3</w:t>
      </w:r>
      <w:bookmarkStart w:id="0" w:name="_GoBack"/>
      <w:r>
        <w:rPr>
          <w:rFonts w:hint="default" w:ascii="Times New Roman" w:hAnsi="Times New Roman"/>
          <w:b/>
          <w:bCs/>
          <w:color w:val="0070C0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/>
          <w:b/>
          <w:bCs/>
          <w:color w:val="0070C0"/>
          <w:sz w:val="28"/>
          <w:szCs w:val="28"/>
        </w:rPr>
        <w:t>Principles of Self-Assessment</w:t>
      </w:r>
      <w:bookmarkEnd w:id="0"/>
    </w:p>
    <w:p w14:paraId="2DE8BCA1">
      <w:pPr>
        <w:numPr>
          <w:numId w:val="0"/>
        </w:numPr>
        <w:ind w:leftChars="0" w:right="0" w:rightChars="0"/>
        <w:rPr>
          <w:rFonts w:hint="default" w:ascii="Times New Roman" w:hAnsi="Times New Roman"/>
          <w:b/>
          <w:bCs/>
          <w:color w:val="0070C0"/>
          <w:sz w:val="28"/>
          <w:szCs w:val="28"/>
        </w:rPr>
      </w:pPr>
    </w:p>
    <w:p w14:paraId="1C50AE6D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Participation:</w:t>
      </w: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  <w:t xml:space="preserve"> Participation of all the faculty members of the POE must be ensured for effective self-assessment.</w:t>
      </w:r>
    </w:p>
    <w:p w14:paraId="5CAF9CFD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</w:pPr>
    </w:p>
    <w:p w14:paraId="2B2366BF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Endorsement:</w:t>
      </w: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  <w:t xml:space="preserve"> The self-assessment report is required to be endorsed by the head of the entity under assessment for further necessary actions.</w:t>
      </w:r>
    </w:p>
    <w:p w14:paraId="037F0908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</w:pPr>
    </w:p>
    <w:p w14:paraId="3F7947C6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Coverage:</w:t>
      </w: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  <w:t xml:space="preserve"> Self-assessment should cover all the quality assurance aspects.</w:t>
      </w:r>
    </w:p>
    <w:p w14:paraId="00B17496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</w:pPr>
    </w:p>
    <w:p w14:paraId="3B45BC56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Sensitization:</w:t>
      </w: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  <w:t xml:space="preserve"> Findings of the self-assessment exercise need to be shared with all the internal stakeholders for better understanding about the current situation of the HEI/POE and the program.</w:t>
      </w:r>
    </w:p>
    <w:p w14:paraId="68E0A572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</w:pPr>
    </w:p>
    <w:p w14:paraId="35318E35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Fact driven:</w:t>
      </w: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  <w:t xml:space="preserve"> All the arguments and comments presented in the SAR must be based on documented evidences and information collected from the stakeholders.</w:t>
      </w:r>
    </w:p>
    <w:p w14:paraId="0C6787C4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60EC7CB1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Acceptance:</w:t>
      </w: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  <w:t xml:space="preserve"> Findings of the exercise must be accepted by the faculty members, non-academic staff and students of the POE for commitment and team building toward further improvement.</w:t>
      </w:r>
    </w:p>
    <w:p w14:paraId="32D978A3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</w:pPr>
    </w:p>
    <w:p w14:paraId="7EBFE63F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Continuity:</w:t>
      </w: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  <w:t xml:space="preserve"> The environment, standards and requirements for quality education are changing continuously. Self-assessment exercise should be done as a regular and cyclical process of continual improvement.</w:t>
      </w:r>
    </w:p>
    <w:p w14:paraId="63527553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</w:pPr>
    </w:p>
    <w:p w14:paraId="3C05F3CE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Improvement:</w:t>
      </w: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  <w:t xml:space="preserve"> Self-assessment is a process not to prove anything but to improve.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E9739F"/>
    <w:rsid w:val="04653F41"/>
    <w:rsid w:val="11E9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4"/>
    <w:basedOn w:val="1"/>
    <w:qFormat/>
    <w:uiPriority w:val="1"/>
    <w:pPr>
      <w:spacing w:before="47"/>
      <w:ind w:left="885" w:hanging="720"/>
      <w:outlineLvl w:val="4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317"/>
    </w:pPr>
    <w:rPr>
      <w:rFonts w:ascii="Cambria" w:hAnsi="Cambria" w:eastAsia="Cambria" w:cs="Cambria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2025-09-25T13:36:00Z</dcterms:created>
  <dc:creator>eshra</dc:creator>
  <cp:lastModifiedBy>eshra</cp:lastModifiedBy>
  <dcterms:modified xsi:type="dcterms:W3CDTF">2025-09-25T13:46:35Z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1997967F56EE4AACB06B0D3AAB821D65_13</vt:lpwstr>
  </property>
</Properties>
</file>