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00"/>
        <w:gridCol w:w="2000"/>
      </w:tblGrid>
      <w:tr>
        <w:tc>
          <w:tcPr>
            <w:tcW w:type="dxa" w:w="7300"/>
            <w:tcMar>
              <w:top w:type="dxa" w:w="0"/>
              <w:left w:type="dxa" w:w="0"/>
              <w:bottom w:type="dxa" w:w="10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Resume Of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34"/>
                <w:szCs w:val="34"/>
              </w:rPr>
              <w:t xml:space="preserve">JUEL RANA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22222"/>
                <w:sz w:val="22"/>
                <w:szCs w:val="22"/>
              </w:rPr>
              <w:t xml:space="preserve">Refrigeration &amp; Electrical Systems Technician</w:t>
            </w:r>
          </w:p>
          <w:p>
            <w:pPr>
              <w:spacing w:after="15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Address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Kastoshagra, Amdala-1850, Shibalaya, Manikgonj, Bangladesh</w:t>
            </w:r>
          </w:p>
          <w:p>
            <w:pPr>
              <w:spacing w:after="15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Mobile   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+880 1680844360 (Phone &amp; WhatsApp)</w:t>
            </w:r>
          </w:p>
          <w:p>
            <w:pPr>
              <w:spacing w:after="15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e-mail    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juelranabd64@gmail.com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Licence   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 B &amp; A (Valid BD Licence — Ready for Cyprus Conversion)</w:t>
            </w:r>
          </w:p>
        </w:tc>
        <w:tc>
          <w:tcPr>
            <w:tcW w:type="dxa" w:w="2000"/>
            <w:tcMar>
              <w:top w:type="dxa" w:w="0"/>
              <w:left w:type="dxa" w:w="100"/>
              <w:bottom w:type="dxa" w:w="10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904875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CAREER ASPIRATION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Dedicated, energetic, and technically proficient Refrigeration &amp; Electrical Systems Technician with over 8 years of hands-on experience (2017 – Present) in installation, preventive maintenance, troubleshooting, and repair of commercial catering equipment and commercial cooling systems. Proven technical capability across commercial ovens, deep fryers, cooking ranges, commercial refrigerators, reach-in freezers, walk-in cold rooms, automated ice makers, industrial dishwashers, and espresso coffee machines. Holds a 4-year Diploma in Electrical Engineering and intensive industrial automation training (PLC, VFD, HMI). Prepared to accept challenging responsibilities in a dynamic international organization, demonstrate high capability, commitment, and dedication, and fully ready for immediate relocation and deployment to Cyprus.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MAJOR SKILLS &amp; CORE TECHNICAL COMPETENCIES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Commercial Catering Equipment: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Commercial convection ovens, deck ovens, rotary ovens, cooking ranges, heavy-duty deep fryers, flat-top grills, salamanders, and warming cabinets.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Refrigeration &amp; HVAC Systems: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Commercial display refrigerators, reach-in freezers, walk-in cold rooms, automated ice machines. Proficient in leak detection, vacuuming, nitrogen pressure testing, gas charging (R134a, R404a, R410a), and compressor overhaul.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Beverage &amp; Sanitation Equipment: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Servicing, descaling, pump repair for commercial espresso machines, conveyor &amp; under-counter dishwashers, and water filtration systems.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Electrical &amp; Control Systems: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3-phase &amp; single-phase electrical wiring, motor control centers (MCC), relay logic, PLC, VFD, HMI systems, digital temperature controllers, and circuit schematics.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Computer &amp; IT Skills: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Microsoft Windows (XP, 7, 8, 10, 11), MS Office (Word, Excel), Technical Documentation &amp; Service Logs.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PROFESSIONAL WORK EXPERIENCE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Position                     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Lead Field Technician – Refrigeration &amp; Electrical Systems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Organization             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Independent / Contract Engineering Services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Location                    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Manikgonj &amp; Dhaka, Bangladesh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Duration                    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January 2017 – Present (8+ Years)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Spearhead on-site installation, commissioning, preventive maintenance, and emergency breakdown repairs of commercial catering, kitchen, and refrigeration systems across high-volume restaurants, bakeries, cafes, and food processing plants.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Perform comprehensive mechanical and electrical diagnostics on heavy-duty commercial kitchen equipment: convection ovens, deck ovens, fryers, griddles, and salamanders.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Execute complete overhauls of commercial cooling units: walk-in chillers, cold storage rooms, reach-in freezers, and automated ice machines.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Conduct precise refrigerant recovery, system flushing, nitrogen pressure testing, vacuuming, and gas charging; systematically replace compressors, fan motors, filter driers, and expansion valves.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Diagnose and repair commercial dishwashing systems (conveyor and under-counter models), solenoid valves, rinse pumps, heating elements, and automated dosing systems.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Inspect and service commercial espresso machines, troubleshooting water pressure, solenoid valves, heating elements, and scale buildup.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Wire and troubleshoot control circuits, contactors, overload relays, digital temperature controllers, and safety interlocks.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Manage client communication on-site, estimate spare parts, advise kitchen management on equipment care, and maintain meticulous service logs.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Utilize service vehicle daily for rapid dispatch to client locations across the region.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INDUSTRIAL ATTACHMENT &amp; SPECIALIZED TRAINING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Training Position     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Industrial Automation &amp; Electrical Controls Trainee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Company Name         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SiliTek Bangladesh, Gazipur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Department              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Electrical &amp; Industrial Automation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Area of Experience 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12-Week Intensive Practical Training (August 2016 – November 2016)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Completed intensive practical training on Industrial Automation systems, Relay Logic, Programmable Logic Controllers (PLC), Variable Frequency Drives (VFD), and Human Machine Interface (HMI).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Assembled, wired, and tested industrial control panels, motor control centers (MCC), and automated sequence wiring setups.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Successfully completed comprehensive final practical project and technical viva, earning an "Excellent" grade.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SCHOLASTIC RECORDS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  <w:u w:val="single"/>
        </w:rPr>
        <w:t xml:space="preserve">1. Diploma in Engineering: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Achievement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Diploma in Engineering Certificate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Institute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New Ideal Polytechnic Institute, Manikganj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Board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Bangladesh Technical Education Board (BTEB)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Group / Technology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Electrical Technology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Result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CGPA 3.19 (out of 4.00) | Final Semester GPA: 4.00 / 4.00 (A+)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Passing Year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2017 (Session: 2012–2013)</w:t>
            </w:r>
          </w:p>
        </w:tc>
      </w:tr>
    </w:tbl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  <w:u w:val="single"/>
        </w:rPr>
        <w:t xml:space="preserve">2. Secondary School Certificate (SSC):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Achievement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Secondary School Certificate (Vocational)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Institute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Rupsha Wahed Ali High School, Manikganj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Board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Bangladesh Technical Education Board (BTEB)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Group / Trade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General Electronics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Result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GPA 4.77 (out of 5.00) First Division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Passing Year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2012 (Session: 2010–2012)</w:t>
            </w:r>
          </w:p>
        </w:tc>
      </w:tr>
    </w:tbl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LANGUAGE SKILLS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English: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Can read, write, speak and understand (Professional Working Proficiency / CEFR B2)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Bengali: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Can read, write, speak and understand (Native Language / CEFR C2)</w:t>
      </w:r>
    </w:p>
    <w:p>
      <w:pPr>
        <w:pStyle w:val="ListParagraph"/>
        <w:numPr>
          <w:ilvl w:val="0"/>
          <w:numId w:val="1"/>
        </w:numPr>
        <w:spacing w:after="25" w:before="25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Hindi: </w:t>
      </w:r>
      <w:r>
        <w:rPr>
          <w:rFonts w:ascii="Times New Roman" w:cs="Times New Roman" w:eastAsia="Times New Roman" w:hAnsi="Times New Roman"/>
          <w:color w:val="222222"/>
          <w:sz w:val="21"/>
          <w:szCs w:val="21"/>
        </w:rPr>
        <w:t xml:space="preserve">Can understand and speak (Conversational / CEFR B1)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PERSONAL DETAILS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Juel Rana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Father's Name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Afzal Hossain (Afjal Hosen)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Mother's Name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Asma Begum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Present Address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Village: Kastoshagra, Post office: Amdala-1850, Upazila: Shibalaya, District: Manikgonj.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Permanent Address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Village: Kastoshagra, Post office: Amdala-1850, Upazila: Shibalaya, District: Manikgonj.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Passport Number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A14239145 (Date of Issue: 25 Feb 2024 | Date of Expiry: 24 Feb 2034)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National ID (NID) No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8240329915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Date of Birth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10-05-1995 (10 May 1995)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Sex / Gender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Male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Marital Status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Married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Nationality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Bangladeshi (by birth)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Religion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Islam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Driving Licence</w:t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color w:val="222222"/>
                <w:sz w:val="21"/>
                <w:szCs w:val="21"/>
              </w:rPr>
              <w:t xml:space="preserve">: Category B (Light Vehicle) &amp; Category A (Motorcycle) — Ready for Cyprus Conversion</w:t>
            </w:r>
          </w:p>
        </w:tc>
      </w:tr>
    </w:tbl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REFERENCES</w:t>
      </w:r>
    </w:p>
    <w:tbl>
      <w:tblPr>
        <w:tblW w:type="dxa" w:w="93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Engr. Dewan Md. Gias Mahmud</w:t>
            </w:r>
          </w:p>
          <w:p>
            <w:pPr>
              <w:spacing w:after="15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Sub-Divisional Engineer &amp; In-charge
Manikganj Grid Sub-Station
Power Grid Company Of Bangladesh (PGCB)
Cell: 01728786917
Address: 132/33 kV Manikganj Grid Sub-Station</w:t>
            </w:r>
          </w:p>
        </w:tc>
        <w:tc>
          <w:tcPr>
            <w:tcW w:type="dxa" w:w="4650"/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Md. Abbas Uddin</w:t>
            </w:r>
          </w:p>
          <w:p>
            <w:pPr>
              <w:spacing w:after="15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Ass. Engineer
Manikganj Grid Sub-Station
Power Grid Company Of Bangladesh (PGCB)
Cell: 01718828192
Address: 132/33 kV Manikganj Grid Sub-Station</w:t>
            </w:r>
          </w:p>
        </w:tc>
      </w:tr>
    </w:tbl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DECLARATION</w:t>
      </w:r>
    </w:p>
    <w:p>
      <w:pPr>
        <w:spacing w:after="80" w:before="40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I hereby declare that the information supplied by me on this curriculum vitae is complete, true, and correct in every particular. I acknowledge that the authority may terminate the employment if I have misrepresented my past or present circumstances, and all information can be supported by authentic official documentation upon request.</w:t>
      </w:r>
    </w:p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JUEL RANA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color w:val="222222"/>
          <w:sz w:val="20"/>
          <w:szCs w:val="20"/>
        </w:rPr>
        <w:t xml:space="preserve">Date: 09 October 2026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13b511f3f46ec83f00d518907589fde7505f54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2026-10-09T15:19:23.701Z</dcterms:created>
  <dcterms:modified xsi:type="dcterms:W3CDTF">2026-10-09T15:19:23.703Z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