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reRapport"/>
      </w:pPr>
      <w:r>
        <w:t>EduAdmin Pro</w:t>
      </w:r>
    </w:p>
    <w:p>
      <w:pPr>
        <w:pStyle w:val="Sous-titreRapport"/>
      </w:pPr>
      <w:r>
        <w:t>Plateforme intelligente de gestion scolaire</w:t>
      </w:r>
    </w:p>
    <w:p/>
    <w:p>
      <w:pPr>
        <w:jc w:val="center"/>
      </w:pPr>
      <w:r>
        <w:rPr>
          <w:rFonts w:ascii="Times New Roman" w:hAnsi="Times New Roman" w:eastAsia="Times New Roman"/>
          <w:b w:val="0"/>
          <w:i w:val="0"/>
          <w:sz w:val="24"/>
        </w:rPr>
        <w:t>Mini rapport de Projet de Fin d'Études (PFE)</w:t>
      </w:r>
    </w:p>
    <w:p>
      <w:pPr>
        <w:jc w:val="center"/>
      </w:pPr>
      <w:r>
        <w:rPr>
          <w:rFonts w:ascii="Times New Roman" w:hAnsi="Times New Roman" w:eastAsia="Times New Roman"/>
          <w:b w:val="0"/>
          <w:i w:val="0"/>
          <w:sz w:val="24"/>
        </w:rPr>
        <w:t>Office de la Formation Professionnelle et de la Promotion du Travail — OFPPT</w:t>
      </w:r>
    </w:p>
    <w:p>
      <w:pPr>
        <w:jc w:val="center"/>
      </w:pPr>
    </w:p>
    <w:p>
      <w:pPr>
        <w:jc w:val="center"/>
      </w:pPr>
      <w:r>
        <w:rPr>
          <w:rFonts w:ascii="Times New Roman" w:hAnsi="Times New Roman" w:eastAsia="Times New Roman"/>
          <w:b w:val="0"/>
          <w:i w:val="0"/>
          <w:sz w:val="24"/>
        </w:rPr>
        <w:t>Réalisé par : [Nom et prénom du stagiaire]</w:t>
      </w:r>
    </w:p>
    <w:p>
      <w:pPr>
        <w:jc w:val="center"/>
      </w:pPr>
      <w:r>
        <w:rPr>
          <w:rFonts w:ascii="Times New Roman" w:hAnsi="Times New Roman" w:eastAsia="Times New Roman"/>
          <w:b w:val="0"/>
          <w:i w:val="0"/>
          <w:sz w:val="24"/>
        </w:rPr>
        <w:t>Filière : [Ex. Développement Digital — Option Web Full Stack]</w:t>
      </w:r>
    </w:p>
    <w:p>
      <w:pPr>
        <w:jc w:val="center"/>
      </w:pPr>
      <w:r>
        <w:rPr>
          <w:rFonts w:ascii="Times New Roman" w:hAnsi="Times New Roman" w:eastAsia="Times New Roman"/>
          <w:b w:val="0"/>
          <w:i w:val="0"/>
          <w:sz w:val="24"/>
        </w:rPr>
        <w:t>Établissement : [Nom de l'EFP / établissement OFPPT]</w:t>
      </w:r>
    </w:p>
    <w:p>
      <w:pPr>
        <w:jc w:val="center"/>
      </w:pPr>
    </w:p>
    <w:p>
      <w:pPr>
        <w:jc w:val="center"/>
      </w:pPr>
      <w:r>
        <w:rPr>
          <w:rFonts w:ascii="Times New Roman" w:hAnsi="Times New Roman" w:eastAsia="Times New Roman"/>
          <w:b w:val="0"/>
          <w:i w:val="0"/>
          <w:sz w:val="24"/>
        </w:rPr>
        <w:t>Encadrant pédagogique : [Nom et titre]</w:t>
      </w:r>
    </w:p>
    <w:p>
      <w:pPr>
        <w:jc w:val="center"/>
      </w:pPr>
      <w:r>
        <w:rPr>
          <w:rFonts w:ascii="Times New Roman" w:hAnsi="Times New Roman" w:eastAsia="Times New Roman"/>
          <w:b w:val="0"/>
          <w:i w:val="0"/>
          <w:sz w:val="24"/>
        </w:rPr>
        <w:t>Encadrant professionnel : [Nom et titre]</w:t>
      </w:r>
    </w:p>
    <w:p>
      <w:pPr>
        <w:jc w:val="center"/>
      </w:pPr>
    </w:p>
    <w:p>
      <w:pPr>
        <w:jc w:val="center"/>
      </w:pPr>
      <w:r>
        <w:rPr>
          <w:rFonts w:ascii="Times New Roman" w:hAnsi="Times New Roman" w:eastAsia="Times New Roman"/>
          <w:b w:val="0"/>
          <w:i w:val="0"/>
          <w:sz w:val="24"/>
        </w:rPr>
        <w:t>Année académique 2025 – 2026</w:t>
      </w:r>
    </w:p>
    <w:p>
      <w:r>
        <w:br w:type="page"/>
      </w:r>
    </w:p>
    <w:p>
      <w:pPr>
        <w:sectPr>
          <w:pgSz w:w="12240" w:h="15840"/>
          <w:pgMar w:top="1417" w:right="1417" w:bottom="1417" w:left="1701" w:header="720" w:footer="720" w:gutter="0"/>
          <w:cols w:space="720"/>
          <w:titlePg/>
          <w:docGrid w:linePitch="360"/>
        </w:sectPr>
      </w:pPr>
    </w:p>
    <w:p>
      <w:pPr>
        <w:pStyle w:val="TitreFrontMatter"/>
      </w:pPr>
      <w:r>
        <w:t>Table des matières</w:t>
      </w:r>
    </w:p>
    <w:p/>
    <w:p>
      <w:r>
        <w:fldChar w:fldCharType="begin"/>
        <w:instrText w:space="preserve"> TOC \o "1-3" \h \z \u </w:instrText>
        <w:fldChar w:fldCharType="separate"/>
        <w:t>Cliquez droit → Mettre à jour les champs</w:t>
        <w:fldChar w:fldCharType="end"/>
      </w:r>
    </w:p>
    <w:p>
      <w:pPr>
        <w:spacing w:lineRule="auto" w:line="360" w:before="0" w:after="120"/>
        <w:jc w:val="both"/>
      </w:pPr>
      <w:r>
        <w:rPr>
          <w:rFonts w:ascii="Times New Roman" w:hAnsi="Times New Roman" w:eastAsia="Times New Roman"/>
          <w:b w:val="0"/>
          <w:i/>
          <w:color w:val="888888"/>
          <w:sz w:val="20"/>
        </w:rPr>
        <w:t>Note : ouvrir ce document dans Microsoft Word, puis clic droit sur la table des matières → « Mettre à jour les champs » → « Mettre à jour toute la table ».</w:t>
      </w:r>
    </w:p>
    <w:p>
      <w:r>
        <w:br w:type="page"/>
      </w:r>
    </w:p>
    <w:p>
      <w:pPr>
        <w:pStyle w:val="TitreFrontMatter"/>
      </w:pPr>
      <w:r>
        <w:t>Liste des figures</w:t>
      </w:r>
    </w:p>
    <w:p/>
    <w:p>
      <w:r>
        <w:fldChar w:fldCharType="begin"/>
        <w:instrText w:space="preserve"> TOC \h \z \c "Figure" </w:instrText>
        <w:fldChar w:fldCharType="separate"/>
        <w:t>Cliquez droit → Mettre à jour les champs</w:t>
        <w:fldChar w:fldCharType="end"/>
      </w:r>
    </w:p>
    <w:p>
      <w:r>
        <w:br w:type="page"/>
      </w:r>
    </w:p>
    <w:p>
      <w:pPr>
        <w:pStyle w:val="TitreFrontMatter"/>
      </w:pPr>
      <w:r>
        <w:t>Liste des tableaux</w:t>
      </w:r>
    </w:p>
    <w:p/>
    <w:p>
      <w:r>
        <w:fldChar w:fldCharType="begin"/>
        <w:instrText w:space="preserve"> TOC \h \z \c "Tableau" </w:instrText>
        <w:fldChar w:fldCharType="separate"/>
        <w:t>Cliquez droit → Mettre à jour les champs</w:t>
        <w:fldChar w:fldCharType="end"/>
      </w:r>
    </w:p>
    <w:p>
      <w:r>
        <w:br w:type="page"/>
      </w:r>
    </w:p>
    <w:p>
      <w:pPr>
        <w:pStyle w:val="TitreFrontMatter"/>
      </w:pPr>
      <w:r>
        <w:t>Liste des acronymes</w:t>
      </w:r>
    </w:p>
    <w:p/>
    <w:tbl>
      <w:tblPr>
        <w:tblStyle w:val="TableGrid"/>
        <w:tblW w:type="auto" w:w="0"/>
        <w:tblLook w:firstColumn="1" w:firstRow="1" w:lastColumn="0" w:lastRow="0" w:noHBand="0" w:noVBand="1" w:val="04A0"/>
      </w:tblPr>
      <w:tblGrid>
        <w:gridCol w:w="4561"/>
        <w:gridCol w:w="4561"/>
      </w:tblGrid>
      <w:tr>
        <w:tc>
          <w:tcPr>
            <w:tcW w:type="dxa" w:w="4561"/>
            <w:shd w:fill="1A477A"/>
          </w:tcPr>
          <w:p>
            <w:pPr>
              <w:jc w:val="center"/>
            </w:pPr>
            <w:r>
              <w:rPr>
                <w:rFonts w:ascii="Times New Roman" w:hAnsi="Times New Roman" w:eastAsia="Times New Roman"/>
                <w:b/>
                <w:i w:val="0"/>
                <w:color w:val="FFFFFF"/>
                <w:sz w:val="22"/>
              </w:rPr>
              <w:t>Acronyme</w:t>
            </w:r>
          </w:p>
        </w:tc>
        <w:tc>
          <w:tcPr>
            <w:tcW w:type="dxa" w:w="4561"/>
            <w:shd w:fill="1A477A"/>
          </w:tcPr>
          <w:p>
            <w:pPr>
              <w:jc w:val="center"/>
            </w:pPr>
            <w:r>
              <w:rPr>
                <w:rFonts w:ascii="Times New Roman" w:hAnsi="Times New Roman" w:eastAsia="Times New Roman"/>
                <w:b/>
                <w:i w:val="0"/>
                <w:color w:val="FFFFFF"/>
                <w:sz w:val="22"/>
              </w:rPr>
              <w:t>Signification</w:t>
            </w:r>
          </w:p>
        </w:tc>
      </w:tr>
      <w:tr>
        <w:tc>
          <w:tcPr>
            <w:tcW w:type="dxa" w:w="4561"/>
          </w:tcPr>
          <w:p>
            <w:pPr>
              <w:jc w:val="left"/>
            </w:pPr>
            <w:r>
              <w:rPr>
                <w:rFonts w:ascii="Times New Roman" w:hAnsi="Times New Roman" w:eastAsia="Times New Roman"/>
                <w:b w:val="0"/>
                <w:i w:val="0"/>
                <w:sz w:val="22"/>
              </w:rPr>
              <w:t>API</w:t>
            </w:r>
          </w:p>
        </w:tc>
        <w:tc>
          <w:tcPr>
            <w:tcW w:type="dxa" w:w="4561"/>
          </w:tcPr>
          <w:p>
            <w:pPr>
              <w:jc w:val="left"/>
            </w:pPr>
            <w:r>
              <w:rPr>
                <w:rFonts w:ascii="Times New Roman" w:hAnsi="Times New Roman" w:eastAsia="Times New Roman"/>
                <w:b w:val="0"/>
                <w:i w:val="0"/>
                <w:sz w:val="22"/>
              </w:rPr>
              <w:t>Application Programming Interface — Interface de programmation applicative</w:t>
            </w:r>
          </w:p>
        </w:tc>
      </w:tr>
      <w:tr>
        <w:tc>
          <w:tcPr>
            <w:tcW w:type="dxa" w:w="4561"/>
          </w:tcPr>
          <w:p>
            <w:pPr>
              <w:jc w:val="left"/>
            </w:pPr>
            <w:r>
              <w:rPr>
                <w:rFonts w:ascii="Times New Roman" w:hAnsi="Times New Roman" w:eastAsia="Times New Roman"/>
                <w:b w:val="0"/>
                <w:i w:val="0"/>
                <w:sz w:val="22"/>
              </w:rPr>
              <w:t>CRUD</w:t>
            </w:r>
          </w:p>
        </w:tc>
        <w:tc>
          <w:tcPr>
            <w:tcW w:type="dxa" w:w="4561"/>
          </w:tcPr>
          <w:p>
            <w:pPr>
              <w:jc w:val="left"/>
            </w:pPr>
            <w:r>
              <w:rPr>
                <w:rFonts w:ascii="Times New Roman" w:hAnsi="Times New Roman" w:eastAsia="Times New Roman"/>
                <w:b w:val="0"/>
                <w:i w:val="0"/>
                <w:sz w:val="22"/>
              </w:rPr>
              <w:t>Create, Read, Update, Delete — Opérations de base sur les données</w:t>
            </w:r>
          </w:p>
        </w:tc>
      </w:tr>
      <w:tr>
        <w:tc>
          <w:tcPr>
            <w:tcW w:type="dxa" w:w="4561"/>
          </w:tcPr>
          <w:p>
            <w:pPr>
              <w:jc w:val="left"/>
            </w:pPr>
            <w:r>
              <w:rPr>
                <w:rFonts w:ascii="Times New Roman" w:hAnsi="Times New Roman" w:eastAsia="Times New Roman"/>
                <w:b w:val="0"/>
                <w:i w:val="0"/>
                <w:sz w:val="22"/>
              </w:rPr>
              <w:t>EFP</w:t>
            </w:r>
          </w:p>
        </w:tc>
        <w:tc>
          <w:tcPr>
            <w:tcW w:type="dxa" w:w="4561"/>
          </w:tcPr>
          <w:p>
            <w:pPr>
              <w:jc w:val="left"/>
            </w:pPr>
            <w:r>
              <w:rPr>
                <w:rFonts w:ascii="Times New Roman" w:hAnsi="Times New Roman" w:eastAsia="Times New Roman"/>
                <w:b w:val="0"/>
                <w:i w:val="0"/>
                <w:sz w:val="22"/>
              </w:rPr>
              <w:t>Établissement de Formation Professionnelle</w:t>
            </w:r>
          </w:p>
        </w:tc>
      </w:tr>
      <w:tr>
        <w:tc>
          <w:tcPr>
            <w:tcW w:type="dxa" w:w="4561"/>
          </w:tcPr>
          <w:p>
            <w:pPr>
              <w:jc w:val="left"/>
            </w:pPr>
            <w:r>
              <w:rPr>
                <w:rFonts w:ascii="Times New Roman" w:hAnsi="Times New Roman" w:eastAsia="Times New Roman"/>
                <w:b w:val="0"/>
                <w:i w:val="0"/>
                <w:sz w:val="22"/>
              </w:rPr>
              <w:t>ERD</w:t>
            </w:r>
          </w:p>
        </w:tc>
        <w:tc>
          <w:tcPr>
            <w:tcW w:type="dxa" w:w="4561"/>
          </w:tcPr>
          <w:p>
            <w:pPr>
              <w:jc w:val="left"/>
            </w:pPr>
            <w:r>
              <w:rPr>
                <w:rFonts w:ascii="Times New Roman" w:hAnsi="Times New Roman" w:eastAsia="Times New Roman"/>
                <w:b w:val="0"/>
                <w:i w:val="0"/>
                <w:sz w:val="22"/>
              </w:rPr>
              <w:t>Entity-Relationship Diagram — Diagramme entité-association</w:t>
            </w:r>
          </w:p>
        </w:tc>
      </w:tr>
      <w:tr>
        <w:tc>
          <w:tcPr>
            <w:tcW w:type="dxa" w:w="4561"/>
          </w:tcPr>
          <w:p>
            <w:pPr>
              <w:jc w:val="left"/>
            </w:pPr>
            <w:r>
              <w:rPr>
                <w:rFonts w:ascii="Times New Roman" w:hAnsi="Times New Roman" w:eastAsia="Times New Roman"/>
                <w:b w:val="0"/>
                <w:i w:val="0"/>
                <w:sz w:val="22"/>
              </w:rPr>
              <w:t>IA</w:t>
            </w:r>
          </w:p>
        </w:tc>
        <w:tc>
          <w:tcPr>
            <w:tcW w:type="dxa" w:w="4561"/>
          </w:tcPr>
          <w:p>
            <w:pPr>
              <w:jc w:val="left"/>
            </w:pPr>
            <w:r>
              <w:rPr>
                <w:rFonts w:ascii="Times New Roman" w:hAnsi="Times New Roman" w:eastAsia="Times New Roman"/>
                <w:b w:val="0"/>
                <w:i w:val="0"/>
                <w:sz w:val="22"/>
              </w:rPr>
              <w:t>Intelligence Artificielle</w:t>
            </w:r>
          </w:p>
        </w:tc>
      </w:tr>
      <w:tr>
        <w:tc>
          <w:tcPr>
            <w:tcW w:type="dxa" w:w="4561"/>
          </w:tcPr>
          <w:p>
            <w:pPr>
              <w:jc w:val="left"/>
            </w:pPr>
            <w:r>
              <w:rPr>
                <w:rFonts w:ascii="Times New Roman" w:hAnsi="Times New Roman" w:eastAsia="Times New Roman"/>
                <w:b w:val="0"/>
                <w:i w:val="0"/>
                <w:sz w:val="22"/>
              </w:rPr>
              <w:t>JSON</w:t>
            </w:r>
          </w:p>
        </w:tc>
        <w:tc>
          <w:tcPr>
            <w:tcW w:type="dxa" w:w="4561"/>
          </w:tcPr>
          <w:p>
            <w:pPr>
              <w:jc w:val="left"/>
            </w:pPr>
            <w:r>
              <w:rPr>
                <w:rFonts w:ascii="Times New Roman" w:hAnsi="Times New Roman" w:eastAsia="Times New Roman"/>
                <w:b w:val="0"/>
                <w:i w:val="0"/>
                <w:sz w:val="22"/>
              </w:rPr>
              <w:t>JavaScript Object Notation — Format d'échange de données</w:t>
            </w:r>
          </w:p>
        </w:tc>
      </w:tr>
      <w:tr>
        <w:tc>
          <w:tcPr>
            <w:tcW w:type="dxa" w:w="4561"/>
          </w:tcPr>
          <w:p>
            <w:pPr>
              <w:jc w:val="left"/>
            </w:pPr>
            <w:r>
              <w:rPr>
                <w:rFonts w:ascii="Times New Roman" w:hAnsi="Times New Roman" w:eastAsia="Times New Roman"/>
                <w:b w:val="0"/>
                <w:i w:val="0"/>
                <w:sz w:val="22"/>
              </w:rPr>
              <w:t>MVC</w:t>
            </w:r>
          </w:p>
        </w:tc>
        <w:tc>
          <w:tcPr>
            <w:tcW w:type="dxa" w:w="4561"/>
          </w:tcPr>
          <w:p>
            <w:pPr>
              <w:jc w:val="left"/>
            </w:pPr>
            <w:r>
              <w:rPr>
                <w:rFonts w:ascii="Times New Roman" w:hAnsi="Times New Roman" w:eastAsia="Times New Roman"/>
                <w:b w:val="0"/>
                <w:i w:val="0"/>
                <w:sz w:val="22"/>
              </w:rPr>
              <w:t>Model-View-Controller — Modèle-Vue-Contrôleur</w:t>
            </w:r>
          </w:p>
        </w:tc>
      </w:tr>
      <w:tr>
        <w:tc>
          <w:tcPr>
            <w:tcW w:type="dxa" w:w="4561"/>
          </w:tcPr>
          <w:p>
            <w:pPr>
              <w:jc w:val="left"/>
            </w:pPr>
            <w:r>
              <w:rPr>
                <w:rFonts w:ascii="Times New Roman" w:hAnsi="Times New Roman" w:eastAsia="Times New Roman"/>
                <w:b w:val="0"/>
                <w:i w:val="0"/>
                <w:sz w:val="22"/>
              </w:rPr>
              <w:t>OFPPT</w:t>
            </w:r>
          </w:p>
        </w:tc>
        <w:tc>
          <w:tcPr>
            <w:tcW w:type="dxa" w:w="4561"/>
          </w:tcPr>
          <w:p>
            <w:pPr>
              <w:jc w:val="left"/>
            </w:pPr>
            <w:r>
              <w:rPr>
                <w:rFonts w:ascii="Times New Roman" w:hAnsi="Times New Roman" w:eastAsia="Times New Roman"/>
                <w:b w:val="0"/>
                <w:i w:val="0"/>
                <w:sz w:val="22"/>
              </w:rPr>
              <w:t>Office de la Formation Professionnelle et de la Promotion du Travail</w:t>
            </w:r>
          </w:p>
        </w:tc>
      </w:tr>
      <w:tr>
        <w:tc>
          <w:tcPr>
            <w:tcW w:type="dxa" w:w="4561"/>
          </w:tcPr>
          <w:p>
            <w:pPr>
              <w:jc w:val="left"/>
            </w:pPr>
            <w:r>
              <w:rPr>
                <w:rFonts w:ascii="Times New Roman" w:hAnsi="Times New Roman" w:eastAsia="Times New Roman"/>
                <w:b w:val="0"/>
                <w:i w:val="0"/>
                <w:sz w:val="22"/>
              </w:rPr>
              <w:t>ORM</w:t>
            </w:r>
          </w:p>
        </w:tc>
        <w:tc>
          <w:tcPr>
            <w:tcW w:type="dxa" w:w="4561"/>
          </w:tcPr>
          <w:p>
            <w:pPr>
              <w:jc w:val="left"/>
            </w:pPr>
            <w:r>
              <w:rPr>
                <w:rFonts w:ascii="Times New Roman" w:hAnsi="Times New Roman" w:eastAsia="Times New Roman"/>
                <w:b w:val="0"/>
                <w:i w:val="0"/>
                <w:sz w:val="22"/>
              </w:rPr>
              <w:t>Object-Relational Mapping — Mapping objet-relationnel</w:t>
            </w:r>
          </w:p>
        </w:tc>
      </w:tr>
      <w:tr>
        <w:tc>
          <w:tcPr>
            <w:tcW w:type="dxa" w:w="4561"/>
          </w:tcPr>
          <w:p>
            <w:pPr>
              <w:jc w:val="left"/>
            </w:pPr>
            <w:r>
              <w:rPr>
                <w:rFonts w:ascii="Times New Roman" w:hAnsi="Times New Roman" w:eastAsia="Times New Roman"/>
                <w:b w:val="0"/>
                <w:i w:val="0"/>
                <w:sz w:val="22"/>
              </w:rPr>
              <w:t>PDF</w:t>
            </w:r>
          </w:p>
        </w:tc>
        <w:tc>
          <w:tcPr>
            <w:tcW w:type="dxa" w:w="4561"/>
          </w:tcPr>
          <w:p>
            <w:pPr>
              <w:jc w:val="left"/>
            </w:pPr>
            <w:r>
              <w:rPr>
                <w:rFonts w:ascii="Times New Roman" w:hAnsi="Times New Roman" w:eastAsia="Times New Roman"/>
                <w:b w:val="0"/>
                <w:i w:val="0"/>
                <w:sz w:val="22"/>
              </w:rPr>
              <w:t>Portable Document Format</w:t>
            </w:r>
          </w:p>
        </w:tc>
      </w:tr>
      <w:tr>
        <w:tc>
          <w:tcPr>
            <w:tcW w:type="dxa" w:w="4561"/>
          </w:tcPr>
          <w:p>
            <w:pPr>
              <w:jc w:val="left"/>
            </w:pPr>
            <w:r>
              <w:rPr>
                <w:rFonts w:ascii="Times New Roman" w:hAnsi="Times New Roman" w:eastAsia="Times New Roman"/>
                <w:b w:val="0"/>
                <w:i w:val="0"/>
                <w:sz w:val="22"/>
              </w:rPr>
              <w:t>PFE</w:t>
            </w:r>
          </w:p>
        </w:tc>
        <w:tc>
          <w:tcPr>
            <w:tcW w:type="dxa" w:w="4561"/>
          </w:tcPr>
          <w:p>
            <w:pPr>
              <w:jc w:val="left"/>
            </w:pPr>
            <w:r>
              <w:rPr>
                <w:rFonts w:ascii="Times New Roman" w:hAnsi="Times New Roman" w:eastAsia="Times New Roman"/>
                <w:b w:val="0"/>
                <w:i w:val="0"/>
                <w:sz w:val="22"/>
              </w:rPr>
              <w:t>Projet de Fin d'Études</w:t>
            </w:r>
          </w:p>
        </w:tc>
      </w:tr>
      <w:tr>
        <w:tc>
          <w:tcPr>
            <w:tcW w:type="dxa" w:w="4561"/>
          </w:tcPr>
          <w:p>
            <w:pPr>
              <w:jc w:val="left"/>
            </w:pPr>
            <w:r>
              <w:rPr>
                <w:rFonts w:ascii="Times New Roman" w:hAnsi="Times New Roman" w:eastAsia="Times New Roman"/>
                <w:b w:val="0"/>
                <w:i w:val="0"/>
                <w:sz w:val="22"/>
              </w:rPr>
              <w:t>REST</w:t>
            </w:r>
          </w:p>
        </w:tc>
        <w:tc>
          <w:tcPr>
            <w:tcW w:type="dxa" w:w="4561"/>
          </w:tcPr>
          <w:p>
            <w:pPr>
              <w:jc w:val="left"/>
            </w:pPr>
            <w:r>
              <w:rPr>
                <w:rFonts w:ascii="Times New Roman" w:hAnsi="Times New Roman" w:eastAsia="Times New Roman"/>
                <w:b w:val="0"/>
                <w:i w:val="0"/>
                <w:sz w:val="22"/>
              </w:rPr>
              <w:t>Representational State Transfer — Architecture d'API web</w:t>
            </w:r>
          </w:p>
        </w:tc>
      </w:tr>
      <w:tr>
        <w:tc>
          <w:tcPr>
            <w:tcW w:type="dxa" w:w="4561"/>
          </w:tcPr>
          <w:p>
            <w:pPr>
              <w:jc w:val="left"/>
            </w:pPr>
            <w:r>
              <w:rPr>
                <w:rFonts w:ascii="Times New Roman" w:hAnsi="Times New Roman" w:eastAsia="Times New Roman"/>
                <w:b w:val="0"/>
                <w:i w:val="0"/>
                <w:sz w:val="22"/>
              </w:rPr>
              <w:t>SPA</w:t>
            </w:r>
          </w:p>
        </w:tc>
        <w:tc>
          <w:tcPr>
            <w:tcW w:type="dxa" w:w="4561"/>
          </w:tcPr>
          <w:p>
            <w:pPr>
              <w:jc w:val="left"/>
            </w:pPr>
            <w:r>
              <w:rPr>
                <w:rFonts w:ascii="Times New Roman" w:hAnsi="Times New Roman" w:eastAsia="Times New Roman"/>
                <w:b w:val="0"/>
                <w:i w:val="0"/>
                <w:sz w:val="22"/>
              </w:rPr>
              <w:t>Single Page Application — Application monopage</w:t>
            </w:r>
          </w:p>
        </w:tc>
      </w:tr>
      <w:tr>
        <w:tc>
          <w:tcPr>
            <w:tcW w:type="dxa" w:w="4561"/>
          </w:tcPr>
          <w:p>
            <w:pPr>
              <w:jc w:val="left"/>
            </w:pPr>
            <w:r>
              <w:rPr>
                <w:rFonts w:ascii="Times New Roman" w:hAnsi="Times New Roman" w:eastAsia="Times New Roman"/>
                <w:b w:val="0"/>
                <w:i w:val="0"/>
                <w:sz w:val="22"/>
              </w:rPr>
              <w:t>SQL</w:t>
            </w:r>
          </w:p>
        </w:tc>
        <w:tc>
          <w:tcPr>
            <w:tcW w:type="dxa" w:w="4561"/>
          </w:tcPr>
          <w:p>
            <w:pPr>
              <w:jc w:val="left"/>
            </w:pPr>
            <w:r>
              <w:rPr>
                <w:rFonts w:ascii="Times New Roman" w:hAnsi="Times New Roman" w:eastAsia="Times New Roman"/>
                <w:b w:val="0"/>
                <w:i w:val="0"/>
                <w:sz w:val="22"/>
              </w:rPr>
              <w:t>Structured Query Language — Langage de requête structuré</w:t>
            </w:r>
          </w:p>
        </w:tc>
      </w:tr>
      <w:tr>
        <w:tc>
          <w:tcPr>
            <w:tcW w:type="dxa" w:w="4561"/>
          </w:tcPr>
          <w:p>
            <w:pPr>
              <w:jc w:val="left"/>
            </w:pPr>
            <w:r>
              <w:rPr>
                <w:rFonts w:ascii="Times New Roman" w:hAnsi="Times New Roman" w:eastAsia="Times New Roman"/>
                <w:b w:val="0"/>
                <w:i w:val="0"/>
                <w:sz w:val="22"/>
              </w:rPr>
              <w:t>TIC</w:t>
            </w:r>
          </w:p>
        </w:tc>
        <w:tc>
          <w:tcPr>
            <w:tcW w:type="dxa" w:w="4561"/>
          </w:tcPr>
          <w:p>
            <w:pPr>
              <w:jc w:val="left"/>
            </w:pPr>
            <w:r>
              <w:rPr>
                <w:rFonts w:ascii="Times New Roman" w:hAnsi="Times New Roman" w:eastAsia="Times New Roman"/>
                <w:b w:val="0"/>
                <w:i w:val="0"/>
                <w:sz w:val="22"/>
              </w:rPr>
              <w:t>Technologies de l'Information et de la Communication</w:t>
            </w:r>
          </w:p>
        </w:tc>
      </w:tr>
      <w:tr>
        <w:tc>
          <w:tcPr>
            <w:tcW w:type="dxa" w:w="4561"/>
          </w:tcPr>
          <w:p>
            <w:pPr>
              <w:jc w:val="left"/>
            </w:pPr>
            <w:r>
              <w:rPr>
                <w:rFonts w:ascii="Times New Roman" w:hAnsi="Times New Roman" w:eastAsia="Times New Roman"/>
                <w:b w:val="0"/>
                <w:i w:val="0"/>
                <w:sz w:val="22"/>
              </w:rPr>
              <w:t>UML</w:t>
            </w:r>
          </w:p>
        </w:tc>
        <w:tc>
          <w:tcPr>
            <w:tcW w:type="dxa" w:w="4561"/>
          </w:tcPr>
          <w:p>
            <w:pPr>
              <w:jc w:val="left"/>
            </w:pPr>
            <w:r>
              <w:rPr>
                <w:rFonts w:ascii="Times New Roman" w:hAnsi="Times New Roman" w:eastAsia="Times New Roman"/>
                <w:b w:val="0"/>
                <w:i w:val="0"/>
                <w:sz w:val="22"/>
              </w:rPr>
              <w:t>Unified Modeling Language — Langage de modélisation unifié</w:t>
            </w:r>
          </w:p>
        </w:tc>
      </w:tr>
      <w:tr>
        <w:tc>
          <w:tcPr>
            <w:tcW w:type="dxa" w:w="4561"/>
          </w:tcPr>
          <w:p>
            <w:pPr>
              <w:jc w:val="left"/>
            </w:pPr>
            <w:r>
              <w:rPr>
                <w:rFonts w:ascii="Times New Roman" w:hAnsi="Times New Roman" w:eastAsia="Times New Roman"/>
                <w:b w:val="0"/>
                <w:i w:val="0"/>
                <w:sz w:val="22"/>
              </w:rPr>
              <w:t>2FA</w:t>
            </w:r>
          </w:p>
        </w:tc>
        <w:tc>
          <w:tcPr>
            <w:tcW w:type="dxa" w:w="4561"/>
          </w:tcPr>
          <w:p>
            <w:pPr>
              <w:jc w:val="left"/>
            </w:pPr>
            <w:r>
              <w:rPr>
                <w:rFonts w:ascii="Times New Roman" w:hAnsi="Times New Roman" w:eastAsia="Times New Roman"/>
                <w:b w:val="0"/>
                <w:i w:val="0"/>
                <w:sz w:val="22"/>
              </w:rPr>
              <w:t>Two-Factor Authentication — Authentification à deux facteurs</w:t>
            </w:r>
          </w:p>
        </w:tc>
      </w:tr>
    </w:tbl>
    <w:p>
      <w:r>
        <w:br w:type="page"/>
      </w:r>
    </w:p>
    <w:p>
      <w:pPr>
        <w:pStyle w:val="Heading1"/>
      </w:pPr>
      <w:r>
        <w:t>1. Introduction</w:t>
      </w:r>
    </w:p>
    <w:p>
      <w:pPr>
        <w:pStyle w:val="Heading2"/>
      </w:pPr>
      <w:r>
        <w:t>1.1 Contexte général</w:t>
      </w:r>
    </w:p>
    <w:p>
      <w:pPr>
        <w:spacing w:lineRule="auto" w:line="360" w:before="0" w:after="120"/>
        <w:jc w:val="both"/>
      </w:pPr>
      <w:r>
        <w:rPr>
          <w:rFonts w:ascii="Times New Roman" w:hAnsi="Times New Roman" w:eastAsia="Times New Roman"/>
          <w:b w:val="0"/>
          <w:i w:val="0"/>
          <w:sz w:val="24"/>
        </w:rPr>
        <w:t>La transformation numérique constitue aujourd'hui un levier stratégique pour les établissements scolaires et les centres de formation. Face à la croissance des effectifs, à la diversification des parcours pédagogiques et aux attentes accrues des familles, les institutions éducatives doivent moderniser leurs outils de gestion afin d'assurer efficacité, traçabilité et qualité de service.</w:t>
      </w:r>
    </w:p>
    <w:p>
      <w:pPr>
        <w:spacing w:lineRule="auto" w:line="360" w:before="0" w:after="120"/>
        <w:jc w:val="both"/>
      </w:pPr>
      <w:r>
        <w:rPr>
          <w:rFonts w:ascii="Times New Roman" w:hAnsi="Times New Roman" w:eastAsia="Times New Roman"/>
          <w:b w:val="0"/>
          <w:i w:val="0"/>
          <w:sz w:val="24"/>
        </w:rPr>
        <w:t>Les Technologies de l'Information et de la Communication (TIC) offrent des réponses concrètes à ces enjeux. Elles permettent de centraliser les données administratives, d'automatiser les tâches répétitives et de faciliter la communication entre administrateurs, enseignants, élèves et parents. Dans le contexte marocain, la politique de digitalisation de l'éducation renforce la pertinence de solutions web adaptées au terrain.</w:t>
      </w:r>
    </w:p>
    <w:p>
      <w:pPr>
        <w:pStyle w:val="Heading2"/>
      </w:pPr>
      <w:r>
        <w:t>1.2 Présentation du besoin</w:t>
      </w:r>
    </w:p>
    <w:p>
      <w:pPr>
        <w:spacing w:lineRule="auto" w:line="360" w:before="0" w:after="120"/>
        <w:jc w:val="both"/>
      </w:pPr>
      <w:r>
        <w:rPr>
          <w:rFonts w:ascii="Times New Roman" w:hAnsi="Times New Roman" w:eastAsia="Times New Roman"/>
          <w:b w:val="0"/>
          <w:i w:val="0"/>
          <w:sz w:val="24"/>
        </w:rPr>
        <w:t>Malgré cette évolution, de nombreux établissements continuent d'utiliser des processus manuels ou des outils non intégrés : registres papier, fichiers Excel dispersés, bulletins imprimés individuellement et échanges informels avec les parents. Ces pratiques engendrent des retards, des erreurs de saisie et une visibilité limitée sur la performance scolaire globale.</w:t>
      </w:r>
    </w:p>
    <w:p>
      <w:pPr>
        <w:spacing w:lineRule="auto" w:line="360" w:before="0" w:after="120"/>
        <w:jc w:val="both"/>
      </w:pPr>
      <w:r>
        <w:rPr>
          <w:rFonts w:ascii="Times New Roman" w:hAnsi="Times New Roman" w:eastAsia="Times New Roman"/>
          <w:b w:val="0"/>
          <w:i w:val="0"/>
          <w:sz w:val="24"/>
        </w:rPr>
        <w:t>Le besoin exprimé est celui d'une plateforme web unifiée, sécurisée et accessible à distance, capable de couvrir l'ensemble du cycle de vie scolaire : de l'inscription des élèves à la génération des bulletins, en passant par la gestion des présences, des emplois du temps et de la communication interne.</w:t>
      </w:r>
    </w:p>
    <w:p>
      <w:pPr>
        <w:pStyle w:val="Heading2"/>
      </w:pPr>
      <w:r>
        <w:t>1.3 Objectifs du projet</w:t>
      </w:r>
    </w:p>
    <w:p>
      <w:pPr>
        <w:spacing w:lineRule="auto" w:line="360" w:before="0" w:after="120"/>
        <w:jc w:val="both"/>
      </w:pPr>
      <w:r>
        <w:rPr>
          <w:rFonts w:ascii="Times New Roman" w:hAnsi="Times New Roman" w:eastAsia="Times New Roman"/>
          <w:b w:val="0"/>
          <w:i w:val="0"/>
          <w:sz w:val="24"/>
        </w:rPr>
        <w:t>Ce projet de fin d'études vise la conception et le développement d'EduAdmin Pro, une plateforme intelligente de gestion scolaire. Les objectifs principaux sont les suivants :</w:t>
      </w:r>
    </w:p>
    <w:p>
      <w:pPr>
        <w:pStyle w:val="ListBullet"/>
        <w:spacing w:lineRule="auto" w:line="360" w:before="0" w:after="120"/>
        <w:jc w:val="both"/>
      </w:pPr>
      <w:r>
        <w:rPr>
          <w:rFonts w:ascii="Times New Roman" w:hAnsi="Times New Roman" w:eastAsia="Times New Roman"/>
          <w:b w:val="0"/>
          <w:i w:val="0"/>
          <w:sz w:val="24"/>
        </w:rPr>
        <w:t>Centraliser la gestion administrative et pédagogique au sein d'un système unique.</w:t>
      </w:r>
    </w:p>
    <w:p>
      <w:pPr>
        <w:pStyle w:val="ListBullet"/>
        <w:spacing w:lineRule="auto" w:line="360" w:before="0" w:after="120"/>
        <w:jc w:val="both"/>
      </w:pPr>
      <w:r>
        <w:rPr>
          <w:rFonts w:ascii="Times New Roman" w:hAnsi="Times New Roman" w:eastAsia="Times New Roman"/>
          <w:b w:val="0"/>
          <w:i w:val="0"/>
          <w:sz w:val="24"/>
        </w:rPr>
        <w:t>Offrir des espaces personnalisés selon le profil utilisateur (admin, enseignant, élève, parent).</w:t>
      </w:r>
    </w:p>
    <w:p>
      <w:pPr>
        <w:pStyle w:val="ListBullet"/>
        <w:spacing w:lineRule="auto" w:line="360" w:before="0" w:after="120"/>
        <w:jc w:val="both"/>
      </w:pPr>
      <w:r>
        <w:rPr>
          <w:rFonts w:ascii="Times New Roman" w:hAnsi="Times New Roman" w:eastAsia="Times New Roman"/>
          <w:b w:val="0"/>
          <w:i w:val="0"/>
          <w:sz w:val="24"/>
        </w:rPr>
        <w:t>Automatiser les tâches à forte charge cognitive (emplois du temps, bulletins, quiz).</w:t>
      </w:r>
    </w:p>
    <w:p>
      <w:pPr>
        <w:pStyle w:val="ListBullet"/>
        <w:spacing w:lineRule="auto" w:line="360" w:before="0" w:after="120"/>
        <w:jc w:val="both"/>
      </w:pPr>
      <w:r>
        <w:rPr>
          <w:rFonts w:ascii="Times New Roman" w:hAnsi="Times New Roman" w:eastAsia="Times New Roman"/>
          <w:b w:val="0"/>
          <w:i w:val="0"/>
          <w:sz w:val="24"/>
        </w:rPr>
        <w:t>Intégrer des services numériques avancés : intelligence artificielle, visioconférence, analytics.</w:t>
      </w:r>
    </w:p>
    <w:p>
      <w:pPr>
        <w:pStyle w:val="ListBullet"/>
        <w:spacing w:lineRule="auto" w:line="360" w:before="0" w:after="120"/>
        <w:jc w:val="both"/>
      </w:pPr>
      <w:r>
        <w:rPr>
          <w:rFonts w:ascii="Times New Roman" w:hAnsi="Times New Roman" w:eastAsia="Times New Roman"/>
          <w:b w:val="0"/>
          <w:i w:val="0"/>
          <w:sz w:val="24"/>
        </w:rPr>
        <w:t>Garantir la sécurité des données et la traçabilité des opérations sensibles.</w:t>
      </w:r>
    </w:p>
    <w:p>
      <w:pPr>
        <w:spacing w:lineRule="auto" w:line="360" w:before="0" w:after="120"/>
        <w:jc w:val="both"/>
      </w:pPr>
      <w:r>
        <w:rPr>
          <w:rFonts w:ascii="Times New Roman" w:hAnsi="Times New Roman" w:eastAsia="Times New Roman"/>
          <w:b w:val="0"/>
          <w:i w:val="0"/>
          <w:sz w:val="24"/>
        </w:rPr>
        <w:t>Le livrable attendu est une application web full-stack, composée d'une interface React moderne et d'une API REST Laravel, prête à être déployée et présentée lors de la soutenance PFE.</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de la page publique présentant les fonctionnalités clés, le design moderne et l'appel à l'action pour la connexion.</w:t>
            </w:r>
          </w:p>
          <w:p/>
          <w:p/>
          <w:p/>
        </w:tc>
      </w:tr>
    </w:tbl>
    <w:p>
      <w:pPr>
        <w:pStyle w:val="LégendeFigure"/>
      </w:pPr>
      <w:r>
        <w:fldChar w:fldCharType="begin"/>
        <w:instrText w:space="preserve"> SEQ Figure \* ARABIC </w:instrText>
        <w:fldChar w:fldCharType="separate"/>
        <w:t>1</w:t>
        <w:fldChar w:fldCharType="end"/>
      </w:r>
      <w:r>
        <w:rPr>
          <w:rFonts w:ascii="Times New Roman" w:hAnsi="Times New Roman" w:eastAsia="Times New Roman"/>
          <w:b/>
          <w:i w:val="0"/>
          <w:sz w:val="20"/>
        </w:rPr>
        <w:t xml:space="preserve"> — Page d'accueil (Landing Page) de la plateforme EduAdmin Pro</w:t>
      </w:r>
    </w:p>
    <w:p/>
    <w:p>
      <w:pPr>
        <w:pStyle w:val="Heading1"/>
      </w:pPr>
      <w:r>
        <w:t>2. Problématique</w:t>
      </w:r>
    </w:p>
    <w:p>
      <w:pPr>
        <w:spacing w:lineRule="auto" w:line="360" w:before="0" w:after="120"/>
        <w:jc w:val="both"/>
      </w:pPr>
      <w:r>
        <w:rPr>
          <w:rFonts w:ascii="Times New Roman" w:hAnsi="Times New Roman" w:eastAsia="Times New Roman"/>
          <w:b w:val="0"/>
          <w:i w:val="0"/>
          <w:sz w:val="24"/>
        </w:rPr>
        <w:t>La gestion traditionnelle des établissements scolaires souffre de limites structurelles qui affectent la qualité du service éducatif. L'analyse du contexte a permis d'identifier six axes problématiques majeurs, détaillés ci-après.</w:t>
      </w:r>
    </w:p>
    <w:p>
      <w:pPr>
        <w:pStyle w:val="Heading2"/>
      </w:pPr>
      <w:r>
        <w:t>2.1 Gestion des étudiants</w:t>
      </w:r>
    </w:p>
    <w:p>
      <w:pPr>
        <w:spacing w:lineRule="auto" w:line="360" w:before="0" w:after="120"/>
        <w:jc w:val="both"/>
      </w:pPr>
      <w:r>
        <w:rPr>
          <w:rFonts w:ascii="Times New Roman" w:hAnsi="Times New Roman" w:eastAsia="Times New Roman"/>
          <w:b w:val="0"/>
          <w:i w:val="0"/>
          <w:sz w:val="24"/>
        </w:rPr>
        <w:t>L'absence d'un référentiel numérique unique complique l'inscription, le suivi des dossiers et la réaffectation en classe. Les informations sont dispersées, la recherche est chronophage et les mises à jour génèrent des incohérences.</w:t>
      </w:r>
    </w:p>
    <w:p>
      <w:pPr>
        <w:pStyle w:val="Heading2"/>
      </w:pPr>
      <w:r>
        <w:t>2.2 Gestion des enseignants</w:t>
      </w:r>
    </w:p>
    <w:p>
      <w:pPr>
        <w:spacing w:lineRule="auto" w:line="360" w:before="0" w:after="120"/>
        <w:jc w:val="both"/>
      </w:pPr>
      <w:r>
        <w:rPr>
          <w:rFonts w:ascii="Times New Roman" w:hAnsi="Times New Roman" w:eastAsia="Times New Roman"/>
          <w:b w:val="0"/>
          <w:i w:val="0"/>
          <w:sz w:val="24"/>
        </w:rPr>
        <w:t>Sans outil centralisé, l'affectation des enseignants aux matières et aux classes manque de visibilité. Le suivi de la charge horaire et des disponibilités reste approximatif, pénalisant la planification pédagogique.</w:t>
      </w:r>
    </w:p>
    <w:p>
      <w:pPr>
        <w:pStyle w:val="Heading2"/>
      </w:pPr>
      <w:r>
        <w:t>2.3 Gestion des notes</w:t>
      </w:r>
    </w:p>
    <w:p>
      <w:pPr>
        <w:spacing w:lineRule="auto" w:line="360" w:before="0" w:after="120"/>
        <w:jc w:val="both"/>
      </w:pPr>
      <w:r>
        <w:rPr>
          <w:rFonts w:ascii="Times New Roman" w:hAnsi="Times New Roman" w:eastAsia="Times New Roman"/>
          <w:b w:val="0"/>
          <w:i w:val="0"/>
          <w:sz w:val="24"/>
        </w:rPr>
        <w:t>La saisie manuelle sur supports non interconnectés augmente les risques d'erreurs de calcul. La production des bulletins scolaires mobilise des ressources administratives importantes et ralentit la communication des résultats.</w:t>
      </w:r>
    </w:p>
    <w:p>
      <w:pPr>
        <w:pStyle w:val="Heading2"/>
      </w:pPr>
      <w:r>
        <w:t>2.4 Gestion des absences</w:t>
      </w:r>
    </w:p>
    <w:p>
      <w:pPr>
        <w:spacing w:lineRule="auto" w:line="360" w:before="0" w:after="120"/>
        <w:jc w:val="both"/>
      </w:pPr>
      <w:r>
        <w:rPr>
          <w:rFonts w:ascii="Times New Roman" w:hAnsi="Times New Roman" w:eastAsia="Times New Roman"/>
          <w:b w:val="0"/>
          <w:i w:val="0"/>
          <w:sz w:val="24"/>
        </w:rPr>
        <w:t>Le contrôle des présences par feuille papier ou appel oral ne permet ni un suivi en temps réel, ni une alerte immédiate aux parents. L'établissement dispose de peu d'indicateurs fiables sur l'absentéisme.</w:t>
      </w:r>
    </w:p>
    <w:p>
      <w:pPr>
        <w:pStyle w:val="Heading2"/>
      </w:pPr>
      <w:r>
        <w:t>2.5 Communication avec les parents</w:t>
      </w:r>
    </w:p>
    <w:p>
      <w:pPr>
        <w:spacing w:lineRule="auto" w:line="360" w:before="0" w:after="120"/>
        <w:jc w:val="both"/>
      </w:pPr>
      <w:r>
        <w:rPr>
          <w:rFonts w:ascii="Times New Roman" w:hAnsi="Times New Roman" w:eastAsia="Times New Roman"/>
          <w:b w:val="0"/>
          <w:i w:val="0"/>
          <w:sz w:val="24"/>
        </w:rPr>
        <w:t>Les échanges école-famille reposent souvent sur des canaux informels non tracés (cahiers, appels téléphoniques). Cette fragmentation nuit à la transparence et à la réactivité en cas de situation urgente.</w:t>
      </w:r>
    </w:p>
    <w:p>
      <w:pPr>
        <w:pStyle w:val="Heading2"/>
      </w:pPr>
      <w:r>
        <w:t>2.6 Organisation des emplois du temps</w:t>
      </w:r>
    </w:p>
    <w:p>
      <w:pPr>
        <w:spacing w:lineRule="auto" w:line="360" w:before="0" w:after="120"/>
        <w:jc w:val="both"/>
      </w:pPr>
      <w:r>
        <w:rPr>
          <w:rFonts w:ascii="Times New Roman" w:hAnsi="Times New Roman" w:eastAsia="Times New Roman"/>
          <w:b w:val="0"/>
          <w:i w:val="0"/>
          <w:sz w:val="24"/>
        </w:rPr>
        <w:t>L'élaboration manuelle des emplois du temps est complexe et sujette aux conflits de salles et de créneaux. Les modifications de dernière minute sont difficiles à gérer et à communiquer efficacement.</w:t>
      </w:r>
    </w:p>
    <w:p>
      <w:pPr>
        <w:pStyle w:val="Heading2"/>
      </w:pPr>
      <w:r>
        <w:t>2.7 Formulation de la problématique</w:t>
      </w:r>
    </w:p>
    <w:p>
      <w:pPr>
        <w:spacing w:lineRule="auto" w:line="360" w:before="0" w:after="120"/>
        <w:jc w:val="both"/>
      </w:pPr>
      <w:r>
        <w:rPr>
          <w:rFonts w:ascii="Times New Roman" w:hAnsi="Times New Roman" w:eastAsia="Times New Roman"/>
          <w:b w:val="0"/>
          <w:i/>
          <w:sz w:val="24"/>
        </w:rPr>
        <w:t>Comment concevoir et développer une plateforme web intégrée, sécurisée et évolutive, capable de digitaliser l'ensemble des processus de gestion scolaire, de réduire la charge administrative et d'améliorer la communication entre tous les acteurs de la communauté éducative ?</w:t>
      </w:r>
    </w:p>
    <w:p>
      <w:pPr>
        <w:pStyle w:val="Heading1"/>
      </w:pPr>
      <w:r>
        <w:t>3. Solution proposée</w:t>
      </w:r>
    </w:p>
    <w:p>
      <w:pPr>
        <w:spacing w:lineRule="auto" w:line="360" w:before="0" w:after="120"/>
        <w:jc w:val="both"/>
      </w:pPr>
      <w:r>
        <w:rPr>
          <w:rFonts w:ascii="Times New Roman" w:hAnsi="Times New Roman" w:eastAsia="Times New Roman"/>
          <w:b w:val="0"/>
          <w:i w:val="0"/>
          <w:sz w:val="24"/>
        </w:rPr>
        <w:t>EduAdmin Pro répond à cette problématique en proposant une plateforme web centralisée, accessible depuis tout navigateur moderne. Elle regroupe, au sein d'une interface unique et multilingue (français, anglais, arabe), l'ensemble des modules nécessaires à la gestion quotidienne d'un établissement scolaire.</w:t>
      </w:r>
    </w:p>
    <w:p>
      <w:pPr>
        <w:pStyle w:val="Heading2"/>
      </w:pPr>
      <w:r>
        <w:t>3.1 Principes de conception</w:t>
      </w:r>
    </w:p>
    <w:p>
      <w:pPr>
        <w:pStyle w:val="ListBullet"/>
        <w:spacing w:lineRule="auto" w:line="360" w:before="0" w:after="120"/>
        <w:jc w:val="both"/>
      </w:pPr>
      <w:r>
        <w:rPr>
          <w:rFonts w:ascii="Times New Roman" w:hAnsi="Times New Roman" w:eastAsia="Times New Roman"/>
          <w:b w:val="0"/>
          <w:i w:val="0"/>
          <w:sz w:val="24"/>
        </w:rPr>
        <w:t>Architecture modulaire : chaque fonctionnalité est un module indépendant et interchangeable.</w:t>
      </w:r>
    </w:p>
    <w:p>
      <w:pPr>
        <w:pStyle w:val="ListBullet"/>
        <w:spacing w:lineRule="auto" w:line="360" w:before="0" w:after="120"/>
        <w:jc w:val="both"/>
      </w:pPr>
      <w:r>
        <w:rPr>
          <w:rFonts w:ascii="Times New Roman" w:hAnsi="Times New Roman" w:eastAsia="Times New Roman"/>
          <w:b w:val="0"/>
          <w:i w:val="0"/>
          <w:sz w:val="24"/>
        </w:rPr>
        <w:t>Interface adaptative : l'expérience utilisateur varie selon le rôle connecté.</w:t>
      </w:r>
    </w:p>
    <w:p>
      <w:pPr>
        <w:pStyle w:val="ListBullet"/>
        <w:spacing w:lineRule="auto" w:line="360" w:before="0" w:after="120"/>
        <w:jc w:val="both"/>
      </w:pPr>
      <w:r>
        <w:rPr>
          <w:rFonts w:ascii="Times New Roman" w:hAnsi="Times New Roman" w:eastAsia="Times New Roman"/>
          <w:b w:val="0"/>
          <w:i w:val="0"/>
          <w:sz w:val="24"/>
        </w:rPr>
        <w:t>Séparation des responsabilités : frontend (présentation) et backend (logique métier) découplés.</w:t>
      </w:r>
    </w:p>
    <w:p>
      <w:pPr>
        <w:pStyle w:val="ListBullet"/>
        <w:spacing w:lineRule="auto" w:line="360" w:before="0" w:after="120"/>
        <w:jc w:val="both"/>
      </w:pPr>
      <w:r>
        <w:rPr>
          <w:rFonts w:ascii="Times New Roman" w:hAnsi="Times New Roman" w:eastAsia="Times New Roman"/>
          <w:b w:val="0"/>
          <w:i w:val="0"/>
          <w:sz w:val="24"/>
        </w:rPr>
        <w:t>Extensibilité : possibilité d'ajouter de nouveaux modules sans refonte globale.</w:t>
      </w:r>
    </w:p>
    <w:p>
      <w:pPr>
        <w:pStyle w:val="Heading2"/>
      </w:pPr>
      <w:r>
        <w:t>3.2 Modules fonctionnels</w:t>
      </w:r>
    </w:p>
    <w:p>
      <w:pPr>
        <w:spacing w:lineRule="auto" w:line="360" w:before="0" w:after="120"/>
        <w:jc w:val="both"/>
      </w:pPr>
      <w:r>
        <w:rPr>
          <w:rFonts w:ascii="Times New Roman" w:hAnsi="Times New Roman" w:eastAsia="Times New Roman"/>
          <w:b/>
          <w:i w:val="0"/>
          <w:sz w:val="24"/>
        </w:rPr>
        <w:t xml:space="preserve">Gestion des étudiants : </w:t>
      </w:r>
      <w:r>
        <w:rPr>
          <w:rFonts w:ascii="Times New Roman" w:hAnsi="Times New Roman" w:eastAsia="Times New Roman"/>
          <w:b w:val="0"/>
          <w:i w:val="0"/>
          <w:sz w:val="24"/>
        </w:rPr>
        <w:t>Inscription, profils, affectation aux classes, historique scolaire.</w:t>
      </w:r>
    </w:p>
    <w:p>
      <w:pPr>
        <w:spacing w:lineRule="auto" w:line="360" w:before="0" w:after="120"/>
        <w:jc w:val="both"/>
      </w:pPr>
      <w:r>
        <w:rPr>
          <w:rFonts w:ascii="Times New Roman" w:hAnsi="Times New Roman" w:eastAsia="Times New Roman"/>
          <w:b/>
          <w:i w:val="0"/>
          <w:sz w:val="24"/>
        </w:rPr>
        <w:t xml:space="preserve">Gestion des enseignants : </w:t>
      </w:r>
      <w:r>
        <w:rPr>
          <w:rFonts w:ascii="Times New Roman" w:hAnsi="Times New Roman" w:eastAsia="Times New Roman"/>
          <w:b w:val="0"/>
          <w:i w:val="0"/>
          <w:sz w:val="24"/>
        </w:rPr>
        <w:t>Profils, matières, cours assignés, emploi du temps personnel.</w:t>
      </w:r>
    </w:p>
    <w:p>
      <w:pPr>
        <w:spacing w:lineRule="auto" w:line="360" w:before="0" w:after="120"/>
        <w:jc w:val="both"/>
      </w:pPr>
      <w:r>
        <w:rPr>
          <w:rFonts w:ascii="Times New Roman" w:hAnsi="Times New Roman" w:eastAsia="Times New Roman"/>
          <w:b/>
          <w:i w:val="0"/>
          <w:sz w:val="24"/>
        </w:rPr>
        <w:t xml:space="preserve">Gestion des parents : </w:t>
      </w:r>
      <w:r>
        <w:rPr>
          <w:rFonts w:ascii="Times New Roman" w:hAnsi="Times New Roman" w:eastAsia="Times New Roman"/>
          <w:b w:val="0"/>
          <w:i w:val="0"/>
          <w:sz w:val="24"/>
        </w:rPr>
        <w:t>Liaison parent-enfant, portail familial, notifications.</w:t>
      </w:r>
    </w:p>
    <w:p>
      <w:pPr>
        <w:spacing w:lineRule="auto" w:line="360" w:before="0" w:after="120"/>
        <w:jc w:val="both"/>
      </w:pPr>
      <w:r>
        <w:rPr>
          <w:rFonts w:ascii="Times New Roman" w:hAnsi="Times New Roman" w:eastAsia="Times New Roman"/>
          <w:b/>
          <w:i w:val="0"/>
          <w:sz w:val="24"/>
        </w:rPr>
        <w:t xml:space="preserve">Gestion des notes : </w:t>
      </w:r>
      <w:r>
        <w:rPr>
          <w:rFonts w:ascii="Times New Roman" w:hAnsi="Times New Roman" w:eastAsia="Times New Roman"/>
          <w:b w:val="0"/>
          <w:i w:val="0"/>
          <w:sz w:val="24"/>
        </w:rPr>
        <w:t>Saisie, calcul automatique des moyennes, historique des évaluations.</w:t>
      </w:r>
    </w:p>
    <w:p>
      <w:pPr>
        <w:spacing w:lineRule="auto" w:line="360" w:before="0" w:after="120"/>
        <w:jc w:val="both"/>
      </w:pPr>
      <w:r>
        <w:rPr>
          <w:rFonts w:ascii="Times New Roman" w:hAnsi="Times New Roman" w:eastAsia="Times New Roman"/>
          <w:b/>
          <w:i w:val="0"/>
          <w:sz w:val="24"/>
        </w:rPr>
        <w:t xml:space="preserve">Gestion des présences : </w:t>
      </w:r>
      <w:r>
        <w:rPr>
          <w:rFonts w:ascii="Times New Roman" w:hAnsi="Times New Roman" w:eastAsia="Times New Roman"/>
          <w:b w:val="0"/>
          <w:i w:val="0"/>
          <w:sz w:val="24"/>
        </w:rPr>
        <w:t>Enregistrement des absences/retards, statistiques en temps réel.</w:t>
      </w:r>
    </w:p>
    <w:p>
      <w:pPr>
        <w:spacing w:lineRule="auto" w:line="360" w:before="0" w:after="120"/>
        <w:jc w:val="both"/>
      </w:pPr>
      <w:r>
        <w:rPr>
          <w:rFonts w:ascii="Times New Roman" w:hAnsi="Times New Roman" w:eastAsia="Times New Roman"/>
          <w:b/>
          <w:i w:val="0"/>
          <w:sz w:val="24"/>
        </w:rPr>
        <w:t xml:space="preserve">Emplois du temps : </w:t>
      </w:r>
      <w:r>
        <w:rPr>
          <w:rFonts w:ascii="Times New Roman" w:hAnsi="Times New Roman" w:eastAsia="Times New Roman"/>
          <w:b w:val="0"/>
          <w:i w:val="0"/>
          <w:sz w:val="24"/>
        </w:rPr>
        <w:t>Création manuelle ou automatique, publication, reprogrammation de séances.</w:t>
      </w:r>
    </w:p>
    <w:p>
      <w:pPr>
        <w:spacing w:lineRule="auto" w:line="360" w:before="0" w:after="120"/>
        <w:jc w:val="both"/>
      </w:pPr>
      <w:r>
        <w:rPr>
          <w:rFonts w:ascii="Times New Roman" w:hAnsi="Times New Roman" w:eastAsia="Times New Roman"/>
          <w:b/>
          <w:i w:val="0"/>
          <w:sz w:val="24"/>
        </w:rPr>
        <w:t xml:space="preserve">Devoirs : </w:t>
      </w:r>
      <w:r>
        <w:rPr>
          <w:rFonts w:ascii="Times New Roman" w:hAnsi="Times New Roman" w:eastAsia="Times New Roman"/>
          <w:b w:val="0"/>
          <w:i w:val="0"/>
          <w:sz w:val="24"/>
        </w:rPr>
        <w:t>Création, distribution, soumission en ligne et correction.</w:t>
      </w:r>
    </w:p>
    <w:p>
      <w:pPr>
        <w:spacing w:lineRule="auto" w:line="360" w:before="0" w:after="120"/>
        <w:jc w:val="both"/>
      </w:pPr>
      <w:r>
        <w:rPr>
          <w:rFonts w:ascii="Times New Roman" w:hAnsi="Times New Roman" w:eastAsia="Times New Roman"/>
          <w:b/>
          <w:i w:val="0"/>
          <w:sz w:val="24"/>
        </w:rPr>
        <w:t xml:space="preserve">Bulletins PDF : </w:t>
      </w:r>
      <w:r>
        <w:rPr>
          <w:rFonts w:ascii="Times New Roman" w:hAnsi="Times New Roman" w:eastAsia="Times New Roman"/>
          <w:b w:val="0"/>
          <w:i w:val="0"/>
          <w:sz w:val="24"/>
        </w:rPr>
        <w:t>Génération automatique de bulletins scolaires exportables.</w:t>
      </w:r>
    </w:p>
    <w:p>
      <w:pPr>
        <w:spacing w:lineRule="auto" w:line="360" w:before="0" w:after="120"/>
        <w:jc w:val="both"/>
      </w:pPr>
      <w:r>
        <w:rPr>
          <w:rFonts w:ascii="Times New Roman" w:hAnsi="Times New Roman" w:eastAsia="Times New Roman"/>
          <w:b/>
          <w:i w:val="0"/>
          <w:sz w:val="24"/>
        </w:rPr>
        <w:t xml:space="preserve">Assistant IA : </w:t>
      </w:r>
      <w:r>
        <w:rPr>
          <w:rFonts w:ascii="Times New Roman" w:hAnsi="Times New Roman" w:eastAsia="Times New Roman"/>
          <w:b w:val="0"/>
          <w:i w:val="0"/>
          <w:sz w:val="24"/>
        </w:rPr>
        <w:t>Chat d'étude intelligent (OpenAI) pour accompagner les élèves.</w:t>
      </w:r>
    </w:p>
    <w:p>
      <w:pPr>
        <w:spacing w:lineRule="auto" w:line="360" w:before="0" w:after="120"/>
        <w:jc w:val="both"/>
      </w:pPr>
      <w:r>
        <w:rPr>
          <w:rFonts w:ascii="Times New Roman" w:hAnsi="Times New Roman" w:eastAsia="Times New Roman"/>
          <w:b/>
          <w:i w:val="0"/>
          <w:sz w:val="24"/>
        </w:rPr>
        <w:t xml:space="preserve">Quiz IA : </w:t>
      </w:r>
      <w:r>
        <w:rPr>
          <w:rFonts w:ascii="Times New Roman" w:hAnsi="Times New Roman" w:eastAsia="Times New Roman"/>
          <w:b w:val="0"/>
          <w:i w:val="0"/>
          <w:sz w:val="24"/>
        </w:rPr>
        <w:t>Génération locale de questionnaires à partir du contenu des cours.</w:t>
      </w:r>
    </w:p>
    <w:p>
      <w:pPr>
        <w:spacing w:lineRule="auto" w:line="360" w:before="0" w:after="120"/>
        <w:jc w:val="both"/>
      </w:pPr>
      <w:r>
        <w:rPr>
          <w:rFonts w:ascii="Times New Roman" w:hAnsi="Times New Roman" w:eastAsia="Times New Roman"/>
          <w:b/>
          <w:i w:val="0"/>
          <w:sz w:val="24"/>
        </w:rPr>
        <w:t xml:space="preserve">Visioconférence : </w:t>
      </w:r>
      <w:r>
        <w:rPr>
          <w:rFonts w:ascii="Times New Roman" w:hAnsi="Times New Roman" w:eastAsia="Times New Roman"/>
          <w:b w:val="0"/>
          <w:i w:val="0"/>
          <w:sz w:val="24"/>
        </w:rPr>
        <w:t>Réunions en ligne via Jitsi Meet intégré.</w:t>
      </w:r>
    </w:p>
    <w:p>
      <w:pPr>
        <w:spacing w:lineRule="auto" w:line="360" w:before="0" w:after="120"/>
        <w:jc w:val="both"/>
      </w:pPr>
      <w:r>
        <w:rPr>
          <w:rFonts w:ascii="Times New Roman" w:hAnsi="Times New Roman" w:eastAsia="Times New Roman"/>
          <w:b/>
          <w:i w:val="0"/>
          <w:sz w:val="24"/>
        </w:rPr>
        <w:t xml:space="preserve">Notifications : </w:t>
      </w:r>
      <w:r>
        <w:rPr>
          <w:rFonts w:ascii="Times New Roman" w:hAnsi="Times New Roman" w:eastAsia="Times New Roman"/>
          <w:b w:val="0"/>
          <w:i w:val="0"/>
          <w:sz w:val="24"/>
        </w:rPr>
        <w:t>Alertes automatiques (absences, messages, reprogrammations, annonces).</w:t>
      </w:r>
    </w:p>
    <w:p>
      <w:pPr>
        <w:pStyle w:val="Heading2"/>
      </w:pPr>
      <w:r>
        <w:t>3.3 Valeur ajoutée</w:t>
      </w:r>
    </w:p>
    <w:p>
      <w:pPr>
        <w:spacing w:lineRule="auto" w:line="360" w:before="0" w:after="120"/>
        <w:jc w:val="both"/>
      </w:pPr>
      <w:r>
        <w:rPr>
          <w:rFonts w:ascii="Times New Roman" w:hAnsi="Times New Roman" w:eastAsia="Times New Roman"/>
          <w:b w:val="0"/>
          <w:i w:val="0"/>
          <w:sz w:val="24"/>
        </w:rPr>
        <w:t>Contrairement aux solutions fragmentées, EduAdmin Pro offre une couverture fonctionnelle complète : de la gestion administrative de base aux outils pédagogiques avancés (préparation aux examens, analytics, centre de sécurité). L'intégration native de l'intelligence artificielle et de la visioconférence distingue cette solution dans le paysage des systèmes de gestion scolaire.</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du dashboard affichant les indicateurs clés (effectifs, notes, absences, événements à venir) adaptés au profil connecté.</w:t>
            </w:r>
          </w:p>
          <w:p/>
          <w:p/>
          <w:p/>
        </w:tc>
      </w:tr>
    </w:tbl>
    <w:p>
      <w:pPr>
        <w:pStyle w:val="LégendeFigure"/>
      </w:pPr>
      <w:r>
        <w:fldChar w:fldCharType="begin"/>
        <w:instrText w:space="preserve"> SEQ Figure \* ARABIC </w:instrText>
        <w:fldChar w:fldCharType="separate"/>
        <w:t>2</w:t>
        <w:fldChar w:fldCharType="end"/>
      </w:r>
      <w:r>
        <w:rPr>
          <w:rFonts w:ascii="Times New Roman" w:hAnsi="Times New Roman" w:eastAsia="Times New Roman"/>
          <w:b/>
          <w:i w:val="0"/>
          <w:sz w:val="20"/>
        </w:rPr>
        <w:t xml:space="preserve"> — Tableau de bord principal selon le rôle utilisateur</w:t>
      </w:r>
    </w:p>
    <w:p/>
    <w:p>
      <w:pPr>
        <w:pStyle w:val="Heading1"/>
      </w:pPr>
      <w:r>
        <w:t>4. Technologies utilisées</w:t>
      </w:r>
    </w:p>
    <w:p>
      <w:pPr>
        <w:spacing w:lineRule="auto" w:line="360" w:before="0" w:after="120"/>
        <w:jc w:val="both"/>
      </w:pPr>
      <w:r>
        <w:rPr>
          <w:rFonts w:ascii="Times New Roman" w:hAnsi="Times New Roman" w:eastAsia="Times New Roman"/>
          <w:b w:val="0"/>
          <w:i w:val="0"/>
          <w:sz w:val="24"/>
        </w:rPr>
        <w:t>Le choix technologique a été guidé par des critères de maturité, de performance, de documentation, de communauté active et de compatibilité avec les compétences acquises durant la formation OFPPT.</w:t>
      </w:r>
    </w:p>
    <w:p>
      <w:pPr>
        <w:pStyle w:val="LégendeTableau"/>
      </w:pPr>
      <w:r>
        <w:rPr>
          <w:rFonts w:ascii="Times New Roman" w:hAnsi="Times New Roman" w:eastAsia="Times New Roman"/>
          <w:b/>
          <w:i w:val="0"/>
          <w:sz w:val="20"/>
        </w:rPr>
        <w:t>Tableau 1 — Stack technologique d'EduAdmin Pro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A477A"/>
          </w:tcPr>
          <w:p>
            <w:pPr>
              <w:jc w:val="center"/>
            </w:pPr>
            <w:r>
              <w:rPr>
                <w:rFonts w:ascii="Times New Roman" w:hAnsi="Times New Roman" w:eastAsia="Times New Roman"/>
                <w:b/>
                <w:i w:val="0"/>
                <w:color w:val="FFFFFF"/>
                <w:sz w:val="22"/>
              </w:rPr>
              <w:t>Couche</w:t>
            </w:r>
          </w:p>
        </w:tc>
        <w:tc>
          <w:tcPr>
            <w:tcW w:type="dxa" w:w="2280"/>
            <w:shd w:fill="1A477A"/>
          </w:tcPr>
          <w:p>
            <w:pPr>
              <w:jc w:val="center"/>
            </w:pPr>
            <w:r>
              <w:rPr>
                <w:rFonts w:ascii="Times New Roman" w:hAnsi="Times New Roman" w:eastAsia="Times New Roman"/>
                <w:b/>
                <w:i w:val="0"/>
                <w:color w:val="FFFFFF"/>
                <w:sz w:val="22"/>
              </w:rPr>
              <w:t>Technologie</w:t>
            </w:r>
          </w:p>
        </w:tc>
        <w:tc>
          <w:tcPr>
            <w:tcW w:type="dxa" w:w="2280"/>
            <w:shd w:fill="1A477A"/>
          </w:tcPr>
          <w:p>
            <w:pPr>
              <w:jc w:val="center"/>
            </w:pPr>
            <w:r>
              <w:rPr>
                <w:rFonts w:ascii="Times New Roman" w:hAnsi="Times New Roman" w:eastAsia="Times New Roman"/>
                <w:b/>
                <w:i w:val="0"/>
                <w:color w:val="FFFFFF"/>
                <w:sz w:val="22"/>
              </w:rPr>
              <w:t>Version</w:t>
            </w:r>
          </w:p>
        </w:tc>
        <w:tc>
          <w:tcPr>
            <w:tcW w:type="dxa" w:w="2280"/>
            <w:shd w:fill="1A477A"/>
          </w:tcPr>
          <w:p>
            <w:pPr>
              <w:jc w:val="center"/>
            </w:pPr>
            <w:r>
              <w:rPr>
                <w:rFonts w:ascii="Times New Roman" w:hAnsi="Times New Roman" w:eastAsia="Times New Roman"/>
                <w:b/>
                <w:i w:val="0"/>
                <w:color w:val="FFFFFF"/>
                <w:sz w:val="22"/>
              </w:rPr>
              <w:t>Rôle</w:t>
            </w:r>
          </w:p>
        </w:tc>
      </w:tr>
      <w:tr>
        <w:tc>
          <w:tcPr>
            <w:tcW w:type="dxa" w:w="2280"/>
          </w:tcPr>
          <w:p>
            <w:pPr>
              <w:jc w:val="left"/>
            </w:pPr>
            <w:r>
              <w:rPr>
                <w:rFonts w:ascii="Times New Roman" w:hAnsi="Times New Roman" w:eastAsia="Times New Roman"/>
                <w:b w:val="0"/>
                <w:i w:val="0"/>
                <w:sz w:val="22"/>
              </w:rPr>
              <w:t>Frontend</w:t>
            </w:r>
          </w:p>
        </w:tc>
        <w:tc>
          <w:tcPr>
            <w:tcW w:type="dxa" w:w="2280"/>
          </w:tcPr>
          <w:p>
            <w:pPr>
              <w:jc w:val="left"/>
            </w:pPr>
            <w:r>
              <w:rPr>
                <w:rFonts w:ascii="Times New Roman" w:hAnsi="Times New Roman" w:eastAsia="Times New Roman"/>
                <w:b w:val="0"/>
                <w:i w:val="0"/>
                <w:sz w:val="22"/>
              </w:rPr>
              <w:t>React</w:t>
            </w:r>
          </w:p>
        </w:tc>
        <w:tc>
          <w:tcPr>
            <w:tcW w:type="dxa" w:w="2280"/>
          </w:tcPr>
          <w:p>
            <w:pPr>
              <w:jc w:val="left"/>
            </w:pPr>
            <w:r>
              <w:rPr>
                <w:rFonts w:ascii="Times New Roman" w:hAnsi="Times New Roman" w:eastAsia="Times New Roman"/>
                <w:b w:val="0"/>
                <w:i w:val="0"/>
                <w:sz w:val="22"/>
              </w:rPr>
              <w:t>18.x</w:t>
            </w:r>
          </w:p>
        </w:tc>
        <w:tc>
          <w:tcPr>
            <w:tcW w:type="dxa" w:w="2280"/>
          </w:tcPr>
          <w:p>
            <w:pPr>
              <w:jc w:val="left"/>
            </w:pPr>
            <w:r>
              <w:rPr>
                <w:rFonts w:ascii="Times New Roman" w:hAnsi="Times New Roman" w:eastAsia="Times New Roman"/>
                <w:b w:val="0"/>
                <w:i w:val="0"/>
                <w:sz w:val="22"/>
              </w:rPr>
              <w:t>Construction de l'interface utilisateur (SPA)</w:t>
            </w:r>
          </w:p>
        </w:tc>
      </w:tr>
      <w:tr>
        <w:tc>
          <w:tcPr>
            <w:tcW w:type="dxa" w:w="2280"/>
          </w:tcPr>
          <w:p>
            <w:pPr>
              <w:jc w:val="left"/>
            </w:pPr>
            <w:r>
              <w:rPr>
                <w:rFonts w:ascii="Times New Roman" w:hAnsi="Times New Roman" w:eastAsia="Times New Roman"/>
                <w:b w:val="0"/>
                <w:i w:val="0"/>
                <w:sz w:val="22"/>
              </w:rPr>
              <w:t>Frontend</w:t>
            </w:r>
          </w:p>
        </w:tc>
        <w:tc>
          <w:tcPr>
            <w:tcW w:type="dxa" w:w="2280"/>
          </w:tcPr>
          <w:p>
            <w:pPr>
              <w:jc w:val="left"/>
            </w:pPr>
            <w:r>
              <w:rPr>
                <w:rFonts w:ascii="Times New Roman" w:hAnsi="Times New Roman" w:eastAsia="Times New Roman"/>
                <w:b w:val="0"/>
                <w:i w:val="0"/>
                <w:sz w:val="22"/>
              </w:rPr>
              <w:t>Vite</w:t>
            </w:r>
          </w:p>
        </w:tc>
        <w:tc>
          <w:tcPr>
            <w:tcW w:type="dxa" w:w="2280"/>
          </w:tcPr>
          <w:p>
            <w:pPr>
              <w:jc w:val="left"/>
            </w:pPr>
            <w:r>
              <w:rPr>
                <w:rFonts w:ascii="Times New Roman" w:hAnsi="Times New Roman" w:eastAsia="Times New Roman"/>
                <w:b w:val="0"/>
                <w:i w:val="0"/>
                <w:sz w:val="22"/>
              </w:rPr>
              <w:t>5.x</w:t>
            </w:r>
          </w:p>
        </w:tc>
        <w:tc>
          <w:tcPr>
            <w:tcW w:type="dxa" w:w="2280"/>
          </w:tcPr>
          <w:p>
            <w:pPr>
              <w:jc w:val="left"/>
            </w:pPr>
            <w:r>
              <w:rPr>
                <w:rFonts w:ascii="Times New Roman" w:hAnsi="Times New Roman" w:eastAsia="Times New Roman"/>
                <w:b w:val="0"/>
                <w:i w:val="0"/>
                <w:sz w:val="22"/>
              </w:rPr>
              <w:t>Bundler et serveur de développement</w:t>
            </w:r>
          </w:p>
        </w:tc>
      </w:tr>
      <w:tr>
        <w:tc>
          <w:tcPr>
            <w:tcW w:type="dxa" w:w="2280"/>
          </w:tcPr>
          <w:p>
            <w:pPr>
              <w:jc w:val="left"/>
            </w:pPr>
            <w:r>
              <w:rPr>
                <w:rFonts w:ascii="Times New Roman" w:hAnsi="Times New Roman" w:eastAsia="Times New Roman"/>
                <w:b w:val="0"/>
                <w:i w:val="0"/>
                <w:sz w:val="22"/>
              </w:rPr>
              <w:t>Frontend</w:t>
            </w:r>
          </w:p>
        </w:tc>
        <w:tc>
          <w:tcPr>
            <w:tcW w:type="dxa" w:w="2280"/>
          </w:tcPr>
          <w:p>
            <w:pPr>
              <w:jc w:val="left"/>
            </w:pPr>
            <w:r>
              <w:rPr>
                <w:rFonts w:ascii="Times New Roman" w:hAnsi="Times New Roman" w:eastAsia="Times New Roman"/>
                <w:b w:val="0"/>
                <w:i w:val="0"/>
                <w:sz w:val="22"/>
              </w:rPr>
              <w:t>Tailwind CSS</w:t>
            </w:r>
          </w:p>
        </w:tc>
        <w:tc>
          <w:tcPr>
            <w:tcW w:type="dxa" w:w="2280"/>
          </w:tcPr>
          <w:p>
            <w:pPr>
              <w:jc w:val="left"/>
            </w:pPr>
            <w:r>
              <w:rPr>
                <w:rFonts w:ascii="Times New Roman" w:hAnsi="Times New Roman" w:eastAsia="Times New Roman"/>
                <w:b w:val="0"/>
                <w:i w:val="0"/>
                <w:sz w:val="22"/>
              </w:rPr>
              <w:t>3.x</w:t>
            </w:r>
          </w:p>
        </w:tc>
        <w:tc>
          <w:tcPr>
            <w:tcW w:type="dxa" w:w="2280"/>
          </w:tcPr>
          <w:p>
            <w:pPr>
              <w:jc w:val="left"/>
            </w:pPr>
            <w:r>
              <w:rPr>
                <w:rFonts w:ascii="Times New Roman" w:hAnsi="Times New Roman" w:eastAsia="Times New Roman"/>
                <w:b w:val="0"/>
                <w:i w:val="0"/>
                <w:sz w:val="22"/>
              </w:rPr>
              <w:t>Framework CSS utilitaire responsive</w:t>
            </w:r>
          </w:p>
        </w:tc>
      </w:tr>
      <w:tr>
        <w:tc>
          <w:tcPr>
            <w:tcW w:type="dxa" w:w="2280"/>
          </w:tcPr>
          <w:p>
            <w:pPr>
              <w:jc w:val="left"/>
            </w:pPr>
            <w:r>
              <w:rPr>
                <w:rFonts w:ascii="Times New Roman" w:hAnsi="Times New Roman" w:eastAsia="Times New Roman"/>
                <w:b w:val="0"/>
                <w:i w:val="0"/>
                <w:sz w:val="22"/>
              </w:rPr>
              <w:t>Frontend</w:t>
            </w:r>
          </w:p>
        </w:tc>
        <w:tc>
          <w:tcPr>
            <w:tcW w:type="dxa" w:w="2280"/>
          </w:tcPr>
          <w:p>
            <w:pPr>
              <w:jc w:val="left"/>
            </w:pPr>
            <w:r>
              <w:rPr>
                <w:rFonts w:ascii="Times New Roman" w:hAnsi="Times New Roman" w:eastAsia="Times New Roman"/>
                <w:b w:val="0"/>
                <w:i w:val="0"/>
                <w:sz w:val="22"/>
              </w:rPr>
              <w:t>Zustand</w:t>
            </w:r>
          </w:p>
        </w:tc>
        <w:tc>
          <w:tcPr>
            <w:tcW w:type="dxa" w:w="2280"/>
          </w:tcPr>
          <w:p>
            <w:pPr>
              <w:jc w:val="left"/>
            </w:pPr>
            <w:r>
              <w:rPr>
                <w:rFonts w:ascii="Times New Roman" w:hAnsi="Times New Roman" w:eastAsia="Times New Roman"/>
                <w:b w:val="0"/>
                <w:i w:val="0"/>
                <w:sz w:val="22"/>
              </w:rPr>
              <w:t>4.x</w:t>
            </w:r>
          </w:p>
        </w:tc>
        <w:tc>
          <w:tcPr>
            <w:tcW w:type="dxa" w:w="2280"/>
          </w:tcPr>
          <w:p>
            <w:pPr>
              <w:jc w:val="left"/>
            </w:pPr>
            <w:r>
              <w:rPr>
                <w:rFonts w:ascii="Times New Roman" w:hAnsi="Times New Roman" w:eastAsia="Times New Roman"/>
                <w:b w:val="0"/>
                <w:i w:val="0"/>
                <w:sz w:val="22"/>
              </w:rPr>
              <w:t>Gestion d'état (session, préférences)</w:t>
            </w:r>
          </w:p>
        </w:tc>
      </w:tr>
      <w:tr>
        <w:tc>
          <w:tcPr>
            <w:tcW w:type="dxa" w:w="2280"/>
          </w:tcPr>
          <w:p>
            <w:pPr>
              <w:jc w:val="left"/>
            </w:pPr>
            <w:r>
              <w:rPr>
                <w:rFonts w:ascii="Times New Roman" w:hAnsi="Times New Roman" w:eastAsia="Times New Roman"/>
                <w:b w:val="0"/>
                <w:i w:val="0"/>
                <w:sz w:val="22"/>
              </w:rPr>
              <w:t>Frontend</w:t>
            </w:r>
          </w:p>
        </w:tc>
        <w:tc>
          <w:tcPr>
            <w:tcW w:type="dxa" w:w="2280"/>
          </w:tcPr>
          <w:p>
            <w:pPr>
              <w:jc w:val="left"/>
            </w:pPr>
            <w:r>
              <w:rPr>
                <w:rFonts w:ascii="Times New Roman" w:hAnsi="Times New Roman" w:eastAsia="Times New Roman"/>
                <w:b w:val="0"/>
                <w:i w:val="0"/>
                <w:sz w:val="22"/>
              </w:rPr>
              <w:t>Chart.js</w:t>
            </w:r>
          </w:p>
        </w:tc>
        <w:tc>
          <w:tcPr>
            <w:tcW w:type="dxa" w:w="2280"/>
          </w:tcPr>
          <w:p>
            <w:pPr>
              <w:jc w:val="left"/>
            </w:pPr>
            <w:r>
              <w:rPr>
                <w:rFonts w:ascii="Times New Roman" w:hAnsi="Times New Roman" w:eastAsia="Times New Roman"/>
                <w:b w:val="0"/>
                <w:i w:val="0"/>
                <w:sz w:val="22"/>
              </w:rPr>
              <w:t>4.x</w:t>
            </w:r>
          </w:p>
        </w:tc>
        <w:tc>
          <w:tcPr>
            <w:tcW w:type="dxa" w:w="2280"/>
          </w:tcPr>
          <w:p>
            <w:pPr>
              <w:jc w:val="left"/>
            </w:pPr>
            <w:r>
              <w:rPr>
                <w:rFonts w:ascii="Times New Roman" w:hAnsi="Times New Roman" w:eastAsia="Times New Roman"/>
                <w:b w:val="0"/>
                <w:i w:val="0"/>
                <w:sz w:val="22"/>
              </w:rPr>
              <w:t>Graphiques et visualisations analytics</w:t>
            </w:r>
          </w:p>
        </w:tc>
      </w:tr>
      <w:tr>
        <w:tc>
          <w:tcPr>
            <w:tcW w:type="dxa" w:w="2280"/>
          </w:tcPr>
          <w:p>
            <w:pPr>
              <w:jc w:val="left"/>
            </w:pPr>
            <w:r>
              <w:rPr>
                <w:rFonts w:ascii="Times New Roman" w:hAnsi="Times New Roman" w:eastAsia="Times New Roman"/>
                <w:b w:val="0"/>
                <w:i w:val="0"/>
                <w:sz w:val="22"/>
              </w:rPr>
              <w:t>Backend</w:t>
            </w:r>
          </w:p>
        </w:tc>
        <w:tc>
          <w:tcPr>
            <w:tcW w:type="dxa" w:w="2280"/>
          </w:tcPr>
          <w:p>
            <w:pPr>
              <w:jc w:val="left"/>
            </w:pPr>
            <w:r>
              <w:rPr>
                <w:rFonts w:ascii="Times New Roman" w:hAnsi="Times New Roman" w:eastAsia="Times New Roman"/>
                <w:b w:val="0"/>
                <w:i w:val="0"/>
                <w:sz w:val="22"/>
              </w:rPr>
              <w:t>Laravel</w:t>
            </w:r>
          </w:p>
        </w:tc>
        <w:tc>
          <w:tcPr>
            <w:tcW w:type="dxa" w:w="2280"/>
          </w:tcPr>
          <w:p>
            <w:pPr>
              <w:jc w:val="left"/>
            </w:pPr>
            <w:r>
              <w:rPr>
                <w:rFonts w:ascii="Times New Roman" w:hAnsi="Times New Roman" w:eastAsia="Times New Roman"/>
                <w:b w:val="0"/>
                <w:i w:val="0"/>
                <w:sz w:val="22"/>
              </w:rPr>
              <w:t>10.x</w:t>
            </w:r>
          </w:p>
        </w:tc>
        <w:tc>
          <w:tcPr>
            <w:tcW w:type="dxa" w:w="2280"/>
          </w:tcPr>
          <w:p>
            <w:pPr>
              <w:jc w:val="left"/>
            </w:pPr>
            <w:r>
              <w:rPr>
                <w:rFonts w:ascii="Times New Roman" w:hAnsi="Times New Roman" w:eastAsia="Times New Roman"/>
                <w:b w:val="0"/>
                <w:i w:val="0"/>
                <w:sz w:val="22"/>
              </w:rPr>
              <w:t>Framework PHP MVC, API REST</w:t>
            </w:r>
          </w:p>
        </w:tc>
      </w:tr>
      <w:tr>
        <w:tc>
          <w:tcPr>
            <w:tcW w:type="dxa" w:w="2280"/>
          </w:tcPr>
          <w:p>
            <w:pPr>
              <w:jc w:val="left"/>
            </w:pPr>
            <w:r>
              <w:rPr>
                <w:rFonts w:ascii="Times New Roman" w:hAnsi="Times New Roman" w:eastAsia="Times New Roman"/>
                <w:b w:val="0"/>
                <w:i w:val="0"/>
                <w:sz w:val="22"/>
              </w:rPr>
              <w:t>Backend</w:t>
            </w:r>
          </w:p>
        </w:tc>
        <w:tc>
          <w:tcPr>
            <w:tcW w:type="dxa" w:w="2280"/>
          </w:tcPr>
          <w:p>
            <w:pPr>
              <w:jc w:val="left"/>
            </w:pPr>
            <w:r>
              <w:rPr>
                <w:rFonts w:ascii="Times New Roman" w:hAnsi="Times New Roman" w:eastAsia="Times New Roman"/>
                <w:b w:val="0"/>
                <w:i w:val="0"/>
                <w:sz w:val="22"/>
              </w:rPr>
              <w:t>Laravel Sanctum</w:t>
            </w:r>
          </w:p>
        </w:tc>
        <w:tc>
          <w:tcPr>
            <w:tcW w:type="dxa" w:w="2280"/>
          </w:tcPr>
          <w:p>
            <w:pPr>
              <w:jc w:val="left"/>
            </w:pPr>
            <w:r>
              <w:rPr>
                <w:rFonts w:ascii="Times New Roman" w:hAnsi="Times New Roman" w:eastAsia="Times New Roman"/>
                <w:b w:val="0"/>
                <w:i w:val="0"/>
                <w:sz w:val="22"/>
              </w:rPr>
              <w:t>3.x</w:t>
            </w:r>
          </w:p>
        </w:tc>
        <w:tc>
          <w:tcPr>
            <w:tcW w:type="dxa" w:w="2280"/>
          </w:tcPr>
          <w:p>
            <w:pPr>
              <w:jc w:val="left"/>
            </w:pPr>
            <w:r>
              <w:rPr>
                <w:rFonts w:ascii="Times New Roman" w:hAnsi="Times New Roman" w:eastAsia="Times New Roman"/>
                <w:b w:val="0"/>
                <w:i w:val="0"/>
                <w:sz w:val="22"/>
              </w:rPr>
              <w:t>Authentification API par token</w:t>
            </w:r>
          </w:p>
        </w:tc>
      </w:tr>
      <w:tr>
        <w:tc>
          <w:tcPr>
            <w:tcW w:type="dxa" w:w="2280"/>
          </w:tcPr>
          <w:p>
            <w:pPr>
              <w:jc w:val="left"/>
            </w:pPr>
            <w:r>
              <w:rPr>
                <w:rFonts w:ascii="Times New Roman" w:hAnsi="Times New Roman" w:eastAsia="Times New Roman"/>
                <w:b w:val="0"/>
                <w:i w:val="0"/>
                <w:sz w:val="22"/>
              </w:rPr>
              <w:t>Backend</w:t>
            </w:r>
          </w:p>
        </w:tc>
        <w:tc>
          <w:tcPr>
            <w:tcW w:type="dxa" w:w="2280"/>
          </w:tcPr>
          <w:p>
            <w:pPr>
              <w:jc w:val="left"/>
            </w:pPr>
            <w:r>
              <w:rPr>
                <w:rFonts w:ascii="Times New Roman" w:hAnsi="Times New Roman" w:eastAsia="Times New Roman"/>
                <w:b w:val="0"/>
                <w:i w:val="0"/>
                <w:sz w:val="22"/>
              </w:rPr>
              <w:t>PHPUnit</w:t>
            </w:r>
          </w:p>
        </w:tc>
        <w:tc>
          <w:tcPr>
            <w:tcW w:type="dxa" w:w="2280"/>
          </w:tcPr>
          <w:p>
            <w:pPr>
              <w:jc w:val="left"/>
            </w:pPr>
            <w:r>
              <w:rPr>
                <w:rFonts w:ascii="Times New Roman" w:hAnsi="Times New Roman" w:eastAsia="Times New Roman"/>
                <w:b w:val="0"/>
                <w:i w:val="0"/>
                <w:sz w:val="22"/>
              </w:rPr>
              <w:t>10.x</w:t>
            </w:r>
          </w:p>
        </w:tc>
        <w:tc>
          <w:tcPr>
            <w:tcW w:type="dxa" w:w="2280"/>
          </w:tcPr>
          <w:p>
            <w:pPr>
              <w:jc w:val="left"/>
            </w:pPr>
            <w:r>
              <w:rPr>
                <w:rFonts w:ascii="Times New Roman" w:hAnsi="Times New Roman" w:eastAsia="Times New Roman"/>
                <w:b w:val="0"/>
                <w:i w:val="0"/>
                <w:sz w:val="22"/>
              </w:rPr>
              <w:t>Tests automatisés backend</w:t>
            </w:r>
          </w:p>
        </w:tc>
      </w:tr>
      <w:tr>
        <w:tc>
          <w:tcPr>
            <w:tcW w:type="dxa" w:w="2280"/>
          </w:tcPr>
          <w:p>
            <w:pPr>
              <w:jc w:val="left"/>
            </w:pPr>
            <w:r>
              <w:rPr>
                <w:rFonts w:ascii="Times New Roman" w:hAnsi="Times New Roman" w:eastAsia="Times New Roman"/>
                <w:b w:val="0"/>
                <w:i w:val="0"/>
                <w:sz w:val="22"/>
              </w:rPr>
              <w:t>Base de données</w:t>
            </w:r>
          </w:p>
        </w:tc>
        <w:tc>
          <w:tcPr>
            <w:tcW w:type="dxa" w:w="2280"/>
          </w:tcPr>
          <w:p>
            <w:pPr>
              <w:jc w:val="left"/>
            </w:pPr>
            <w:r>
              <w:rPr>
                <w:rFonts w:ascii="Times New Roman" w:hAnsi="Times New Roman" w:eastAsia="Times New Roman"/>
                <w:b w:val="0"/>
                <w:i w:val="0"/>
                <w:sz w:val="22"/>
              </w:rPr>
              <w:t>MySQL</w:t>
            </w:r>
          </w:p>
        </w:tc>
        <w:tc>
          <w:tcPr>
            <w:tcW w:type="dxa" w:w="2280"/>
          </w:tcPr>
          <w:p>
            <w:pPr>
              <w:jc w:val="left"/>
            </w:pPr>
            <w:r>
              <w:rPr>
                <w:rFonts w:ascii="Times New Roman" w:hAnsi="Times New Roman" w:eastAsia="Times New Roman"/>
                <w:b w:val="0"/>
                <w:i w:val="0"/>
                <w:sz w:val="22"/>
              </w:rPr>
              <w:t>8.x</w:t>
            </w:r>
          </w:p>
        </w:tc>
        <w:tc>
          <w:tcPr>
            <w:tcW w:type="dxa" w:w="2280"/>
          </w:tcPr>
          <w:p>
            <w:pPr>
              <w:jc w:val="left"/>
            </w:pPr>
            <w:r>
              <w:rPr>
                <w:rFonts w:ascii="Times New Roman" w:hAnsi="Times New Roman" w:eastAsia="Times New Roman"/>
                <w:b w:val="0"/>
                <w:i w:val="0"/>
                <w:sz w:val="22"/>
              </w:rPr>
              <w:t>Stockage relationnel des données</w:t>
            </w:r>
          </w:p>
        </w:tc>
      </w:tr>
      <w:tr>
        <w:tc>
          <w:tcPr>
            <w:tcW w:type="dxa" w:w="2280"/>
          </w:tcPr>
          <w:p>
            <w:pPr>
              <w:jc w:val="left"/>
            </w:pPr>
            <w:r>
              <w:rPr>
                <w:rFonts w:ascii="Times New Roman" w:hAnsi="Times New Roman" w:eastAsia="Times New Roman"/>
                <w:b w:val="0"/>
                <w:i w:val="0"/>
                <w:sz w:val="22"/>
              </w:rPr>
              <w:t>IA</w:t>
            </w:r>
          </w:p>
        </w:tc>
        <w:tc>
          <w:tcPr>
            <w:tcW w:type="dxa" w:w="2280"/>
          </w:tcPr>
          <w:p>
            <w:pPr>
              <w:jc w:val="left"/>
            </w:pPr>
            <w:r>
              <w:rPr>
                <w:rFonts w:ascii="Times New Roman" w:hAnsi="Times New Roman" w:eastAsia="Times New Roman"/>
                <w:b w:val="0"/>
                <w:i w:val="0"/>
                <w:sz w:val="22"/>
              </w:rPr>
              <w:t>OpenAI API</w:t>
            </w:r>
          </w:p>
        </w:tc>
        <w:tc>
          <w:tcPr>
            <w:tcW w:type="dxa" w:w="2280"/>
          </w:tcPr>
          <w:p>
            <w:pPr>
              <w:jc w:val="left"/>
            </w:pPr>
            <w:r>
              <w:rPr>
                <w:rFonts w:ascii="Times New Roman" w:hAnsi="Times New Roman" w:eastAsia="Times New Roman"/>
                <w:b w:val="0"/>
                <w:i w:val="0"/>
                <w:sz w:val="22"/>
              </w:rPr>
              <w:t>—</w:t>
            </w:r>
          </w:p>
        </w:tc>
        <w:tc>
          <w:tcPr>
            <w:tcW w:type="dxa" w:w="2280"/>
          </w:tcPr>
          <w:p>
            <w:pPr>
              <w:jc w:val="left"/>
            </w:pPr>
            <w:r>
              <w:rPr>
                <w:rFonts w:ascii="Times New Roman" w:hAnsi="Times New Roman" w:eastAsia="Times New Roman"/>
                <w:b w:val="0"/>
                <w:i w:val="0"/>
                <w:sz w:val="22"/>
              </w:rPr>
              <w:t>Assistant d'étude, préparation aux examens</w:t>
            </w:r>
          </w:p>
        </w:tc>
      </w:tr>
      <w:tr>
        <w:tc>
          <w:tcPr>
            <w:tcW w:type="dxa" w:w="2280"/>
          </w:tcPr>
          <w:p>
            <w:pPr>
              <w:jc w:val="left"/>
            </w:pPr>
            <w:r>
              <w:rPr>
                <w:rFonts w:ascii="Times New Roman" w:hAnsi="Times New Roman" w:eastAsia="Times New Roman"/>
                <w:b w:val="0"/>
                <w:i w:val="0"/>
                <w:sz w:val="22"/>
              </w:rPr>
              <w:t>IA</w:t>
            </w:r>
          </w:p>
        </w:tc>
        <w:tc>
          <w:tcPr>
            <w:tcW w:type="dxa" w:w="2280"/>
          </w:tcPr>
          <w:p>
            <w:pPr>
              <w:jc w:val="left"/>
            </w:pPr>
            <w:r>
              <w:rPr>
                <w:rFonts w:ascii="Times New Roman" w:hAnsi="Times New Roman" w:eastAsia="Times New Roman"/>
                <w:b w:val="0"/>
                <w:i w:val="0"/>
                <w:sz w:val="22"/>
              </w:rPr>
              <w:t>Moteur local</w:t>
            </w:r>
          </w:p>
        </w:tc>
        <w:tc>
          <w:tcPr>
            <w:tcW w:type="dxa" w:w="2280"/>
          </w:tcPr>
          <w:p>
            <w:pPr>
              <w:jc w:val="left"/>
            </w:pPr>
            <w:r>
              <w:rPr>
                <w:rFonts w:ascii="Times New Roman" w:hAnsi="Times New Roman" w:eastAsia="Times New Roman"/>
                <w:b w:val="0"/>
                <w:i w:val="0"/>
                <w:sz w:val="22"/>
              </w:rPr>
              <w:t>—</w:t>
            </w:r>
          </w:p>
        </w:tc>
        <w:tc>
          <w:tcPr>
            <w:tcW w:type="dxa" w:w="2280"/>
          </w:tcPr>
          <w:p>
            <w:pPr>
              <w:jc w:val="left"/>
            </w:pPr>
            <w:r>
              <w:rPr>
                <w:rFonts w:ascii="Times New Roman" w:hAnsi="Times New Roman" w:eastAsia="Times New Roman"/>
                <w:b w:val="0"/>
                <w:i w:val="0"/>
                <w:sz w:val="22"/>
              </w:rPr>
              <w:t>Génération de quiz sans dépendance externe</w:t>
            </w:r>
          </w:p>
        </w:tc>
      </w:tr>
      <w:tr>
        <w:tc>
          <w:tcPr>
            <w:tcW w:type="dxa" w:w="2280"/>
          </w:tcPr>
          <w:p>
            <w:pPr>
              <w:jc w:val="left"/>
            </w:pPr>
            <w:r>
              <w:rPr>
                <w:rFonts w:ascii="Times New Roman" w:hAnsi="Times New Roman" w:eastAsia="Times New Roman"/>
                <w:b w:val="0"/>
                <w:i w:val="0"/>
                <w:sz w:val="22"/>
              </w:rPr>
              <w:t>Sécurité</w:t>
            </w:r>
          </w:p>
        </w:tc>
        <w:tc>
          <w:tcPr>
            <w:tcW w:type="dxa" w:w="2280"/>
          </w:tcPr>
          <w:p>
            <w:pPr>
              <w:jc w:val="left"/>
            </w:pPr>
            <w:r>
              <w:rPr>
                <w:rFonts w:ascii="Times New Roman" w:hAnsi="Times New Roman" w:eastAsia="Times New Roman"/>
                <w:b w:val="0"/>
                <w:i w:val="0"/>
                <w:sz w:val="22"/>
              </w:rPr>
              <w:t>Google2FA</w:t>
            </w:r>
          </w:p>
        </w:tc>
        <w:tc>
          <w:tcPr>
            <w:tcW w:type="dxa" w:w="2280"/>
          </w:tcPr>
          <w:p>
            <w:pPr>
              <w:jc w:val="left"/>
            </w:pPr>
            <w:r>
              <w:rPr>
                <w:rFonts w:ascii="Times New Roman" w:hAnsi="Times New Roman" w:eastAsia="Times New Roman"/>
                <w:b w:val="0"/>
                <w:i w:val="0"/>
                <w:sz w:val="22"/>
              </w:rPr>
              <w:t>—</w:t>
            </w:r>
          </w:p>
        </w:tc>
        <w:tc>
          <w:tcPr>
            <w:tcW w:type="dxa" w:w="2280"/>
          </w:tcPr>
          <w:p>
            <w:pPr>
              <w:jc w:val="left"/>
            </w:pPr>
            <w:r>
              <w:rPr>
                <w:rFonts w:ascii="Times New Roman" w:hAnsi="Times New Roman" w:eastAsia="Times New Roman"/>
                <w:b w:val="0"/>
                <w:i w:val="0"/>
                <w:sz w:val="22"/>
              </w:rPr>
              <w:t>Authentification à deux facteurs</w:t>
            </w:r>
          </w:p>
        </w:tc>
      </w:tr>
      <w:tr>
        <w:tc>
          <w:tcPr>
            <w:tcW w:type="dxa" w:w="2280"/>
          </w:tcPr>
          <w:p>
            <w:pPr>
              <w:jc w:val="left"/>
            </w:pPr>
            <w:r>
              <w:rPr>
                <w:rFonts w:ascii="Times New Roman" w:hAnsi="Times New Roman" w:eastAsia="Times New Roman"/>
                <w:b w:val="0"/>
                <w:i w:val="0"/>
                <w:sz w:val="22"/>
              </w:rPr>
              <w:t>Visio</w:t>
            </w:r>
          </w:p>
        </w:tc>
        <w:tc>
          <w:tcPr>
            <w:tcW w:type="dxa" w:w="2280"/>
          </w:tcPr>
          <w:p>
            <w:pPr>
              <w:jc w:val="left"/>
            </w:pPr>
            <w:r>
              <w:rPr>
                <w:rFonts w:ascii="Times New Roman" w:hAnsi="Times New Roman" w:eastAsia="Times New Roman"/>
                <w:b w:val="0"/>
                <w:i w:val="0"/>
                <w:sz w:val="22"/>
              </w:rPr>
              <w:t>Jitsi Meet</w:t>
            </w:r>
          </w:p>
        </w:tc>
        <w:tc>
          <w:tcPr>
            <w:tcW w:type="dxa" w:w="2280"/>
          </w:tcPr>
          <w:p>
            <w:pPr>
              <w:jc w:val="left"/>
            </w:pPr>
            <w:r>
              <w:rPr>
                <w:rFonts w:ascii="Times New Roman" w:hAnsi="Times New Roman" w:eastAsia="Times New Roman"/>
                <w:b w:val="0"/>
                <w:i w:val="0"/>
                <w:sz w:val="22"/>
              </w:rPr>
              <w:t>—</w:t>
            </w:r>
          </w:p>
        </w:tc>
        <w:tc>
          <w:tcPr>
            <w:tcW w:type="dxa" w:w="2280"/>
          </w:tcPr>
          <w:p>
            <w:pPr>
              <w:jc w:val="left"/>
            </w:pPr>
            <w:r>
              <w:rPr>
                <w:rFonts w:ascii="Times New Roman" w:hAnsi="Times New Roman" w:eastAsia="Times New Roman"/>
                <w:b w:val="0"/>
                <w:i w:val="0"/>
                <w:sz w:val="22"/>
              </w:rPr>
              <w:t>Visioconférence open source</w:t>
            </w:r>
          </w:p>
        </w:tc>
      </w:tr>
      <w:tr>
        <w:tc>
          <w:tcPr>
            <w:tcW w:type="dxa" w:w="2280"/>
          </w:tcPr>
          <w:p>
            <w:pPr>
              <w:jc w:val="left"/>
            </w:pPr>
            <w:r>
              <w:rPr>
                <w:rFonts w:ascii="Times New Roman" w:hAnsi="Times New Roman" w:eastAsia="Times New Roman"/>
                <w:b w:val="0"/>
                <w:i w:val="0"/>
                <w:sz w:val="22"/>
              </w:rPr>
              <w:t>Utilitaire</w:t>
            </w:r>
          </w:p>
        </w:tc>
        <w:tc>
          <w:tcPr>
            <w:tcW w:type="dxa" w:w="2280"/>
          </w:tcPr>
          <w:p>
            <w:pPr>
              <w:jc w:val="left"/>
            </w:pPr>
            <w:r>
              <w:rPr>
                <w:rFonts w:ascii="Times New Roman" w:hAnsi="Times New Roman" w:eastAsia="Times New Roman"/>
                <w:b w:val="0"/>
                <w:i w:val="0"/>
                <w:sz w:val="22"/>
              </w:rPr>
              <w:t>QR Code</w:t>
            </w:r>
          </w:p>
        </w:tc>
        <w:tc>
          <w:tcPr>
            <w:tcW w:type="dxa" w:w="2280"/>
          </w:tcPr>
          <w:p>
            <w:pPr>
              <w:jc w:val="left"/>
            </w:pPr>
            <w:r>
              <w:rPr>
                <w:rFonts w:ascii="Times New Roman" w:hAnsi="Times New Roman" w:eastAsia="Times New Roman"/>
                <w:b w:val="0"/>
                <w:i w:val="0"/>
                <w:sz w:val="22"/>
              </w:rPr>
              <w:t>—</w:t>
            </w:r>
          </w:p>
        </w:tc>
        <w:tc>
          <w:tcPr>
            <w:tcW w:type="dxa" w:w="2280"/>
          </w:tcPr>
          <w:p>
            <w:pPr>
              <w:jc w:val="left"/>
            </w:pPr>
            <w:r>
              <w:rPr>
                <w:rFonts w:ascii="Times New Roman" w:hAnsi="Times New Roman" w:eastAsia="Times New Roman"/>
                <w:b w:val="0"/>
                <w:i w:val="0"/>
                <w:sz w:val="22"/>
              </w:rPr>
              <w:t>Authentification rapide et partage</w:t>
            </w:r>
          </w:p>
        </w:tc>
      </w:tr>
    </w:tbl>
    <w:p/>
    <w:p>
      <w:pPr>
        <w:pStyle w:val="Heading2"/>
      </w:pPr>
      <w:r>
        <w:t>4.1 Justification des choix</w:t>
      </w:r>
    </w:p>
    <w:p>
      <w:pPr>
        <w:spacing w:lineRule="auto" w:line="360" w:before="0" w:after="120"/>
        <w:jc w:val="both"/>
      </w:pPr>
      <w:r>
        <w:rPr>
          <w:rFonts w:ascii="Times New Roman" w:hAnsi="Times New Roman" w:eastAsia="Times New Roman"/>
          <w:b w:val="0"/>
          <w:i w:val="0"/>
          <w:sz w:val="24"/>
        </w:rPr>
        <w:t>React et Laravel constituent un duo éprouvé pour le développement full-stack. React offre une interface réactive par composants ; Laravel apporte une structure MVC rigoureuse, un ORM puissant (Eloquent) et un écosystème complet (migrations, seeders, tests). MySQL assure un stockage relationnel fiable, adapté aux entités scolaires fortement interconnectées (utilisateurs, cours, notes, emplois du temps).</w:t>
      </w:r>
    </w:p>
    <w:p>
      <w:pPr>
        <w:spacing w:lineRule="auto" w:line="360" w:before="0" w:after="120"/>
        <w:jc w:val="both"/>
      </w:pPr>
      <w:r>
        <w:rPr>
          <w:rFonts w:ascii="Times New Roman" w:hAnsi="Times New Roman" w:eastAsia="Times New Roman"/>
          <w:b w:val="0"/>
          <w:i w:val="0"/>
          <w:sz w:val="24"/>
        </w:rPr>
        <w:t>L'intégration de services spécialisés (OpenAI, Jitsi, Google2FA) permet d'enrichir la plateforme sans alourdir le cœur applicatif. Le moteur local de quiz garantit un fonctionnement autonome même en l'absence de connexion à une API externe.</w:t>
      </w:r>
    </w:p>
    <w:p>
      <w:pPr>
        <w:pStyle w:val="Heading1"/>
      </w:pPr>
      <w:r>
        <w:t>5. Architecture générale</w:t>
      </w:r>
    </w:p>
    <w:p>
      <w:pPr>
        <w:spacing w:lineRule="auto" w:line="360" w:before="0" w:after="120"/>
        <w:jc w:val="both"/>
      </w:pPr>
      <w:r>
        <w:rPr>
          <w:rFonts w:ascii="Times New Roman" w:hAnsi="Times New Roman" w:eastAsia="Times New Roman"/>
          <w:b w:val="0"/>
          <w:i w:val="0"/>
          <w:sz w:val="24"/>
        </w:rPr>
        <w:t>EduAdmin Pro adopte une architecture en couches (layered architecture) séparant clairement la présentation, la logique métier et la persistance. Ce découplage facilite la maintenance, les tests unitaires et l'évolution progressive du système.</w:t>
      </w:r>
    </w:p>
    <w:p>
      <w:pPr>
        <w:pStyle w:val="Heading2"/>
      </w:pPr>
      <w:r>
        <w:t>5.1 Flux de communication</w:t>
      </w:r>
    </w:p>
    <w:p>
      <w:pPr>
        <w:spacing w:lineRule="auto" w:line="360" w:before="0" w:after="120"/>
        <w:jc w:val="both"/>
      </w:pPr>
      <w:r>
        <w:rPr>
          <w:rFonts w:ascii="Times New Roman" w:hAnsi="Times New Roman" w:eastAsia="Times New Roman"/>
          <w:b w:val="0"/>
          <w:i w:val="0"/>
          <w:sz w:val="24"/>
        </w:rPr>
        <w:t>Le schéma ci-dessous illustre le flux principal de l'application :</w:t>
      </w:r>
    </w:p>
    <w:p>
      <w:pPr>
        <w:jc w:val="left"/>
      </w:pPr>
      <w:r>
        <w:rPr>
          <w:rFonts w:ascii="Times New Roman" w:hAnsi="Times New Roman" w:eastAsia="Times New Roman"/>
          <w:b/>
          <w:i w:val="0"/>
          <w:sz w:val="24"/>
        </w:rPr>
        <w:t>Utilisateur (navigateur web)</w:t>
      </w:r>
    </w:p>
    <w:p>
      <w:pPr>
        <w:jc w:val="center"/>
      </w:pPr>
      <w:r>
        <w:rPr>
          <w:rFonts w:ascii="Times New Roman" w:hAnsi="Times New Roman" w:eastAsia="Times New Roman"/>
          <w:b w:val="0"/>
          <w:i w:val="0"/>
          <w:sz w:val="24"/>
        </w:rPr>
        <w:t>↓</w:t>
      </w:r>
    </w:p>
    <w:p>
      <w:pPr>
        <w:jc w:val="left"/>
      </w:pPr>
      <w:r>
        <w:rPr>
          <w:rFonts w:ascii="Times New Roman" w:hAnsi="Times New Roman" w:eastAsia="Times New Roman"/>
          <w:b/>
          <w:i w:val="0"/>
          <w:sz w:val="24"/>
        </w:rPr>
        <w:t>Frontend React — Single Page Application (SPA)</w:t>
      </w:r>
    </w:p>
    <w:p>
      <w:pPr>
        <w:jc w:val="center"/>
      </w:pPr>
      <w:r>
        <w:rPr>
          <w:rFonts w:ascii="Times New Roman" w:hAnsi="Times New Roman" w:eastAsia="Times New Roman"/>
          <w:b w:val="0"/>
          <w:i w:val="0"/>
          <w:sz w:val="24"/>
        </w:rPr>
        <w:t>↓</w:t>
      </w:r>
    </w:p>
    <w:p>
      <w:pPr>
        <w:jc w:val="left"/>
      </w:pPr>
      <w:r>
        <w:rPr>
          <w:rFonts w:ascii="Times New Roman" w:hAnsi="Times New Roman" w:eastAsia="Times New Roman"/>
          <w:b/>
          <w:i w:val="0"/>
          <w:sz w:val="24"/>
        </w:rPr>
        <w:t>API REST Laravel — Authentification Sanctum (token Bearer)</w:t>
      </w:r>
    </w:p>
    <w:p>
      <w:pPr>
        <w:jc w:val="center"/>
      </w:pPr>
      <w:r>
        <w:rPr>
          <w:rFonts w:ascii="Times New Roman" w:hAnsi="Times New Roman" w:eastAsia="Times New Roman"/>
          <w:b w:val="0"/>
          <w:i w:val="0"/>
          <w:sz w:val="24"/>
        </w:rPr>
        <w:t>↓</w:t>
      </w:r>
    </w:p>
    <w:p>
      <w:pPr>
        <w:jc w:val="left"/>
      </w:pPr>
      <w:r>
        <w:rPr>
          <w:rFonts w:ascii="Times New Roman" w:hAnsi="Times New Roman" w:eastAsia="Times New Roman"/>
          <w:b/>
          <w:i w:val="0"/>
          <w:sz w:val="24"/>
        </w:rPr>
        <w:t>Base de données MySQL — Stockage relationnel</w:t>
      </w:r>
    </w:p>
    <w:tbl>
      <w:tblPr>
        <w:tblW w:type="auto" w:w="0"/>
        <w:tblLayout w:type="fixed"/>
        <w:tblLook w:firstColumn="1" w:firstRow="1" w:lastColumn="0" w:lastRow="0" w:noHBand="0" w:noVBand="1" w:val="04A0"/>
      </w:tblPr>
      <w:tblGrid>
        <w:gridCol w:w="9122"/>
      </w:tblGrid>
      <w:tr>
        <w:trPr>
          <w:trHeight w:val="3402"/>
        </w:trPr>
        <w:tc>
          <w:tcPr>
            <w:tcW w:type="dxa" w:w="8504"/>
            <w:shd w:fill="F0F4F8"/>
          </w:tcPr>
          <w:p>
            <w:pPr>
              <w:jc w:val="center"/>
            </w:pPr>
            <w:r>
              <w:rPr>
                <w:rFonts w:ascii="Times New Roman" w:hAnsi="Times New Roman" w:eastAsia="Times New Roman"/>
                <w:b w:val="0"/>
                <w:i/>
                <w:color w:val="999999"/>
                <w:sz w:val="22"/>
              </w:rPr>
              <w:t>[ Diagramme UML — Insérer l'image ici ]</w:t>
              <w:br/>
              <w:br/>
            </w:r>
            <w:r>
              <w:rPr>
                <w:rFonts w:ascii="Times New Roman" w:hAnsi="Times New Roman" w:eastAsia="Times New Roman"/>
                <w:b w:val="0"/>
                <w:i/>
                <w:color w:val="666666"/>
                <w:sz w:val="20"/>
              </w:rPr>
              <w:t>Schéma en couches montrant : Client (React/Vite) → API Gateway (Laravel) → Services métier → MySQL, avec les connexions aux services externes (OpenAI, Jitsi).</w:t>
            </w:r>
          </w:p>
          <w:p/>
          <w:p/>
          <w:p/>
        </w:tc>
      </w:tr>
    </w:tbl>
    <w:p>
      <w:pPr>
        <w:pStyle w:val="LégendeFigure"/>
      </w:pPr>
      <w:r>
        <w:fldChar w:fldCharType="begin"/>
        <w:instrText w:space="preserve"> SEQ Figure \* ARABIC </w:instrText>
        <w:fldChar w:fldCharType="separate"/>
        <w:t>3</w:t>
        <w:fldChar w:fldCharType="end"/>
      </w:r>
      <w:r>
        <w:rPr>
          <w:rFonts w:ascii="Times New Roman" w:hAnsi="Times New Roman" w:eastAsia="Times New Roman"/>
          <w:b/>
          <w:i w:val="0"/>
          <w:sz w:val="20"/>
        </w:rPr>
        <w:t xml:space="preserve"> — Diagramme d'architecture générale du système</w:t>
      </w:r>
    </w:p>
    <w:p/>
    <w:p>
      <w:pPr>
        <w:pStyle w:val="Heading2"/>
      </w:pPr>
      <w:r>
        <w:t>5.2 Modélisation UML</w:t>
      </w:r>
    </w:p>
    <w:p>
      <w:pPr>
        <w:spacing w:lineRule="auto" w:line="360" w:before="0" w:after="120"/>
        <w:jc w:val="both"/>
      </w:pPr>
      <w:r>
        <w:rPr>
          <w:rFonts w:ascii="Times New Roman" w:hAnsi="Times New Roman" w:eastAsia="Times New Roman"/>
          <w:b w:val="0"/>
          <w:i w:val="0"/>
          <w:sz w:val="24"/>
        </w:rPr>
        <w:t>La modélisation du système repose sur les diagrammes UML standards, présentés dans les figures suivantes. Ces artefacts facilitent la compréhension du système lors de la soutenance et constituent une base réutilisable pour le rapport final.</w:t>
      </w:r>
    </w:p>
    <w:tbl>
      <w:tblPr>
        <w:tblW w:type="auto" w:w="0"/>
        <w:tblLayout w:type="fixed"/>
        <w:tblLook w:firstColumn="1" w:firstRow="1" w:lastColumn="0" w:lastRow="0" w:noHBand="0" w:noVBand="1" w:val="04A0"/>
      </w:tblPr>
      <w:tblGrid>
        <w:gridCol w:w="9122"/>
      </w:tblGrid>
      <w:tr>
        <w:trPr>
          <w:trHeight w:val="3118"/>
        </w:trPr>
        <w:tc>
          <w:tcPr>
            <w:tcW w:type="dxa" w:w="8504"/>
            <w:shd w:fill="F0F4F8"/>
          </w:tcPr>
          <w:p>
            <w:pPr>
              <w:jc w:val="center"/>
            </w:pPr>
            <w:r>
              <w:rPr>
                <w:rFonts w:ascii="Times New Roman" w:hAnsi="Times New Roman" w:eastAsia="Times New Roman"/>
                <w:b w:val="0"/>
                <w:i/>
                <w:color w:val="999999"/>
                <w:sz w:val="22"/>
              </w:rPr>
              <w:t>[ Diagramme UML — Insérer l'image ici ]</w:t>
              <w:br/>
              <w:br/>
            </w:r>
            <w:r>
              <w:rPr>
                <w:rFonts w:ascii="Times New Roman" w:hAnsi="Times New Roman" w:eastAsia="Times New Roman"/>
                <w:b w:val="0"/>
                <w:i/>
                <w:color w:val="666666"/>
                <w:sz w:val="20"/>
              </w:rPr>
              <w:t>Acteurs (Admin, Enseignant, Étudiant, Parent) et cas d'utilisation principaux (gérer notes, consulter emploi du temps, générer bulletin, etc.).</w:t>
            </w:r>
          </w:p>
          <w:p/>
          <w:p/>
          <w:p/>
        </w:tc>
      </w:tr>
    </w:tbl>
    <w:p>
      <w:pPr>
        <w:pStyle w:val="LégendeFigure"/>
      </w:pPr>
      <w:r>
        <w:fldChar w:fldCharType="begin"/>
        <w:instrText w:space="preserve"> SEQ Figure \* ARABIC </w:instrText>
        <w:fldChar w:fldCharType="separate"/>
        <w:t>4</w:t>
        <w:fldChar w:fldCharType="end"/>
      </w:r>
      <w:r>
        <w:rPr>
          <w:rFonts w:ascii="Times New Roman" w:hAnsi="Times New Roman" w:eastAsia="Times New Roman"/>
          <w:b/>
          <w:i w:val="0"/>
          <w:sz w:val="20"/>
        </w:rPr>
        <w:t xml:space="preserve"> — Diagramme de cas d'utilisation</w:t>
      </w:r>
    </w:p>
    <w:p/>
    <w:tbl>
      <w:tblPr>
        <w:tblW w:type="auto" w:w="0"/>
        <w:tblLayout w:type="fixed"/>
        <w:tblLook w:firstColumn="1" w:firstRow="1" w:lastColumn="0" w:lastRow="0" w:noHBand="0" w:noVBand="1" w:val="04A0"/>
      </w:tblPr>
      <w:tblGrid>
        <w:gridCol w:w="9122"/>
      </w:tblGrid>
      <w:tr>
        <w:trPr>
          <w:trHeight w:val="3118"/>
        </w:trPr>
        <w:tc>
          <w:tcPr>
            <w:tcW w:type="dxa" w:w="8504"/>
            <w:shd w:fill="F0F4F8"/>
          </w:tcPr>
          <w:p>
            <w:pPr>
              <w:jc w:val="center"/>
            </w:pPr>
            <w:r>
              <w:rPr>
                <w:rFonts w:ascii="Times New Roman" w:hAnsi="Times New Roman" w:eastAsia="Times New Roman"/>
                <w:b w:val="0"/>
                <w:i/>
                <w:color w:val="999999"/>
                <w:sz w:val="22"/>
              </w:rPr>
              <w:t>[ Diagramme UML — Insérer l'image ici ]</w:t>
              <w:br/>
              <w:br/>
            </w:r>
            <w:r>
              <w:rPr>
                <w:rFonts w:ascii="Times New Roman" w:hAnsi="Times New Roman" w:eastAsia="Times New Roman"/>
                <w:b w:val="0"/>
                <w:i/>
                <w:color w:val="666666"/>
                <w:sz w:val="20"/>
              </w:rPr>
              <w:t>Entités principales (User, Student, Teacher, Course, Grade, Timetable, Assignment) et leurs relations (associations, héritages).</w:t>
            </w:r>
          </w:p>
          <w:p/>
          <w:p/>
          <w:p/>
        </w:tc>
      </w:tr>
    </w:tbl>
    <w:p>
      <w:pPr>
        <w:pStyle w:val="LégendeFigure"/>
      </w:pPr>
      <w:r>
        <w:fldChar w:fldCharType="begin"/>
        <w:instrText w:space="preserve"> SEQ Figure \* ARABIC </w:instrText>
        <w:fldChar w:fldCharType="separate"/>
        <w:t>5</w:t>
        <w:fldChar w:fldCharType="end"/>
      </w:r>
      <w:r>
        <w:rPr>
          <w:rFonts w:ascii="Times New Roman" w:hAnsi="Times New Roman" w:eastAsia="Times New Roman"/>
          <w:b/>
          <w:i w:val="0"/>
          <w:sz w:val="20"/>
        </w:rPr>
        <w:t xml:space="preserve"> — Diagramme de classes</w:t>
      </w:r>
    </w:p>
    <w:p/>
    <w:tbl>
      <w:tblPr>
        <w:tblW w:type="auto" w:w="0"/>
        <w:tblLayout w:type="fixed"/>
        <w:tblLook w:firstColumn="1" w:firstRow="1" w:lastColumn="0" w:lastRow="0" w:noHBand="0" w:noVBand="1" w:val="04A0"/>
      </w:tblPr>
      <w:tblGrid>
        <w:gridCol w:w="9122"/>
      </w:tblGrid>
      <w:tr>
        <w:trPr>
          <w:trHeight w:val="3118"/>
        </w:trPr>
        <w:tc>
          <w:tcPr>
            <w:tcW w:type="dxa" w:w="8504"/>
            <w:shd w:fill="F0F4F8"/>
          </w:tcPr>
          <w:p>
            <w:pPr>
              <w:jc w:val="center"/>
            </w:pPr>
            <w:r>
              <w:rPr>
                <w:rFonts w:ascii="Times New Roman" w:hAnsi="Times New Roman" w:eastAsia="Times New Roman"/>
                <w:b w:val="0"/>
                <w:i/>
                <w:color w:val="999999"/>
                <w:sz w:val="22"/>
              </w:rPr>
              <w:t>[ Diagramme UML — Insérer l'image ici ]</w:t>
              <w:br/>
              <w:br/>
            </w:r>
            <w:r>
              <w:rPr>
                <w:rFonts w:ascii="Times New Roman" w:hAnsi="Times New Roman" w:eastAsia="Times New Roman"/>
                <w:b w:val="0"/>
                <w:i/>
                <w:color w:val="666666"/>
                <w:sz w:val="20"/>
              </w:rPr>
              <w:t>Modèle de données relationnel : tables, clés primaires, clés étrangères et cardinalités (users, students, courses, grades, timetable_entries…).</w:t>
            </w:r>
          </w:p>
          <w:p/>
          <w:p/>
          <w:p/>
        </w:tc>
      </w:tr>
    </w:tbl>
    <w:p>
      <w:pPr>
        <w:pStyle w:val="LégendeFigure"/>
      </w:pPr>
      <w:r>
        <w:fldChar w:fldCharType="begin"/>
        <w:instrText w:space="preserve"> SEQ Figure \* ARABIC </w:instrText>
        <w:fldChar w:fldCharType="separate"/>
        <w:t>6</w:t>
        <w:fldChar w:fldCharType="end"/>
      </w:r>
      <w:r>
        <w:rPr>
          <w:rFonts w:ascii="Times New Roman" w:hAnsi="Times New Roman" w:eastAsia="Times New Roman"/>
          <w:b/>
          <w:i w:val="0"/>
          <w:sz w:val="20"/>
        </w:rPr>
        <w:t xml:space="preserve"> — Diagramme entité-association (ERD)</w:t>
      </w:r>
    </w:p>
    <w:p/>
    <w:tbl>
      <w:tblPr>
        <w:tblW w:type="auto" w:w="0"/>
        <w:tblLayout w:type="fixed"/>
        <w:tblLook w:firstColumn="1" w:firstRow="1" w:lastColumn="0" w:lastRow="0" w:noHBand="0" w:noVBand="1" w:val="04A0"/>
      </w:tblPr>
      <w:tblGrid>
        <w:gridCol w:w="9122"/>
      </w:tblGrid>
      <w:tr>
        <w:trPr>
          <w:trHeight w:val="3118"/>
        </w:trPr>
        <w:tc>
          <w:tcPr>
            <w:tcW w:type="dxa" w:w="8504"/>
            <w:shd w:fill="F0F4F8"/>
          </w:tcPr>
          <w:p>
            <w:pPr>
              <w:jc w:val="center"/>
            </w:pPr>
            <w:r>
              <w:rPr>
                <w:rFonts w:ascii="Times New Roman" w:hAnsi="Times New Roman" w:eastAsia="Times New Roman"/>
                <w:b w:val="0"/>
                <w:i/>
                <w:color w:val="999999"/>
                <w:sz w:val="22"/>
              </w:rPr>
              <w:t>[ Diagramme UML — Insérer l'image ici ]</w:t>
              <w:br/>
              <w:br/>
            </w:r>
            <w:r>
              <w:rPr>
                <w:rFonts w:ascii="Times New Roman" w:hAnsi="Times New Roman" w:eastAsia="Times New Roman"/>
                <w:b w:val="0"/>
                <w:i/>
                <w:color w:val="666666"/>
                <w:sz w:val="20"/>
              </w:rPr>
              <w:t>Flux d'authentification : saisie identifiants → validation Laravel Sanctum → émission du token → accès au dashboard selon le rôle.</w:t>
            </w:r>
          </w:p>
          <w:p/>
          <w:p/>
          <w:p/>
        </w:tc>
      </w:tr>
    </w:tbl>
    <w:p>
      <w:pPr>
        <w:pStyle w:val="LégendeFigure"/>
      </w:pPr>
      <w:r>
        <w:fldChar w:fldCharType="begin"/>
        <w:instrText w:space="preserve"> SEQ Figure \* ARABIC </w:instrText>
        <w:fldChar w:fldCharType="separate"/>
        <w:t>7</w:t>
        <w:fldChar w:fldCharType="end"/>
      </w:r>
      <w:r>
        <w:rPr>
          <w:rFonts w:ascii="Times New Roman" w:hAnsi="Times New Roman" w:eastAsia="Times New Roman"/>
          <w:b/>
          <w:i w:val="0"/>
          <w:sz w:val="20"/>
        </w:rPr>
        <w:t xml:space="preserve"> — Diagramme de séquence — Authentification</w:t>
      </w:r>
    </w:p>
    <w:p/>
    <w:p>
      <w:pPr>
        <w:pStyle w:val="Heading2"/>
      </w:pPr>
      <w:r>
        <w:t>5.3 Organisation du backend</w:t>
      </w:r>
    </w:p>
    <w:p>
      <w:pPr>
        <w:pStyle w:val="ListBullet"/>
        <w:spacing w:lineRule="auto" w:line="360" w:before="0" w:after="120"/>
        <w:jc w:val="both"/>
      </w:pPr>
      <w:r>
        <w:rPr>
          <w:rFonts w:ascii="Times New Roman" w:hAnsi="Times New Roman" w:eastAsia="Times New Roman"/>
          <w:b w:val="0"/>
          <w:i w:val="0"/>
          <w:sz w:val="24"/>
        </w:rPr>
        <w:t>Controllers — Réception des requêtes HTTP, validation, réponses JSON.</w:t>
      </w:r>
    </w:p>
    <w:p>
      <w:pPr>
        <w:pStyle w:val="ListBullet"/>
        <w:spacing w:lineRule="auto" w:line="360" w:before="0" w:after="120"/>
        <w:jc w:val="both"/>
      </w:pPr>
      <w:r>
        <w:rPr>
          <w:rFonts w:ascii="Times New Roman" w:hAnsi="Times New Roman" w:eastAsia="Times New Roman"/>
          <w:b w:val="0"/>
          <w:i w:val="0"/>
          <w:sz w:val="24"/>
        </w:rPr>
        <w:t>Services — Logique métier (TimetableService, BulletinService, NotificationService…).</w:t>
      </w:r>
    </w:p>
    <w:p>
      <w:pPr>
        <w:pStyle w:val="ListBullet"/>
        <w:spacing w:lineRule="auto" w:line="360" w:before="0" w:after="120"/>
        <w:jc w:val="both"/>
      </w:pPr>
      <w:r>
        <w:rPr>
          <w:rFonts w:ascii="Times New Roman" w:hAnsi="Times New Roman" w:eastAsia="Times New Roman"/>
          <w:b w:val="0"/>
          <w:i w:val="0"/>
          <w:sz w:val="24"/>
        </w:rPr>
        <w:t>Models — Entités Eloquent ORM avec relations et scopes.</w:t>
      </w:r>
    </w:p>
    <w:p>
      <w:pPr>
        <w:pStyle w:val="ListBullet"/>
        <w:spacing w:lineRule="auto" w:line="360" w:before="0" w:after="120"/>
        <w:jc w:val="both"/>
      </w:pPr>
      <w:r>
        <w:rPr>
          <w:rFonts w:ascii="Times New Roman" w:hAnsi="Times New Roman" w:eastAsia="Times New Roman"/>
          <w:b w:val="0"/>
          <w:i w:val="0"/>
          <w:sz w:val="24"/>
        </w:rPr>
        <w:t>Migrations / Seeders — Versionnement et données de démonstration.</w:t>
      </w:r>
    </w:p>
    <w:p>
      <w:pPr>
        <w:pStyle w:val="ListBullet"/>
        <w:spacing w:lineRule="auto" w:line="360" w:before="0" w:after="120"/>
        <w:jc w:val="both"/>
      </w:pPr>
      <w:r>
        <w:rPr>
          <w:rFonts w:ascii="Times New Roman" w:hAnsi="Times New Roman" w:eastAsia="Times New Roman"/>
          <w:b w:val="0"/>
          <w:i w:val="0"/>
          <w:sz w:val="24"/>
        </w:rPr>
        <w:t>Middleware — Authentification, autorisation par rôle, rate limiting.</w:t>
      </w:r>
    </w:p>
    <w:p>
      <w:pPr>
        <w:pStyle w:val="ListBullet"/>
        <w:spacing w:lineRule="auto" w:line="360" w:before="0" w:after="120"/>
        <w:jc w:val="both"/>
      </w:pPr>
      <w:r>
        <w:rPr>
          <w:rFonts w:ascii="Times New Roman" w:hAnsi="Times New Roman" w:eastAsia="Times New Roman"/>
          <w:b w:val="0"/>
          <w:i w:val="0"/>
          <w:sz w:val="24"/>
        </w:rPr>
        <w:t>Tests Feature — Validation automatisée des endpoints critiques.</w:t>
      </w:r>
    </w:p>
    <w:p>
      <w:pPr>
        <w:pStyle w:val="Heading2"/>
      </w:pPr>
      <w:r>
        <w:t>5.4 Organisation du frontend</w:t>
      </w:r>
    </w:p>
    <w:p>
      <w:pPr>
        <w:spacing w:lineRule="auto" w:line="360" w:before="0" w:after="120"/>
        <w:jc w:val="both"/>
      </w:pPr>
      <w:r>
        <w:rPr>
          <w:rFonts w:ascii="Times New Roman" w:hAnsi="Times New Roman" w:eastAsia="Times New Roman"/>
          <w:b w:val="0"/>
          <w:i w:val="0"/>
          <w:sz w:val="24"/>
        </w:rPr>
        <w:t>Le frontend React est structuré en composants réutilisables (design system), pages métier, hooks personnalisés et services API centralisés. La navigation est filtrée dynamiquement selon le rôle. L'internationalisation (i18n) couvre le français, l'anglais et l'arabe. Zustand gère la session et les préférences (thème clair/sombre, langue).</w:t>
      </w:r>
    </w:p>
    <w:p>
      <w:pPr>
        <w:pStyle w:val="Heading2"/>
      </w:pPr>
      <w:r>
        <w:t>5.6 Sécurité du système</w:t>
      </w:r>
    </w:p>
    <w:p>
      <w:pPr>
        <w:spacing w:lineRule="auto" w:line="360" w:before="0" w:after="120"/>
        <w:jc w:val="both"/>
      </w:pPr>
      <w:r>
        <w:rPr>
          <w:rFonts w:ascii="Times New Roman" w:hAnsi="Times New Roman" w:eastAsia="Times New Roman"/>
          <w:b w:val="0"/>
          <w:i w:val="0"/>
          <w:sz w:val="24"/>
        </w:rPr>
        <w:t>La sécurité constitue un pilier fondamental d'EduAdmin Pro. Le système intègre plusieurs mécanismes complémentaires pour protéger les données sensibles et garantir un accès contrôlé aux fonctionnalités.</w:t>
      </w:r>
    </w:p>
    <w:p>
      <w:pPr>
        <w:pStyle w:val="Heading3"/>
      </w:pPr>
      <w:r>
        <w:t>5.6.1 Authentification</w:t>
      </w:r>
    </w:p>
    <w:p>
      <w:pPr>
        <w:spacing w:lineRule="auto" w:line="360" w:before="0" w:after="120"/>
        <w:jc w:val="both"/>
      </w:pPr>
      <w:r>
        <w:rPr>
          <w:rFonts w:ascii="Times New Roman" w:hAnsi="Times New Roman" w:eastAsia="Times New Roman"/>
          <w:b w:val="0"/>
          <w:i w:val="0"/>
          <w:sz w:val="24"/>
        </w:rPr>
        <w:t>L'authentification repose sur Laravel Sanctum, qui émet un token Bearer lors de la connexion. Ce token est transmis dans l'en-tête de chaque requête API. La session expire automatiquement après une période d'inactivité configurable.</w:t>
      </w:r>
    </w:p>
    <w:p>
      <w:pPr>
        <w:pStyle w:val="ListBullet"/>
        <w:spacing w:lineRule="auto" w:line="360" w:before="0" w:after="120"/>
        <w:jc w:val="both"/>
      </w:pPr>
      <w:r>
        <w:rPr>
          <w:rFonts w:ascii="Times New Roman" w:hAnsi="Times New Roman" w:eastAsia="Times New Roman"/>
          <w:b w:val="0"/>
          <w:i w:val="0"/>
          <w:sz w:val="24"/>
        </w:rPr>
        <w:t>Connexion par email et mot de passe avec hachage bcrypt.</w:t>
      </w:r>
    </w:p>
    <w:p>
      <w:pPr>
        <w:pStyle w:val="ListBullet"/>
        <w:spacing w:lineRule="auto" w:line="360" w:before="0" w:after="120"/>
        <w:jc w:val="both"/>
      </w:pPr>
      <w:r>
        <w:rPr>
          <w:rFonts w:ascii="Times New Roman" w:hAnsi="Times New Roman" w:eastAsia="Times New Roman"/>
          <w:b w:val="0"/>
          <w:i w:val="0"/>
          <w:sz w:val="24"/>
        </w:rPr>
        <w:t>Authentification à deux facteurs (Google2FA) activable par l'utilisateur.</w:t>
      </w:r>
    </w:p>
    <w:p>
      <w:pPr>
        <w:pStyle w:val="ListBullet"/>
        <w:spacing w:lineRule="auto" w:line="360" w:before="0" w:after="120"/>
        <w:jc w:val="both"/>
      </w:pPr>
      <w:r>
        <w:rPr>
          <w:rFonts w:ascii="Times New Roman" w:hAnsi="Times New Roman" w:eastAsia="Times New Roman"/>
          <w:b w:val="0"/>
          <w:i w:val="0"/>
          <w:sz w:val="24"/>
        </w:rPr>
        <w:t>Codes QR pour une connexion rapide et sécurisée.</w:t>
      </w:r>
    </w:p>
    <w:p>
      <w:pPr>
        <w:pStyle w:val="ListBullet"/>
        <w:spacing w:lineRule="auto" w:line="360" w:before="0" w:after="120"/>
        <w:jc w:val="both"/>
      </w:pPr>
      <w:r>
        <w:rPr>
          <w:rFonts w:ascii="Times New Roman" w:hAnsi="Times New Roman" w:eastAsia="Times New Roman"/>
          <w:b w:val="0"/>
          <w:i w:val="0"/>
          <w:sz w:val="24"/>
        </w:rPr>
        <w:t>Journalisation des événements de connexion (Login Events).</w:t>
      </w:r>
    </w:p>
    <w:p>
      <w:pPr>
        <w:pStyle w:val="ListBullet"/>
        <w:spacing w:lineRule="auto" w:line="360" w:before="0" w:after="120"/>
        <w:jc w:val="both"/>
      </w:pPr>
      <w:r>
        <w:rPr>
          <w:rFonts w:ascii="Times New Roman" w:hAnsi="Times New Roman" w:eastAsia="Times New Roman"/>
          <w:b w:val="0"/>
          <w:i w:val="0"/>
          <w:sz w:val="24"/>
        </w:rPr>
        <w:t>Protection contre les tentatives de connexion massives (rate limiting).</w:t>
      </w:r>
    </w:p>
    <w:p>
      <w:pPr>
        <w:pStyle w:val="Heading3"/>
      </w:pPr>
      <w:r>
        <w:t>5.6.2 Gestion des rôles et permissions</w:t>
      </w:r>
    </w:p>
    <w:p>
      <w:pPr>
        <w:spacing w:lineRule="auto" w:line="360" w:before="0" w:after="120"/>
        <w:jc w:val="both"/>
      </w:pPr>
      <w:r>
        <w:rPr>
          <w:rFonts w:ascii="Times New Roman" w:hAnsi="Times New Roman" w:eastAsia="Times New Roman"/>
          <w:b w:val="0"/>
          <w:i w:val="0"/>
          <w:sz w:val="24"/>
        </w:rPr>
        <w:t>Le système implémente un contrôle d'accès basé sur les rôles (RBAC). Cinq profils sont définis : super administrateur, administrateur, enseignant, étudiant et parent. Chaque route API et chaque élément de navigation frontend sont filtrés selon le rôle de l'utilisateur connecté.</w:t>
      </w:r>
    </w:p>
    <w:p>
      <w:pPr>
        <w:spacing w:lineRule="auto" w:line="360" w:before="0" w:after="120"/>
        <w:jc w:val="both"/>
      </w:pPr>
      <w:r>
        <w:rPr>
          <w:rFonts w:ascii="Times New Roman" w:hAnsi="Times New Roman" w:eastAsia="Times New Roman"/>
          <w:b w:val="0"/>
          <w:i w:val="0"/>
          <w:sz w:val="24"/>
        </w:rPr>
        <w:t>Des middlewares Laravel et des composants React (ProtectedRoute) appliquent cette politique de manière cohérente côté serveur et côté client, conformément au principe de défense en profondeur.</w:t>
      </w:r>
    </w:p>
    <w:p>
      <w:pPr>
        <w:pStyle w:val="Heading3"/>
      </w:pPr>
      <w:r>
        <w:t>5.6.3 Protection des données</w:t>
      </w:r>
    </w:p>
    <w:p>
      <w:pPr>
        <w:pStyle w:val="ListBullet"/>
        <w:spacing w:lineRule="auto" w:line="360" w:before="0" w:after="120"/>
        <w:jc w:val="both"/>
      </w:pPr>
      <w:r>
        <w:rPr>
          <w:rFonts w:ascii="Times New Roman" w:hAnsi="Times New Roman" w:eastAsia="Times New Roman"/>
          <w:b w:val="0"/>
          <w:i w:val="0"/>
          <w:sz w:val="24"/>
        </w:rPr>
        <w:t>Validation stricte des entrées côté serveur (Form Requests Laravel).</w:t>
      </w:r>
    </w:p>
    <w:p>
      <w:pPr>
        <w:pStyle w:val="ListBullet"/>
        <w:spacing w:lineRule="auto" w:line="360" w:before="0" w:after="120"/>
        <w:jc w:val="both"/>
      </w:pPr>
      <w:r>
        <w:rPr>
          <w:rFonts w:ascii="Times New Roman" w:hAnsi="Times New Roman" w:eastAsia="Times New Roman"/>
          <w:b w:val="0"/>
          <w:i w:val="0"/>
          <w:sz w:val="24"/>
        </w:rPr>
        <w:t>Protection CSRF et XSS sur les formulaires et les affichages.</w:t>
      </w:r>
    </w:p>
    <w:p>
      <w:pPr>
        <w:pStyle w:val="ListBullet"/>
        <w:spacing w:lineRule="auto" w:line="360" w:before="0" w:after="120"/>
        <w:jc w:val="both"/>
      </w:pPr>
      <w:r>
        <w:rPr>
          <w:rFonts w:ascii="Times New Roman" w:hAnsi="Times New Roman" w:eastAsia="Times New Roman"/>
          <w:b w:val="0"/>
          <w:i w:val="0"/>
          <w:sz w:val="24"/>
        </w:rPr>
        <w:t>Soft delete sur les entités sensibles (utilisateurs, dossiers).</w:t>
      </w:r>
    </w:p>
    <w:p>
      <w:pPr>
        <w:pStyle w:val="ListBullet"/>
        <w:spacing w:lineRule="auto" w:line="360" w:before="0" w:after="120"/>
        <w:jc w:val="both"/>
      </w:pPr>
      <w:r>
        <w:rPr>
          <w:rFonts w:ascii="Times New Roman" w:hAnsi="Times New Roman" w:eastAsia="Times New Roman"/>
          <w:b w:val="0"/>
          <w:i w:val="0"/>
          <w:sz w:val="24"/>
        </w:rPr>
        <w:t>Journal d'activité (Activity Log) pour la traçabilité des opérations.</w:t>
      </w:r>
    </w:p>
    <w:p>
      <w:pPr>
        <w:pStyle w:val="ListBullet"/>
        <w:spacing w:lineRule="auto" w:line="360" w:before="0" w:after="120"/>
        <w:jc w:val="both"/>
      </w:pPr>
      <w:r>
        <w:rPr>
          <w:rFonts w:ascii="Times New Roman" w:hAnsi="Times New Roman" w:eastAsia="Times New Roman"/>
          <w:b w:val="0"/>
          <w:i w:val="0"/>
          <w:sz w:val="24"/>
        </w:rPr>
        <w:t>Module de sauvegarde et restauration des données (Backup &amp; Restore).</w:t>
      </w:r>
    </w:p>
    <w:p>
      <w:pPr>
        <w:pStyle w:val="ListBullet"/>
        <w:spacing w:lineRule="auto" w:line="360" w:before="0" w:after="120"/>
        <w:jc w:val="both"/>
      </w:pPr>
      <w:r>
        <w:rPr>
          <w:rFonts w:ascii="Times New Roman" w:hAnsi="Times New Roman" w:eastAsia="Times New Roman"/>
          <w:b w:val="0"/>
          <w:i w:val="0"/>
          <w:sz w:val="24"/>
        </w:rPr>
        <w:t>Centre de sécurité dédié pour la supervision et la configuration.</w:t>
      </w:r>
    </w:p>
    <w:p>
      <w:pPr>
        <w:pStyle w:val="Heading1"/>
      </w:pPr>
      <w:r>
        <w:t>6. Fonctionnalités principales</w:t>
      </w:r>
    </w:p>
    <w:p>
      <w:pPr>
        <w:spacing w:lineRule="auto" w:line="360" w:before="0" w:after="120"/>
        <w:jc w:val="both"/>
      </w:pPr>
      <w:r>
        <w:rPr>
          <w:rFonts w:ascii="Times New Roman" w:hAnsi="Times New Roman" w:eastAsia="Times New Roman"/>
          <w:b w:val="0"/>
          <w:i w:val="0"/>
          <w:sz w:val="24"/>
        </w:rPr>
        <w:t>EduAdmin Pro propose une expérience différenciée selon le profil de l'utilisateur. Quatre rôles principaux structurent les droits d'accès et les fonctionnalités disponibles. Le tableau ci-dessous en donne une vue synthétique ; chaque rôle est ensuite détaillé.</w:t>
      </w:r>
    </w:p>
    <w:p>
      <w:pPr>
        <w:pStyle w:val="LégendeTableau"/>
      </w:pPr>
      <w:r>
        <w:rPr>
          <w:rFonts w:ascii="Times New Roman" w:hAnsi="Times New Roman" w:eastAsia="Times New Roman"/>
          <w:b/>
          <w:i w:val="0"/>
          <w:sz w:val="20"/>
        </w:rPr>
        <w:t>Tableau 2 — Matrice des fonctionnalités par rôle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A477A"/>
          </w:tcPr>
          <w:p>
            <w:pPr>
              <w:jc w:val="center"/>
            </w:pPr>
            <w:r>
              <w:rPr>
                <w:rFonts w:ascii="Times New Roman" w:hAnsi="Times New Roman" w:eastAsia="Times New Roman"/>
                <w:b/>
                <w:i w:val="0"/>
                <w:color w:val="FFFFFF"/>
                <w:sz w:val="22"/>
              </w:rPr>
              <w:t>Fonctionnalité</w:t>
            </w:r>
          </w:p>
        </w:tc>
        <w:tc>
          <w:tcPr>
            <w:tcW w:type="dxa" w:w="1824"/>
            <w:shd w:fill="1A477A"/>
          </w:tcPr>
          <w:p>
            <w:pPr>
              <w:jc w:val="center"/>
            </w:pPr>
            <w:r>
              <w:rPr>
                <w:rFonts w:ascii="Times New Roman" w:hAnsi="Times New Roman" w:eastAsia="Times New Roman"/>
                <w:b/>
                <w:i w:val="0"/>
                <w:color w:val="FFFFFF"/>
                <w:sz w:val="22"/>
              </w:rPr>
              <w:t>Admin</w:t>
            </w:r>
          </w:p>
        </w:tc>
        <w:tc>
          <w:tcPr>
            <w:tcW w:type="dxa" w:w="1824"/>
            <w:shd w:fill="1A477A"/>
          </w:tcPr>
          <w:p>
            <w:pPr>
              <w:jc w:val="center"/>
            </w:pPr>
            <w:r>
              <w:rPr>
                <w:rFonts w:ascii="Times New Roman" w:hAnsi="Times New Roman" w:eastAsia="Times New Roman"/>
                <w:b/>
                <w:i w:val="0"/>
                <w:color w:val="FFFFFF"/>
                <w:sz w:val="22"/>
              </w:rPr>
              <w:t>Enseignant</w:t>
            </w:r>
          </w:p>
        </w:tc>
        <w:tc>
          <w:tcPr>
            <w:tcW w:type="dxa" w:w="1824"/>
            <w:shd w:fill="1A477A"/>
          </w:tcPr>
          <w:p>
            <w:pPr>
              <w:jc w:val="center"/>
            </w:pPr>
            <w:r>
              <w:rPr>
                <w:rFonts w:ascii="Times New Roman" w:hAnsi="Times New Roman" w:eastAsia="Times New Roman"/>
                <w:b/>
                <w:i w:val="0"/>
                <w:color w:val="FFFFFF"/>
                <w:sz w:val="22"/>
              </w:rPr>
              <w:t>Étudiant</w:t>
            </w:r>
          </w:p>
        </w:tc>
        <w:tc>
          <w:tcPr>
            <w:tcW w:type="dxa" w:w="1824"/>
            <w:shd w:fill="1A477A"/>
          </w:tcPr>
          <w:p>
            <w:pPr>
              <w:jc w:val="center"/>
            </w:pPr>
            <w:r>
              <w:rPr>
                <w:rFonts w:ascii="Times New Roman" w:hAnsi="Times New Roman" w:eastAsia="Times New Roman"/>
                <w:b/>
                <w:i w:val="0"/>
                <w:color w:val="FFFFFF"/>
                <w:sz w:val="22"/>
              </w:rPr>
              <w:t>Parent</w:t>
            </w:r>
          </w:p>
        </w:tc>
      </w:tr>
      <w:tr>
        <w:tc>
          <w:tcPr>
            <w:tcW w:type="dxa" w:w="1824"/>
          </w:tcPr>
          <w:p>
            <w:pPr>
              <w:jc w:val="left"/>
            </w:pPr>
            <w:r>
              <w:rPr>
                <w:rFonts w:ascii="Times New Roman" w:hAnsi="Times New Roman" w:eastAsia="Times New Roman"/>
                <w:b w:val="0"/>
                <w:i w:val="0"/>
                <w:sz w:val="22"/>
              </w:rPr>
              <w:t>Gestion des utilisateurs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r>
      <w:tr>
        <w:tc>
          <w:tcPr>
            <w:tcW w:type="dxa" w:w="1824"/>
          </w:tcPr>
          <w:p>
            <w:pPr>
              <w:jc w:val="left"/>
            </w:pPr>
            <w:r>
              <w:rPr>
                <w:rFonts w:ascii="Times New Roman" w:hAnsi="Times New Roman" w:eastAsia="Times New Roman"/>
                <w:b w:val="0"/>
                <w:i w:val="0"/>
                <w:sz w:val="22"/>
              </w:rPr>
              <w:t>Gestion des cours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w:t>
            </w:r>
          </w:p>
        </w:tc>
      </w:tr>
      <w:tr>
        <w:tc>
          <w:tcPr>
            <w:tcW w:type="dxa" w:w="1824"/>
          </w:tcPr>
          <w:p>
            <w:pPr>
              <w:jc w:val="left"/>
            </w:pPr>
            <w:r>
              <w:rPr>
                <w:rFonts w:ascii="Times New Roman" w:hAnsi="Times New Roman" w:eastAsia="Times New Roman"/>
                <w:b w:val="0"/>
                <w:i w:val="0"/>
                <w:sz w:val="22"/>
              </w:rPr>
              <w:t>Saisie des notes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Consult.</w:t>
            </w:r>
          </w:p>
        </w:tc>
      </w:tr>
      <w:tr>
        <w:tc>
          <w:tcPr>
            <w:tcW w:type="dxa" w:w="1824"/>
          </w:tcPr>
          <w:p>
            <w:pPr>
              <w:jc w:val="left"/>
            </w:pPr>
            <w:r>
              <w:rPr>
                <w:rFonts w:ascii="Times New Roman" w:hAnsi="Times New Roman" w:eastAsia="Times New Roman"/>
                <w:b w:val="0"/>
                <w:i w:val="0"/>
                <w:sz w:val="22"/>
              </w:rPr>
              <w:t>Gestion des absences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Consult.</w:t>
            </w:r>
          </w:p>
        </w:tc>
      </w:tr>
      <w:tr>
        <w:tc>
          <w:tcPr>
            <w:tcW w:type="dxa" w:w="1824"/>
          </w:tcPr>
          <w:p>
            <w:pPr>
              <w:jc w:val="left"/>
            </w:pPr>
            <w:r>
              <w:rPr>
                <w:rFonts w:ascii="Times New Roman" w:hAnsi="Times New Roman" w:eastAsia="Times New Roman"/>
                <w:b w:val="0"/>
                <w:i w:val="0"/>
                <w:sz w:val="22"/>
              </w:rPr>
              <w:t>Emploi du temps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Consult.</w:t>
            </w:r>
          </w:p>
        </w:tc>
      </w:tr>
      <w:tr>
        <w:tc>
          <w:tcPr>
            <w:tcW w:type="dxa" w:w="1824"/>
          </w:tcPr>
          <w:p>
            <w:pPr>
              <w:jc w:val="left"/>
            </w:pPr>
            <w:r>
              <w:rPr>
                <w:rFonts w:ascii="Times New Roman" w:hAnsi="Times New Roman" w:eastAsia="Times New Roman"/>
                <w:b w:val="0"/>
                <w:i w:val="0"/>
                <w:sz w:val="22"/>
              </w:rPr>
              <w:t>Devoirs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Consult.</w:t>
            </w:r>
          </w:p>
        </w:tc>
      </w:tr>
      <w:tr>
        <w:tc>
          <w:tcPr>
            <w:tcW w:type="dxa" w:w="1824"/>
          </w:tcPr>
          <w:p>
            <w:pPr>
              <w:jc w:val="left"/>
            </w:pPr>
            <w:r>
              <w:rPr>
                <w:rFonts w:ascii="Times New Roman" w:hAnsi="Times New Roman" w:eastAsia="Times New Roman"/>
                <w:b w:val="0"/>
                <w:i w:val="0"/>
                <w:sz w:val="22"/>
              </w:rPr>
              <w:t>Bulletins PDF</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Consult.</w:t>
            </w:r>
          </w:p>
        </w:tc>
        <w:tc>
          <w:tcPr>
            <w:tcW w:type="dxa" w:w="1824"/>
          </w:tcPr>
          <w:p>
            <w:pPr>
              <w:jc w:val="left"/>
            </w:pPr>
            <w:r>
              <w:rPr>
                <w:rFonts w:ascii="Times New Roman" w:hAnsi="Times New Roman" w:eastAsia="Times New Roman"/>
                <w:b w:val="0"/>
                <w:i w:val="0"/>
                <w:sz w:val="22"/>
              </w:rPr>
              <w:t>Consult.</w:t>
            </w:r>
          </w:p>
        </w:tc>
      </w:tr>
      <w:tr>
        <w:tc>
          <w:tcPr>
            <w:tcW w:type="dxa" w:w="1824"/>
          </w:tcPr>
          <w:p>
            <w:pPr>
              <w:jc w:val="left"/>
            </w:pPr>
            <w:r>
              <w:rPr>
                <w:rFonts w:ascii="Times New Roman" w:hAnsi="Times New Roman" w:eastAsia="Times New Roman"/>
                <w:b w:val="0"/>
                <w:i w:val="0"/>
                <w:sz w:val="22"/>
              </w:rPr>
              <w:t>Assistant / Quiz IA</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r>
      <w:tr>
        <w:tc>
          <w:tcPr>
            <w:tcW w:type="dxa" w:w="1824"/>
          </w:tcPr>
          <w:p>
            <w:pPr>
              <w:jc w:val="left"/>
            </w:pPr>
            <w:r>
              <w:rPr>
                <w:rFonts w:ascii="Times New Roman" w:hAnsi="Times New Roman" w:eastAsia="Times New Roman"/>
                <w:b w:val="0"/>
                <w:i w:val="0"/>
                <w:sz w:val="22"/>
              </w:rPr>
              <w:t>Visioconférence</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r>
      <w:tr>
        <w:tc>
          <w:tcPr>
            <w:tcW w:type="dxa" w:w="1824"/>
          </w:tcPr>
          <w:p>
            <w:pPr>
              <w:jc w:val="left"/>
            </w:pPr>
            <w:r>
              <w:rPr>
                <w:rFonts w:ascii="Times New Roman" w:hAnsi="Times New Roman" w:eastAsia="Times New Roman"/>
                <w:b w:val="0"/>
                <w:i w:val="0"/>
                <w:sz w:val="22"/>
              </w:rPr>
              <w:t>Messagerie</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r>
      <w:tr>
        <w:tc>
          <w:tcPr>
            <w:tcW w:type="dxa" w:w="1824"/>
          </w:tcPr>
          <w:p>
            <w:pPr>
              <w:jc w:val="left"/>
            </w:pPr>
            <w:r>
              <w:rPr>
                <w:rFonts w:ascii="Times New Roman" w:hAnsi="Times New Roman" w:eastAsia="Times New Roman"/>
                <w:b w:val="0"/>
                <w:i w:val="0"/>
                <w:sz w:val="22"/>
              </w:rPr>
              <w:t>Analytics</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Partiel</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r>
      <w:tr>
        <w:tc>
          <w:tcPr>
            <w:tcW w:type="dxa" w:w="1824"/>
          </w:tcPr>
          <w:p>
            <w:pPr>
              <w:jc w:val="left"/>
            </w:pPr>
            <w:r>
              <w:rPr>
                <w:rFonts w:ascii="Times New Roman" w:hAnsi="Times New Roman" w:eastAsia="Times New Roman"/>
                <w:b w:val="0"/>
                <w:i w:val="0"/>
                <w:sz w:val="22"/>
              </w:rPr>
              <w:t>Sécurité / Sauvegarde</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c>
          <w:tcPr>
            <w:tcW w:type="dxa" w:w="1824"/>
          </w:tcPr>
          <w:p>
            <w:pPr>
              <w:jc w:val="left"/>
            </w:pPr>
            <w:r>
              <w:rPr>
                <w:rFonts w:ascii="Times New Roman" w:hAnsi="Times New Roman" w:eastAsia="Times New Roman"/>
                <w:b w:val="0"/>
                <w:i w:val="0"/>
                <w:sz w:val="22"/>
              </w:rPr>
              <w:t>—</w:t>
            </w:r>
          </w:p>
        </w:tc>
      </w:tr>
    </w:tbl>
    <w:p/>
    <w:p>
      <w:pPr>
        <w:pStyle w:val="Heading2"/>
      </w:pPr>
      <w:r>
        <w:t>6.1 Rôle Administrateur (Admin)</w:t>
      </w:r>
    </w:p>
    <w:p>
      <w:pPr>
        <w:spacing w:lineRule="auto" w:line="360" w:before="0" w:after="120"/>
        <w:jc w:val="both"/>
      </w:pPr>
      <w:r>
        <w:rPr>
          <w:rFonts w:ascii="Times New Roman" w:hAnsi="Times New Roman" w:eastAsia="Times New Roman"/>
          <w:b w:val="0"/>
          <w:i w:val="0"/>
          <w:sz w:val="24"/>
        </w:rPr>
        <w:t>L'administrateur dispose d'un contrôle global sur l'établissement. Il supervise l'ensemble des modules et intervient sur les opérations sensibles. Son tableau de bord centralise les indicateurs clés : effectifs, taux de présence, moyennes générales et activité récente du système.</w:t>
      </w:r>
    </w:p>
    <w:p>
      <w:pPr>
        <w:spacing w:lineRule="auto" w:line="360" w:before="0" w:after="120"/>
        <w:jc w:val="both"/>
      </w:pPr>
      <w:r>
        <w:rPr>
          <w:rFonts w:ascii="Times New Roman" w:hAnsi="Times New Roman" w:eastAsia="Times New Roman"/>
          <w:b w:val="0"/>
          <w:i w:val="0"/>
          <w:sz w:val="24"/>
        </w:rPr>
        <w:t>Principales responsabilités :</w:t>
      </w:r>
    </w:p>
    <w:p>
      <w:pPr>
        <w:pStyle w:val="ListBullet"/>
        <w:spacing w:lineRule="auto" w:line="360" w:before="0" w:after="120"/>
        <w:jc w:val="both"/>
      </w:pPr>
      <w:r>
        <w:rPr>
          <w:rFonts w:ascii="Times New Roman" w:hAnsi="Times New Roman" w:eastAsia="Times New Roman"/>
          <w:b w:val="0"/>
          <w:i w:val="0"/>
          <w:sz w:val="24"/>
        </w:rPr>
        <w:t>Gestion complète des étudiants, enseignants et parents (création, modification, suppression).</w:t>
      </w:r>
    </w:p>
    <w:p>
      <w:pPr>
        <w:pStyle w:val="ListBullet"/>
        <w:spacing w:lineRule="auto" w:line="360" w:before="0" w:after="120"/>
        <w:jc w:val="both"/>
      </w:pPr>
      <w:r>
        <w:rPr>
          <w:rFonts w:ascii="Times New Roman" w:hAnsi="Times New Roman" w:eastAsia="Times New Roman"/>
          <w:b w:val="0"/>
          <w:i w:val="0"/>
          <w:sz w:val="24"/>
        </w:rPr>
        <w:t>Configuration des cours, classes, matières et affectations pédagogiques.</w:t>
      </w:r>
    </w:p>
    <w:p>
      <w:pPr>
        <w:pStyle w:val="ListBullet"/>
        <w:spacing w:lineRule="auto" w:line="360" w:before="0" w:after="120"/>
        <w:jc w:val="both"/>
      </w:pPr>
      <w:r>
        <w:rPr>
          <w:rFonts w:ascii="Times New Roman" w:hAnsi="Times New Roman" w:eastAsia="Times New Roman"/>
          <w:b w:val="0"/>
          <w:i w:val="0"/>
          <w:sz w:val="24"/>
        </w:rPr>
        <w:t>Supervision des notes, absences et validation des bulletins scolaires.</w:t>
      </w:r>
    </w:p>
    <w:p>
      <w:pPr>
        <w:pStyle w:val="ListBullet"/>
        <w:spacing w:lineRule="auto" w:line="360" w:before="0" w:after="120"/>
        <w:jc w:val="both"/>
      </w:pPr>
      <w:r>
        <w:rPr>
          <w:rFonts w:ascii="Times New Roman" w:hAnsi="Times New Roman" w:eastAsia="Times New Roman"/>
          <w:b w:val="0"/>
          <w:i w:val="0"/>
          <w:sz w:val="24"/>
        </w:rPr>
        <w:t>Création, génération automatique et publication des emplois du temps.</w:t>
      </w:r>
    </w:p>
    <w:p>
      <w:pPr>
        <w:pStyle w:val="ListBullet"/>
        <w:spacing w:lineRule="auto" w:line="360" w:before="0" w:after="120"/>
        <w:jc w:val="both"/>
      </w:pPr>
      <w:r>
        <w:rPr>
          <w:rFonts w:ascii="Times New Roman" w:hAnsi="Times New Roman" w:eastAsia="Times New Roman"/>
          <w:b w:val="0"/>
          <w:i w:val="0"/>
          <w:sz w:val="24"/>
        </w:rPr>
        <w:t>Approbation ou rejet des demandes de reprogrammation de séances.</w:t>
      </w:r>
    </w:p>
    <w:p>
      <w:pPr>
        <w:pStyle w:val="ListBullet"/>
        <w:spacing w:lineRule="auto" w:line="360" w:before="0" w:after="120"/>
        <w:jc w:val="both"/>
      </w:pPr>
      <w:r>
        <w:rPr>
          <w:rFonts w:ascii="Times New Roman" w:hAnsi="Times New Roman" w:eastAsia="Times New Roman"/>
          <w:b w:val="0"/>
          <w:i w:val="0"/>
          <w:sz w:val="24"/>
        </w:rPr>
        <w:t>Accès aux analytics, journaux d'activité, centre de sécurité et sauvegardes.</w:t>
      </w:r>
    </w:p>
    <w:p>
      <w:pPr>
        <w:pStyle w:val="ListBullet"/>
        <w:spacing w:lineRule="auto" w:line="360" w:before="0" w:after="120"/>
        <w:jc w:val="both"/>
      </w:pPr>
      <w:r>
        <w:rPr>
          <w:rFonts w:ascii="Times New Roman" w:hAnsi="Times New Roman" w:eastAsia="Times New Roman"/>
          <w:b w:val="0"/>
          <w:i w:val="0"/>
          <w:sz w:val="24"/>
        </w:rPr>
        <w:t>Import/export de données (Excel) et gestion des annonces institutionnelles.</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montrant la liste paginée des étudiants, les filtres de recherche, les actions CRUD et le formulaire de création/modification.</w:t>
            </w:r>
          </w:p>
          <w:p/>
          <w:p/>
          <w:p/>
        </w:tc>
      </w:tr>
    </w:tbl>
    <w:p>
      <w:pPr>
        <w:pStyle w:val="LégendeFigure"/>
      </w:pPr>
      <w:r>
        <w:fldChar w:fldCharType="begin"/>
        <w:instrText w:space="preserve"> SEQ Figure \* ARABIC </w:instrText>
        <w:fldChar w:fldCharType="separate"/>
        <w:t>8</w:t>
        <w:fldChar w:fldCharType="end"/>
      </w:r>
      <w:r>
        <w:rPr>
          <w:rFonts w:ascii="Times New Roman" w:hAnsi="Times New Roman" w:eastAsia="Times New Roman"/>
          <w:b/>
          <w:i w:val="0"/>
          <w:sz w:val="20"/>
        </w:rPr>
        <w:t xml:space="preserve"> — Interface administrateur — Module de gestion des étudiants</w:t>
      </w:r>
    </w:p>
    <w:p/>
    <w:p>
      <w:pPr>
        <w:pStyle w:val="Heading2"/>
      </w:pPr>
      <w:r>
        <w:t>6.2 Rôle Enseignant (Teacher)</w:t>
      </w:r>
    </w:p>
    <w:p>
      <w:pPr>
        <w:spacing w:lineRule="auto" w:line="360" w:before="0" w:after="120"/>
        <w:jc w:val="both"/>
      </w:pPr>
      <w:r>
        <w:rPr>
          <w:rFonts w:ascii="Times New Roman" w:hAnsi="Times New Roman" w:eastAsia="Times New Roman"/>
          <w:b w:val="0"/>
          <w:i w:val="0"/>
          <w:sz w:val="24"/>
        </w:rPr>
        <w:t>L'enseignant accède à un espace dédié centré sur ses activités pédagogiques. Il ne voit que les données relatives à ses classes et à ses cours assignés, conformément au principe de moindre privilège.</w:t>
      </w:r>
    </w:p>
    <w:p>
      <w:pPr>
        <w:spacing w:lineRule="auto" w:line="360" w:before="0" w:after="120"/>
        <w:jc w:val="both"/>
      </w:pPr>
      <w:r>
        <w:rPr>
          <w:rFonts w:ascii="Times New Roman" w:hAnsi="Times New Roman" w:eastAsia="Times New Roman"/>
          <w:b w:val="0"/>
          <w:i w:val="0"/>
          <w:sz w:val="24"/>
        </w:rPr>
        <w:t>Principales responsabilités :</w:t>
      </w:r>
    </w:p>
    <w:p>
      <w:pPr>
        <w:pStyle w:val="ListBullet"/>
        <w:spacing w:lineRule="auto" w:line="360" w:before="0" w:after="120"/>
        <w:jc w:val="both"/>
      </w:pPr>
      <w:r>
        <w:rPr>
          <w:rFonts w:ascii="Times New Roman" w:hAnsi="Times New Roman" w:eastAsia="Times New Roman"/>
          <w:b w:val="0"/>
          <w:i w:val="0"/>
          <w:sz w:val="24"/>
        </w:rPr>
        <w:t>Consultation de son emploi du temps et soumission de demandes de reprogrammation.</w:t>
      </w:r>
    </w:p>
    <w:p>
      <w:pPr>
        <w:pStyle w:val="ListBullet"/>
        <w:spacing w:lineRule="auto" w:line="360" w:before="0" w:after="120"/>
        <w:jc w:val="both"/>
      </w:pPr>
      <w:r>
        <w:rPr>
          <w:rFonts w:ascii="Times New Roman" w:hAnsi="Times New Roman" w:eastAsia="Times New Roman"/>
          <w:b w:val="0"/>
          <w:i w:val="0"/>
          <w:sz w:val="24"/>
        </w:rPr>
        <w:t>Saisie et modification des notes pour ses classes.</w:t>
      </w:r>
    </w:p>
    <w:p>
      <w:pPr>
        <w:pStyle w:val="ListBullet"/>
        <w:spacing w:lineRule="auto" w:line="360" w:before="0" w:after="120"/>
        <w:jc w:val="both"/>
      </w:pPr>
      <w:r>
        <w:rPr>
          <w:rFonts w:ascii="Times New Roman" w:hAnsi="Times New Roman" w:eastAsia="Times New Roman"/>
          <w:b w:val="0"/>
          <w:i w:val="0"/>
          <w:sz w:val="24"/>
        </w:rPr>
        <w:t>Enregistrement des présences, absences et retards.</w:t>
      </w:r>
    </w:p>
    <w:p>
      <w:pPr>
        <w:pStyle w:val="ListBullet"/>
        <w:spacing w:lineRule="auto" w:line="360" w:before="0" w:after="120"/>
        <w:jc w:val="both"/>
      </w:pPr>
      <w:r>
        <w:rPr>
          <w:rFonts w:ascii="Times New Roman" w:hAnsi="Times New Roman" w:eastAsia="Times New Roman"/>
          <w:b w:val="0"/>
          <w:i w:val="0"/>
          <w:sz w:val="24"/>
        </w:rPr>
        <w:t>Création, distribution et correction des devoirs.</w:t>
      </w:r>
    </w:p>
    <w:p>
      <w:pPr>
        <w:pStyle w:val="ListBullet"/>
        <w:spacing w:lineRule="auto" w:line="360" w:before="0" w:after="120"/>
        <w:jc w:val="both"/>
      </w:pPr>
      <w:r>
        <w:rPr>
          <w:rFonts w:ascii="Times New Roman" w:hAnsi="Times New Roman" w:eastAsia="Times New Roman"/>
          <w:b w:val="0"/>
          <w:i w:val="0"/>
          <w:sz w:val="24"/>
        </w:rPr>
        <w:t>Génération de quiz IA à partir du contenu de ses cours.</w:t>
      </w:r>
    </w:p>
    <w:p>
      <w:pPr>
        <w:pStyle w:val="ListBullet"/>
        <w:spacing w:lineRule="auto" w:line="360" w:before="0" w:after="120"/>
        <w:jc w:val="both"/>
      </w:pPr>
      <w:r>
        <w:rPr>
          <w:rFonts w:ascii="Times New Roman" w:hAnsi="Times New Roman" w:eastAsia="Times New Roman"/>
          <w:b w:val="0"/>
          <w:i w:val="0"/>
          <w:sz w:val="24"/>
        </w:rPr>
        <w:t>Communication via messagerie interne et organisation de réunions Jitsi.</w:t>
      </w:r>
    </w:p>
    <w:p>
      <w:pPr>
        <w:pStyle w:val="ListBullet"/>
        <w:spacing w:lineRule="auto" w:line="360" w:before="0" w:after="120"/>
        <w:jc w:val="both"/>
      </w:pPr>
      <w:r>
        <w:rPr>
          <w:rFonts w:ascii="Times New Roman" w:hAnsi="Times New Roman" w:eastAsia="Times New Roman"/>
          <w:b w:val="0"/>
          <w:i w:val="0"/>
          <w:sz w:val="24"/>
        </w:rPr>
        <w:t>Consultation de son tableau de bord pédagogique (moyennes, taux de présence).</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du module emploi du temps enseignant avec la grille hebdomadaire et le modal de demande de reprogrammation (choix de créneau libre, motif).</w:t>
            </w:r>
          </w:p>
          <w:p/>
          <w:p/>
          <w:p/>
        </w:tc>
      </w:tr>
    </w:tbl>
    <w:p>
      <w:pPr>
        <w:pStyle w:val="LégendeFigure"/>
      </w:pPr>
      <w:r>
        <w:fldChar w:fldCharType="begin"/>
        <w:instrText w:space="preserve"> SEQ Figure \* ARABIC </w:instrText>
        <w:fldChar w:fldCharType="separate"/>
        <w:t>9</w:t>
        <w:fldChar w:fldCharType="end"/>
      </w:r>
      <w:r>
        <w:rPr>
          <w:rFonts w:ascii="Times New Roman" w:hAnsi="Times New Roman" w:eastAsia="Times New Roman"/>
          <w:b/>
          <w:i w:val="0"/>
          <w:sz w:val="20"/>
        </w:rPr>
        <w:t xml:space="preserve"> — Interface enseignant — Emploi du temps et reprogrammation de séances</w:t>
      </w:r>
    </w:p>
    <w:p/>
    <w:p>
      <w:pPr>
        <w:pStyle w:val="Heading2"/>
      </w:pPr>
      <w:r>
        <w:t>6.3 Rôle Étudiant (Student)</w:t>
      </w:r>
    </w:p>
    <w:p>
      <w:pPr>
        <w:spacing w:lineRule="auto" w:line="360" w:before="0" w:after="120"/>
        <w:jc w:val="both"/>
      </w:pPr>
      <w:r>
        <w:rPr>
          <w:rFonts w:ascii="Times New Roman" w:hAnsi="Times New Roman" w:eastAsia="Times New Roman"/>
          <w:b w:val="0"/>
          <w:i w:val="0"/>
          <w:sz w:val="24"/>
        </w:rPr>
        <w:t>L'étudiant bénéficie d'un portail centré sur son parcours scolaire. L'interface privilégie la lisibilité et l'accès rapide aux informations essentielles : notes, devoirs, emploi du temps et outils d'aide à l'apprentissage.</w:t>
      </w:r>
    </w:p>
    <w:p>
      <w:pPr>
        <w:spacing w:lineRule="auto" w:line="360" w:before="0" w:after="120"/>
        <w:jc w:val="both"/>
      </w:pPr>
      <w:r>
        <w:rPr>
          <w:rFonts w:ascii="Times New Roman" w:hAnsi="Times New Roman" w:eastAsia="Times New Roman"/>
          <w:b w:val="0"/>
          <w:i w:val="0"/>
          <w:sz w:val="24"/>
        </w:rPr>
        <w:t>Principales fonctionnalités accessibles :</w:t>
      </w:r>
    </w:p>
    <w:p>
      <w:pPr>
        <w:pStyle w:val="ListBullet"/>
        <w:spacing w:lineRule="auto" w:line="360" w:before="0" w:after="120"/>
        <w:jc w:val="both"/>
      </w:pPr>
      <w:r>
        <w:rPr>
          <w:rFonts w:ascii="Times New Roman" w:hAnsi="Times New Roman" w:eastAsia="Times New Roman"/>
          <w:b w:val="0"/>
          <w:i w:val="0"/>
          <w:sz w:val="24"/>
        </w:rPr>
        <w:t>Consultation de l'emploi du temps et du calendrier scolaire.</w:t>
      </w:r>
    </w:p>
    <w:p>
      <w:pPr>
        <w:pStyle w:val="ListBullet"/>
        <w:spacing w:lineRule="auto" w:line="360" w:before="0" w:after="120"/>
        <w:jc w:val="both"/>
      </w:pPr>
      <w:r>
        <w:rPr>
          <w:rFonts w:ascii="Times New Roman" w:hAnsi="Times New Roman" w:eastAsia="Times New Roman"/>
          <w:b w:val="0"/>
          <w:i w:val="0"/>
          <w:sz w:val="24"/>
        </w:rPr>
        <w:t>Accès aux notes, bulletins et historique des évaluations.</w:t>
      </w:r>
    </w:p>
    <w:p>
      <w:pPr>
        <w:pStyle w:val="ListBullet"/>
        <w:spacing w:lineRule="auto" w:line="360" w:before="0" w:after="120"/>
        <w:jc w:val="both"/>
      </w:pPr>
      <w:r>
        <w:rPr>
          <w:rFonts w:ascii="Times New Roman" w:hAnsi="Times New Roman" w:eastAsia="Times New Roman"/>
          <w:b w:val="0"/>
          <w:i w:val="0"/>
          <w:sz w:val="24"/>
        </w:rPr>
        <w:t>Visualisation et soumission en ligne des devoirs.</w:t>
      </w:r>
    </w:p>
    <w:p>
      <w:pPr>
        <w:pStyle w:val="ListBullet"/>
        <w:spacing w:lineRule="auto" w:line="360" w:before="0" w:after="120"/>
        <w:jc w:val="both"/>
      </w:pPr>
      <w:r>
        <w:rPr>
          <w:rFonts w:ascii="Times New Roman" w:hAnsi="Times New Roman" w:eastAsia="Times New Roman"/>
          <w:b w:val="0"/>
          <w:i w:val="0"/>
          <w:sz w:val="24"/>
        </w:rPr>
        <w:t>Utilisation de l'assistant IA d'étude et du module de préparation aux examens.</w:t>
      </w:r>
    </w:p>
    <w:p>
      <w:pPr>
        <w:pStyle w:val="ListBullet"/>
        <w:spacing w:lineRule="auto" w:line="360" w:before="0" w:after="120"/>
        <w:jc w:val="both"/>
      </w:pPr>
      <w:r>
        <w:rPr>
          <w:rFonts w:ascii="Times New Roman" w:hAnsi="Times New Roman" w:eastAsia="Times New Roman"/>
          <w:b w:val="0"/>
          <w:i w:val="0"/>
          <w:sz w:val="24"/>
        </w:rPr>
        <w:t>Participation aux quiz générés par l'IA.</w:t>
      </w:r>
    </w:p>
    <w:p>
      <w:pPr>
        <w:pStyle w:val="ListBullet"/>
        <w:spacing w:lineRule="auto" w:line="360" w:before="0" w:after="120"/>
        <w:jc w:val="both"/>
      </w:pPr>
      <w:r>
        <w:rPr>
          <w:rFonts w:ascii="Times New Roman" w:hAnsi="Times New Roman" w:eastAsia="Times New Roman"/>
          <w:b w:val="0"/>
          <w:i w:val="0"/>
          <w:sz w:val="24"/>
        </w:rPr>
        <w:t>Messagerie avec enseignants et consultation des annonces.</w:t>
      </w:r>
    </w:p>
    <w:p>
      <w:pPr>
        <w:pStyle w:val="ListBullet"/>
        <w:spacing w:lineRule="auto" w:line="360" w:before="0" w:after="120"/>
        <w:jc w:val="both"/>
      </w:pPr>
      <w:r>
        <w:rPr>
          <w:rFonts w:ascii="Times New Roman" w:hAnsi="Times New Roman" w:eastAsia="Times New Roman"/>
          <w:b w:val="0"/>
          <w:i w:val="0"/>
          <w:sz w:val="24"/>
        </w:rPr>
        <w:t>Participation aux réunions virtuelles Jitsi depuis la plateforme.</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du module de chat IA montrant la conversation contextuelle, les suggestions de révision et l'interface de préparation aux examens.</w:t>
            </w:r>
          </w:p>
          <w:p/>
          <w:p/>
          <w:p/>
        </w:tc>
      </w:tr>
    </w:tbl>
    <w:p>
      <w:pPr>
        <w:pStyle w:val="LégendeFigure"/>
      </w:pPr>
      <w:r>
        <w:fldChar w:fldCharType="begin"/>
        <w:instrText w:space="preserve"> SEQ Figure \* ARABIC </w:instrText>
        <w:fldChar w:fldCharType="separate"/>
        <w:t>10</w:t>
        <w:fldChar w:fldCharType="end"/>
      </w:r>
      <w:r>
        <w:rPr>
          <w:rFonts w:ascii="Times New Roman" w:hAnsi="Times New Roman" w:eastAsia="Times New Roman"/>
          <w:b/>
          <w:i w:val="0"/>
          <w:sz w:val="20"/>
        </w:rPr>
        <w:t xml:space="preserve"> — Interface étudiant — Assistant IA d'étude</w:t>
      </w:r>
    </w:p>
    <w:p/>
    <w:p>
      <w:pPr>
        <w:pStyle w:val="Heading2"/>
      </w:pPr>
      <w:r>
        <w:t>6.4 Rôle Parent (Parent)</w:t>
      </w:r>
    </w:p>
    <w:p>
      <w:pPr>
        <w:spacing w:lineRule="auto" w:line="360" w:before="0" w:after="120"/>
        <w:jc w:val="both"/>
      </w:pPr>
      <w:r>
        <w:rPr>
          <w:rFonts w:ascii="Times New Roman" w:hAnsi="Times New Roman" w:eastAsia="Times New Roman"/>
          <w:b w:val="0"/>
          <w:i w:val="0"/>
          <w:sz w:val="24"/>
        </w:rPr>
        <w:t>Le parent accède à un portail familial sécurisé, lié au profil de son ou ses enfants. Ce module renforce la transparence école-famille et permet un suivi proactif de la scolarité sans déplacement physique.</w:t>
      </w:r>
    </w:p>
    <w:p>
      <w:pPr>
        <w:spacing w:lineRule="auto" w:line="360" w:before="0" w:after="120"/>
        <w:jc w:val="both"/>
      </w:pPr>
      <w:r>
        <w:rPr>
          <w:rFonts w:ascii="Times New Roman" w:hAnsi="Times New Roman" w:eastAsia="Times New Roman"/>
          <w:b w:val="0"/>
          <w:i w:val="0"/>
          <w:sz w:val="24"/>
        </w:rPr>
        <w:t>Principales fonctionnalités accessibles :</w:t>
      </w:r>
    </w:p>
    <w:p>
      <w:pPr>
        <w:pStyle w:val="ListBullet"/>
        <w:spacing w:lineRule="auto" w:line="360" w:before="0" w:after="120"/>
        <w:jc w:val="both"/>
      </w:pPr>
      <w:r>
        <w:rPr>
          <w:rFonts w:ascii="Times New Roman" w:hAnsi="Times New Roman" w:eastAsia="Times New Roman"/>
          <w:b w:val="0"/>
          <w:i w:val="0"/>
          <w:sz w:val="24"/>
        </w:rPr>
        <w:t>Consultation des notes et bulletins scolaires de l'enfant.</w:t>
      </w:r>
    </w:p>
    <w:p>
      <w:pPr>
        <w:pStyle w:val="ListBullet"/>
        <w:spacing w:lineRule="auto" w:line="360" w:before="0" w:after="120"/>
        <w:jc w:val="both"/>
      </w:pPr>
      <w:r>
        <w:rPr>
          <w:rFonts w:ascii="Times New Roman" w:hAnsi="Times New Roman" w:eastAsia="Times New Roman"/>
          <w:b w:val="0"/>
          <w:i w:val="0"/>
          <w:sz w:val="24"/>
        </w:rPr>
        <w:t>Suivi des absences et retards en temps réel avec notifications.</w:t>
      </w:r>
    </w:p>
    <w:p>
      <w:pPr>
        <w:pStyle w:val="ListBullet"/>
        <w:spacing w:lineRule="auto" w:line="360" w:before="0" w:after="120"/>
        <w:jc w:val="both"/>
      </w:pPr>
      <w:r>
        <w:rPr>
          <w:rFonts w:ascii="Times New Roman" w:hAnsi="Times New Roman" w:eastAsia="Times New Roman"/>
          <w:b w:val="0"/>
          <w:i w:val="0"/>
          <w:sz w:val="24"/>
        </w:rPr>
        <w:t>Visualisation de l'emploi du temps et du calendrier des événements.</w:t>
      </w:r>
    </w:p>
    <w:p>
      <w:pPr>
        <w:pStyle w:val="ListBullet"/>
        <w:spacing w:lineRule="auto" w:line="360" w:before="0" w:after="120"/>
        <w:jc w:val="both"/>
      </w:pPr>
      <w:r>
        <w:rPr>
          <w:rFonts w:ascii="Times New Roman" w:hAnsi="Times New Roman" w:eastAsia="Times New Roman"/>
          <w:b w:val="0"/>
          <w:i w:val="0"/>
          <w:sz w:val="24"/>
        </w:rPr>
        <w:t>Réception de notifications (absences, messages, annonces).</w:t>
      </w:r>
    </w:p>
    <w:p>
      <w:pPr>
        <w:pStyle w:val="ListBullet"/>
        <w:spacing w:lineRule="auto" w:line="360" w:before="0" w:after="120"/>
        <w:jc w:val="both"/>
      </w:pPr>
      <w:r>
        <w:rPr>
          <w:rFonts w:ascii="Times New Roman" w:hAnsi="Times New Roman" w:eastAsia="Times New Roman"/>
          <w:b w:val="0"/>
          <w:i w:val="0"/>
          <w:sz w:val="24"/>
        </w:rPr>
        <w:t>Communication directe avec l'établissement via la messagerie interne.</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du dashboard parent affichant les notes récentes, le taux de présence et les notifications de l'enfant sélectionné.</w:t>
            </w:r>
          </w:p>
          <w:p/>
          <w:p/>
          <w:p/>
        </w:tc>
      </w:tr>
    </w:tbl>
    <w:p>
      <w:pPr>
        <w:pStyle w:val="LégendeFigure"/>
      </w:pPr>
      <w:r>
        <w:fldChar w:fldCharType="begin"/>
        <w:instrText w:space="preserve"> SEQ Figure \* ARABIC </w:instrText>
        <w:fldChar w:fldCharType="separate"/>
        <w:t>11</w:t>
        <w:fldChar w:fldCharType="end"/>
      </w:r>
      <w:r>
        <w:rPr>
          <w:rFonts w:ascii="Times New Roman" w:hAnsi="Times New Roman" w:eastAsia="Times New Roman"/>
          <w:b/>
          <w:i w:val="0"/>
          <w:sz w:val="20"/>
        </w:rPr>
        <w:t xml:space="preserve"> — Interface parent — Portail de suivi de la scolarité</w:t>
      </w:r>
    </w:p>
    <w:p/>
    <w:p>
      <w:pPr>
        <w:pStyle w:val="Heading1"/>
      </w:pPr>
      <w:r>
        <w:t>7. Résultats obtenus</w:t>
      </w:r>
    </w:p>
    <w:p>
      <w:pPr>
        <w:spacing w:lineRule="auto" w:line="360" w:before="0" w:after="120"/>
        <w:jc w:val="both"/>
      </w:pPr>
      <w:r>
        <w:rPr>
          <w:rFonts w:ascii="Times New Roman" w:hAnsi="Times New Roman" w:eastAsia="Times New Roman"/>
          <w:b w:val="0"/>
          <w:i w:val="0"/>
          <w:sz w:val="24"/>
        </w:rPr>
        <w:t>Le développement d'EduAdmin Pro a abouti à une plateforme fonctionnelle, testée et prête à être déployée. L'ensemble des modules prévus au cahier des charges a été implémenté avec succès.</w:t>
      </w:r>
    </w:p>
    <w:p>
      <w:pPr>
        <w:pStyle w:val="Heading2"/>
      </w:pPr>
      <w:r>
        <w:t>7.1 Avantages du système</w:t>
      </w:r>
    </w:p>
    <w:p>
      <w:pPr>
        <w:spacing w:lineRule="auto" w:line="360" w:before="0" w:after="120"/>
        <w:jc w:val="both"/>
      </w:pPr>
      <w:r>
        <w:rPr>
          <w:rFonts w:ascii="Times New Roman" w:hAnsi="Times New Roman" w:eastAsia="Times New Roman"/>
          <w:b/>
          <w:i w:val="0"/>
          <w:sz w:val="24"/>
        </w:rPr>
        <w:t xml:space="preserve">Centralisation : </w:t>
      </w:r>
      <w:r>
        <w:rPr>
          <w:rFonts w:ascii="Times New Roman" w:hAnsi="Times New Roman" w:eastAsia="Times New Roman"/>
          <w:b w:val="0"/>
          <w:i w:val="0"/>
          <w:sz w:val="24"/>
        </w:rPr>
        <w:t>Toutes les données scolaires sont regroupées dans une base unique, éliminant la dispersion des fichiers.</w:t>
      </w:r>
    </w:p>
    <w:p>
      <w:pPr>
        <w:spacing w:lineRule="auto" w:line="360" w:before="0" w:after="120"/>
        <w:jc w:val="both"/>
      </w:pPr>
      <w:r>
        <w:rPr>
          <w:rFonts w:ascii="Times New Roman" w:hAnsi="Times New Roman" w:eastAsia="Times New Roman"/>
          <w:b/>
          <w:i w:val="0"/>
          <w:sz w:val="24"/>
        </w:rPr>
        <w:t xml:space="preserve">Gain de temps : </w:t>
      </w:r>
      <w:r>
        <w:rPr>
          <w:rFonts w:ascii="Times New Roman" w:hAnsi="Times New Roman" w:eastAsia="Times New Roman"/>
          <w:b w:val="0"/>
          <w:i w:val="0"/>
          <w:sz w:val="24"/>
        </w:rPr>
        <w:t>Automatisation des emplois du temps, bulletins PDF et quiz IA.</w:t>
      </w:r>
    </w:p>
    <w:p>
      <w:pPr>
        <w:spacing w:lineRule="auto" w:line="360" w:before="0" w:after="120"/>
        <w:jc w:val="both"/>
      </w:pPr>
      <w:r>
        <w:rPr>
          <w:rFonts w:ascii="Times New Roman" w:hAnsi="Times New Roman" w:eastAsia="Times New Roman"/>
          <w:b/>
          <w:i w:val="0"/>
          <w:sz w:val="24"/>
        </w:rPr>
        <w:t xml:space="preserve">Communication : </w:t>
      </w:r>
      <w:r>
        <w:rPr>
          <w:rFonts w:ascii="Times New Roman" w:hAnsi="Times New Roman" w:eastAsia="Times New Roman"/>
          <w:b w:val="0"/>
          <w:i w:val="0"/>
          <w:sz w:val="24"/>
        </w:rPr>
        <w:t>Messagerie intégrée, notifications automatiques et portail parent.</w:t>
      </w:r>
    </w:p>
    <w:p>
      <w:pPr>
        <w:spacing w:lineRule="auto" w:line="360" w:before="0" w:after="120"/>
        <w:jc w:val="both"/>
      </w:pPr>
      <w:r>
        <w:rPr>
          <w:rFonts w:ascii="Times New Roman" w:hAnsi="Times New Roman" w:eastAsia="Times New Roman"/>
          <w:b/>
          <w:i w:val="0"/>
          <w:sz w:val="24"/>
        </w:rPr>
        <w:t xml:space="preserve">Automatisation : </w:t>
      </w:r>
      <w:r>
        <w:rPr>
          <w:rFonts w:ascii="Times New Roman" w:hAnsi="Times New Roman" w:eastAsia="Times New Roman"/>
          <w:b w:val="0"/>
          <w:i w:val="0"/>
          <w:sz w:val="24"/>
        </w:rPr>
        <w:t>Modules IA et génération automatique libérant du temps pour le suivi pédagogique.</w:t>
      </w:r>
    </w:p>
    <w:p>
      <w:pPr>
        <w:spacing w:lineRule="auto" w:line="360" w:before="0" w:after="120"/>
        <w:jc w:val="both"/>
      </w:pPr>
      <w:r>
        <w:rPr>
          <w:rFonts w:ascii="Times New Roman" w:hAnsi="Times New Roman" w:eastAsia="Times New Roman"/>
          <w:b/>
          <w:i w:val="0"/>
          <w:sz w:val="24"/>
        </w:rPr>
        <w:t xml:space="preserve">Sécurité : </w:t>
      </w:r>
      <w:r>
        <w:rPr>
          <w:rFonts w:ascii="Times New Roman" w:hAnsi="Times New Roman" w:eastAsia="Times New Roman"/>
          <w:b w:val="0"/>
          <w:i w:val="0"/>
          <w:sz w:val="24"/>
        </w:rPr>
        <w:t>2FA, RBAC, journal d'activité et sauvegardes garantissent l'intégrité des données.</w:t>
      </w:r>
    </w:p>
    <w:p>
      <w:pPr>
        <w:spacing w:lineRule="auto" w:line="360" w:before="0" w:after="120"/>
        <w:jc w:val="both"/>
      </w:pPr>
      <w:r>
        <w:rPr>
          <w:rFonts w:ascii="Times New Roman" w:hAnsi="Times New Roman" w:eastAsia="Times New Roman"/>
          <w:b/>
          <w:i w:val="0"/>
          <w:sz w:val="24"/>
        </w:rPr>
        <w:t xml:space="preserve">Suivi pédagogique : </w:t>
      </w:r>
      <w:r>
        <w:rPr>
          <w:rFonts w:ascii="Times New Roman" w:hAnsi="Times New Roman" w:eastAsia="Times New Roman"/>
          <w:b w:val="0"/>
          <w:i w:val="0"/>
          <w:sz w:val="24"/>
        </w:rPr>
        <w:t>Analytics, bulletins numériques et suivi des absences en temps réel.</w:t>
      </w:r>
    </w:p>
    <w:p>
      <w:pPr>
        <w:pStyle w:val="Heading2"/>
      </w:pPr>
      <w:r>
        <w:t>7.2 État d'avancement des modules</w:t>
      </w:r>
    </w:p>
    <w:p>
      <w:pPr>
        <w:pStyle w:val="LégendeTableau"/>
      </w:pPr>
      <w:r>
        <w:rPr>
          <w:rFonts w:ascii="Times New Roman" w:hAnsi="Times New Roman" w:eastAsia="Times New Roman"/>
          <w:b/>
          <w:i w:val="0"/>
          <w:sz w:val="20"/>
        </w:rPr>
        <w:t>Tableau 3 — État d'avancement des modules au terme du projet</w:t>
      </w:r>
    </w:p>
    <w:tbl>
      <w:tblPr>
        <w:tblStyle w:val="TableGrid"/>
        <w:tblW w:type="auto" w:w="0"/>
        <w:tblLook w:firstColumn="1" w:firstRow="1" w:lastColumn="0" w:lastRow="0" w:noHBand="0" w:noVBand="1" w:val="04A0"/>
      </w:tblPr>
      <w:tblGrid>
        <w:gridCol w:w="3041"/>
        <w:gridCol w:w="3041"/>
        <w:gridCol w:w="3041"/>
      </w:tblGrid>
      <w:tr>
        <w:tc>
          <w:tcPr>
            <w:tcW w:type="dxa" w:w="3041"/>
            <w:shd w:fill="1A477A"/>
          </w:tcPr>
          <w:p>
            <w:pPr>
              <w:jc w:val="center"/>
            </w:pPr>
            <w:r>
              <w:rPr>
                <w:rFonts w:ascii="Times New Roman" w:hAnsi="Times New Roman" w:eastAsia="Times New Roman"/>
                <w:b/>
                <w:i w:val="0"/>
                <w:color w:val="FFFFFF"/>
                <w:sz w:val="22"/>
              </w:rPr>
              <w:t>Module</w:t>
            </w:r>
          </w:p>
        </w:tc>
        <w:tc>
          <w:tcPr>
            <w:tcW w:type="dxa" w:w="3041"/>
            <w:shd w:fill="1A477A"/>
          </w:tcPr>
          <w:p>
            <w:pPr>
              <w:jc w:val="center"/>
            </w:pPr>
            <w:r>
              <w:rPr>
                <w:rFonts w:ascii="Times New Roman" w:hAnsi="Times New Roman" w:eastAsia="Times New Roman"/>
                <w:b/>
                <w:i w:val="0"/>
                <w:color w:val="FFFFFF"/>
                <w:sz w:val="22"/>
              </w:rPr>
              <w:t>Description</w:t>
            </w:r>
          </w:p>
        </w:tc>
        <w:tc>
          <w:tcPr>
            <w:tcW w:type="dxa" w:w="3041"/>
            <w:shd w:fill="1A477A"/>
          </w:tcPr>
          <w:p>
            <w:pPr>
              <w:jc w:val="center"/>
            </w:pPr>
            <w:r>
              <w:rPr>
                <w:rFonts w:ascii="Times New Roman" w:hAnsi="Times New Roman" w:eastAsia="Times New Roman"/>
                <w:b/>
                <w:i w:val="0"/>
                <w:color w:val="FFFFFF"/>
                <w:sz w:val="22"/>
              </w:rPr>
              <w:t>Statut</w:t>
            </w:r>
          </w:p>
        </w:tc>
      </w:tr>
      <w:tr>
        <w:tc>
          <w:tcPr>
            <w:tcW w:type="dxa" w:w="3041"/>
          </w:tcPr>
          <w:p>
            <w:pPr>
              <w:jc w:val="left"/>
            </w:pPr>
            <w:r>
              <w:rPr>
                <w:rFonts w:ascii="Times New Roman" w:hAnsi="Times New Roman" w:eastAsia="Times New Roman"/>
                <w:b w:val="0"/>
                <w:i w:val="0"/>
                <w:sz w:val="22"/>
              </w:rPr>
              <w:t>Gestion utilisateurs</w:t>
            </w:r>
          </w:p>
        </w:tc>
        <w:tc>
          <w:tcPr>
            <w:tcW w:type="dxa" w:w="3041"/>
          </w:tcPr>
          <w:p>
            <w:pPr>
              <w:jc w:val="left"/>
            </w:pPr>
            <w:r>
              <w:rPr>
                <w:rFonts w:ascii="Times New Roman" w:hAnsi="Times New Roman" w:eastAsia="Times New Roman"/>
                <w:b w:val="0"/>
                <w:i w:val="0"/>
                <w:sz w:val="22"/>
              </w:rPr>
              <w:t>CRUD étudiants, enseignants, parents</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Notes et bulletins</w:t>
            </w:r>
          </w:p>
        </w:tc>
        <w:tc>
          <w:tcPr>
            <w:tcW w:type="dxa" w:w="3041"/>
          </w:tcPr>
          <w:p>
            <w:pPr>
              <w:jc w:val="left"/>
            </w:pPr>
            <w:r>
              <w:rPr>
                <w:rFonts w:ascii="Times New Roman" w:hAnsi="Times New Roman" w:eastAsia="Times New Roman"/>
                <w:b w:val="0"/>
                <w:i w:val="0"/>
                <w:sz w:val="22"/>
              </w:rPr>
              <w:t>Saisie, calcul, export PDF</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Présences</w:t>
            </w:r>
          </w:p>
        </w:tc>
        <w:tc>
          <w:tcPr>
            <w:tcW w:type="dxa" w:w="3041"/>
          </w:tcPr>
          <w:p>
            <w:pPr>
              <w:jc w:val="left"/>
            </w:pPr>
            <w:r>
              <w:rPr>
                <w:rFonts w:ascii="Times New Roman" w:hAnsi="Times New Roman" w:eastAsia="Times New Roman"/>
                <w:b w:val="0"/>
                <w:i w:val="0"/>
                <w:sz w:val="22"/>
              </w:rPr>
              <w:t>Enregistrement et statistiques</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Emploi du temps</w:t>
            </w:r>
          </w:p>
        </w:tc>
        <w:tc>
          <w:tcPr>
            <w:tcW w:type="dxa" w:w="3041"/>
          </w:tcPr>
          <w:p>
            <w:pPr>
              <w:jc w:val="left"/>
            </w:pPr>
            <w:r>
              <w:rPr>
                <w:rFonts w:ascii="Times New Roman" w:hAnsi="Times New Roman" w:eastAsia="Times New Roman"/>
                <w:b w:val="0"/>
                <w:i w:val="0"/>
                <w:sz w:val="22"/>
              </w:rPr>
              <w:t>Génération auto, reprogrammation</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Devoirs</w:t>
            </w:r>
          </w:p>
        </w:tc>
        <w:tc>
          <w:tcPr>
            <w:tcW w:type="dxa" w:w="3041"/>
          </w:tcPr>
          <w:p>
            <w:pPr>
              <w:jc w:val="left"/>
            </w:pPr>
            <w:r>
              <w:rPr>
                <w:rFonts w:ascii="Times New Roman" w:hAnsi="Times New Roman" w:eastAsia="Times New Roman"/>
                <w:b w:val="0"/>
                <w:i w:val="0"/>
                <w:sz w:val="22"/>
              </w:rPr>
              <w:t>Création, soumission, correction</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Assistant IA</w:t>
            </w:r>
          </w:p>
        </w:tc>
        <w:tc>
          <w:tcPr>
            <w:tcW w:type="dxa" w:w="3041"/>
          </w:tcPr>
          <w:p>
            <w:pPr>
              <w:jc w:val="left"/>
            </w:pPr>
            <w:r>
              <w:rPr>
                <w:rFonts w:ascii="Times New Roman" w:hAnsi="Times New Roman" w:eastAsia="Times New Roman"/>
                <w:b w:val="0"/>
                <w:i w:val="0"/>
                <w:sz w:val="22"/>
              </w:rPr>
              <w:t>Chat d'étude via OpenAI</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Quiz IA</w:t>
            </w:r>
          </w:p>
        </w:tc>
        <w:tc>
          <w:tcPr>
            <w:tcW w:type="dxa" w:w="3041"/>
          </w:tcPr>
          <w:p>
            <w:pPr>
              <w:jc w:val="left"/>
            </w:pPr>
            <w:r>
              <w:rPr>
                <w:rFonts w:ascii="Times New Roman" w:hAnsi="Times New Roman" w:eastAsia="Times New Roman"/>
                <w:b w:val="0"/>
                <w:i w:val="0"/>
                <w:sz w:val="22"/>
              </w:rPr>
              <w:t>Génération locale sans API externe</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Visioconférence</w:t>
            </w:r>
          </w:p>
        </w:tc>
        <w:tc>
          <w:tcPr>
            <w:tcW w:type="dxa" w:w="3041"/>
          </w:tcPr>
          <w:p>
            <w:pPr>
              <w:jc w:val="left"/>
            </w:pPr>
            <w:r>
              <w:rPr>
                <w:rFonts w:ascii="Times New Roman" w:hAnsi="Times New Roman" w:eastAsia="Times New Roman"/>
                <w:b w:val="0"/>
                <w:i w:val="0"/>
                <w:sz w:val="22"/>
              </w:rPr>
              <w:t>Réunions Jitsi Meet</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Analytics</w:t>
            </w:r>
          </w:p>
        </w:tc>
        <w:tc>
          <w:tcPr>
            <w:tcW w:type="dxa" w:w="3041"/>
          </w:tcPr>
          <w:p>
            <w:pPr>
              <w:jc w:val="left"/>
            </w:pPr>
            <w:r>
              <w:rPr>
                <w:rFonts w:ascii="Times New Roman" w:hAnsi="Times New Roman" w:eastAsia="Times New Roman"/>
                <w:b w:val="0"/>
                <w:i w:val="0"/>
                <w:sz w:val="22"/>
              </w:rPr>
              <w:t>Tableaux de bord et graphiques</w:t>
            </w:r>
          </w:p>
        </w:tc>
        <w:tc>
          <w:tcPr>
            <w:tcW w:type="dxa" w:w="3041"/>
          </w:tcPr>
          <w:p>
            <w:pPr>
              <w:jc w:val="left"/>
            </w:pPr>
            <w:r>
              <w:rPr>
                <w:rFonts w:ascii="Times New Roman" w:hAnsi="Times New Roman" w:eastAsia="Times New Roman"/>
                <w:b w:val="0"/>
                <w:i w:val="0"/>
                <w:sz w:val="22"/>
              </w:rPr>
              <w:t>Opérationnel</w:t>
            </w:r>
          </w:p>
        </w:tc>
      </w:tr>
      <w:tr>
        <w:tc>
          <w:tcPr>
            <w:tcW w:type="dxa" w:w="3041"/>
          </w:tcPr>
          <w:p>
            <w:pPr>
              <w:jc w:val="left"/>
            </w:pPr>
            <w:r>
              <w:rPr>
                <w:rFonts w:ascii="Times New Roman" w:hAnsi="Times New Roman" w:eastAsia="Times New Roman"/>
                <w:b w:val="0"/>
                <w:i w:val="0"/>
                <w:sz w:val="22"/>
              </w:rPr>
              <w:t>Sécurité</w:t>
            </w:r>
          </w:p>
        </w:tc>
        <w:tc>
          <w:tcPr>
            <w:tcW w:type="dxa" w:w="3041"/>
          </w:tcPr>
          <w:p>
            <w:pPr>
              <w:jc w:val="left"/>
            </w:pPr>
            <w:r>
              <w:rPr>
                <w:rFonts w:ascii="Times New Roman" w:hAnsi="Times New Roman" w:eastAsia="Times New Roman"/>
                <w:b w:val="0"/>
                <w:i w:val="0"/>
                <w:sz w:val="22"/>
              </w:rPr>
              <w:t>2FA, logs, sauvegarde</w:t>
            </w:r>
          </w:p>
        </w:tc>
        <w:tc>
          <w:tcPr>
            <w:tcW w:type="dxa" w:w="3041"/>
          </w:tcPr>
          <w:p>
            <w:pPr>
              <w:jc w:val="left"/>
            </w:pPr>
            <w:r>
              <w:rPr>
                <w:rFonts w:ascii="Times New Roman" w:hAnsi="Times New Roman" w:eastAsia="Times New Roman"/>
                <w:b w:val="0"/>
                <w:i w:val="0"/>
                <w:sz w:val="22"/>
              </w:rPr>
              <w:t>Opérationnel</w:t>
            </w:r>
          </w:p>
        </w:tc>
      </w:tr>
    </w:tbl>
    <w:p/>
    <w:p>
      <w:pPr>
        <w:pStyle w:val="Heading2"/>
      </w:pPr>
      <w:r>
        <w:t>7.3 Indicateurs techniques</w:t>
      </w:r>
    </w:p>
    <w:p>
      <w:pPr>
        <w:spacing w:lineRule="auto" w:line="360" w:before="0" w:after="120"/>
        <w:jc w:val="both"/>
      </w:pPr>
      <w:r>
        <w:rPr>
          <w:rFonts w:ascii="Times New Roman" w:hAnsi="Times New Roman" w:eastAsia="Times New Roman"/>
          <w:b w:val="0"/>
          <w:i w:val="0"/>
          <w:sz w:val="24"/>
        </w:rPr>
        <w:t>La plateforme comprend plus d'une centaine de routes API, une interface frontend modulaire avec plus de vingt pages fonctionnelles, un support multilingue complet (français, anglais, arabe) et une couverture de tests backend sur les modules critiques. L'application est déployable en environnement local ou serveur avec des prérequis standards (PHP 8.2, Node.js 18, MySQL 8).</w:t>
      </w:r>
    </w:p>
    <w:tbl>
      <w:tblPr>
        <w:tblW w:type="auto" w:w="0"/>
        <w:tblLayout w:type="fixed"/>
        <w:tblLook w:firstColumn="1" w:firstRow="1" w:lastColumn="0" w:lastRow="0" w:noHBand="0" w:noVBand="1" w:val="04A0"/>
      </w:tblPr>
      <w:tblGrid>
        <w:gridCol w:w="9122"/>
      </w:tblGrid>
      <w:tr>
        <w:trPr>
          <w:trHeight w:val="2551"/>
        </w:trPr>
        <w:tc>
          <w:tcPr>
            <w:tcW w:type="dxa" w:w="8504"/>
            <w:shd w:fill="F5F5F5"/>
          </w:tcPr>
          <w:p>
            <w:pPr>
              <w:jc w:val="center"/>
            </w:pPr>
            <w:r>
              <w:rPr>
                <w:rFonts w:ascii="Times New Roman" w:hAnsi="Times New Roman" w:eastAsia="Times New Roman"/>
                <w:b w:val="0"/>
                <w:i/>
                <w:color w:val="999999"/>
                <w:sz w:val="22"/>
              </w:rPr>
              <w:t>[ Capture d'écran — Insérer l'image ici ]</w:t>
              <w:br/>
              <w:br/>
            </w:r>
            <w:r>
              <w:rPr>
                <w:rFonts w:ascii="Times New Roman" w:hAnsi="Times New Roman" w:eastAsia="Times New Roman"/>
                <w:b w:val="0"/>
                <w:i/>
                <w:color w:val="666666"/>
                <w:sz w:val="20"/>
              </w:rPr>
              <w:t>Capture du module analytics montrant les graphiques de performance (notes, présences, effectifs) et les filtres par période.</w:t>
            </w:r>
          </w:p>
          <w:p/>
          <w:p/>
          <w:p/>
        </w:tc>
      </w:tr>
    </w:tbl>
    <w:p>
      <w:pPr>
        <w:pStyle w:val="LégendeFigure"/>
      </w:pPr>
      <w:r>
        <w:fldChar w:fldCharType="begin"/>
        <w:instrText w:space="preserve"> SEQ Figure \* ARABIC </w:instrText>
        <w:fldChar w:fldCharType="separate"/>
        <w:t>12</w:t>
        <w:fldChar w:fldCharType="end"/>
      </w:r>
      <w:r>
        <w:rPr>
          <w:rFonts w:ascii="Times New Roman" w:hAnsi="Times New Roman" w:eastAsia="Times New Roman"/>
          <w:b/>
          <w:i w:val="0"/>
          <w:sz w:val="20"/>
        </w:rPr>
        <w:t xml:space="preserve"> — Module Analytics — Tableaux de bord et statistiques</w:t>
      </w:r>
    </w:p>
    <w:p/>
    <w:p>
      <w:pPr>
        <w:pStyle w:val="Heading2"/>
      </w:pPr>
      <w:r>
        <w:t>7.5 Retour d'expérience</w:t>
      </w:r>
    </w:p>
    <w:p>
      <w:pPr>
        <w:spacing w:lineRule="auto" w:line="360" w:before="0" w:after="120"/>
        <w:jc w:val="both"/>
      </w:pPr>
      <w:r>
        <w:rPr>
          <w:rFonts w:ascii="Times New Roman" w:hAnsi="Times New Roman" w:eastAsia="Times New Roman"/>
          <w:b w:val="0"/>
          <w:i w:val="0"/>
          <w:sz w:val="24"/>
        </w:rPr>
        <w:t>Ce projet a permis de mettre en pratique l'ensemble des compétences acquises durant la formation OFPPT : analyse des besoins, modélisation UML, développement full-stack, tests, sécurisation et rédaction technique. La gestion d'un projet d'envergure avec de multiples modules interdépendants a renforcé l'autonomie, la rigueur méthodologique et la capacité de résolution de problèmes complexes.</w:t>
      </w:r>
    </w:p>
    <w:p>
      <w:pPr>
        <w:pStyle w:val="Heading2"/>
      </w:pPr>
      <w:r>
        <w:t>7.4 Tests et validation</w:t>
      </w:r>
    </w:p>
    <w:p>
      <w:pPr>
        <w:spacing w:lineRule="auto" w:line="360" w:before="0" w:after="120"/>
        <w:jc w:val="both"/>
      </w:pPr>
      <w:r>
        <w:rPr>
          <w:rFonts w:ascii="Times New Roman" w:hAnsi="Times New Roman" w:eastAsia="Times New Roman"/>
          <w:b w:val="0"/>
          <w:i w:val="0"/>
          <w:sz w:val="24"/>
        </w:rPr>
        <w:t>La qualité du logiciel est assurée par une stratégie de tests automatisés ciblant les modules critiques de l'API backend. Les tests sont exécutés via PHPUnit et intégrés au workflow de développement.</w:t>
      </w:r>
    </w:p>
    <w:p>
      <w:pPr>
        <w:pStyle w:val="Heading3"/>
      </w:pPr>
      <w:r>
        <w:t>7.4.1 Tests automatisés (PHPUnit)</w:t>
      </w:r>
    </w:p>
    <w:p>
      <w:pPr>
        <w:pStyle w:val="LégendeTableau"/>
      </w:pPr>
      <w:r>
        <w:rPr>
          <w:rFonts w:ascii="Times New Roman" w:hAnsi="Times New Roman" w:eastAsia="Times New Roman"/>
          <w:b/>
          <w:i w:val="0"/>
          <w:sz w:val="20"/>
        </w:rPr>
        <w:t>Tableau 4 — Suites de tests automatisés backend</w:t>
      </w:r>
    </w:p>
    <w:tbl>
      <w:tblPr>
        <w:tblStyle w:val="TableGrid"/>
        <w:tblW w:type="auto" w:w="0"/>
        <w:tblLook w:firstColumn="1" w:firstRow="1" w:lastColumn="0" w:lastRow="0" w:noHBand="0" w:noVBand="1" w:val="04A0"/>
      </w:tblPr>
      <w:tblGrid>
        <w:gridCol w:w="3041"/>
        <w:gridCol w:w="3041"/>
        <w:gridCol w:w="3041"/>
      </w:tblGrid>
      <w:tr>
        <w:tc>
          <w:tcPr>
            <w:tcW w:type="dxa" w:w="3041"/>
            <w:shd w:fill="1A477A"/>
          </w:tcPr>
          <w:p>
            <w:pPr>
              <w:jc w:val="center"/>
            </w:pPr>
            <w:r>
              <w:rPr>
                <w:rFonts w:ascii="Times New Roman" w:hAnsi="Times New Roman" w:eastAsia="Times New Roman"/>
                <w:b/>
                <w:i w:val="0"/>
                <w:color w:val="FFFFFF"/>
                <w:sz w:val="22"/>
              </w:rPr>
              <w:t>Suite de tests</w:t>
            </w:r>
          </w:p>
        </w:tc>
        <w:tc>
          <w:tcPr>
            <w:tcW w:type="dxa" w:w="3041"/>
            <w:shd w:fill="1A477A"/>
          </w:tcPr>
          <w:p>
            <w:pPr>
              <w:jc w:val="center"/>
            </w:pPr>
            <w:r>
              <w:rPr>
                <w:rFonts w:ascii="Times New Roman" w:hAnsi="Times New Roman" w:eastAsia="Times New Roman"/>
                <w:b/>
                <w:i w:val="0"/>
                <w:color w:val="FFFFFF"/>
                <w:sz w:val="22"/>
              </w:rPr>
              <w:t>Module couvert</w:t>
            </w:r>
          </w:p>
        </w:tc>
        <w:tc>
          <w:tcPr>
            <w:tcW w:type="dxa" w:w="3041"/>
            <w:shd w:fill="1A477A"/>
          </w:tcPr>
          <w:p>
            <w:pPr>
              <w:jc w:val="center"/>
            </w:pPr>
            <w:r>
              <w:rPr>
                <w:rFonts w:ascii="Times New Roman" w:hAnsi="Times New Roman" w:eastAsia="Times New Roman"/>
                <w:b/>
                <w:i w:val="0"/>
                <w:color w:val="FFFFFF"/>
                <w:sz w:val="22"/>
              </w:rPr>
              <w:t>Scénarios principaux</w:t>
            </w:r>
          </w:p>
        </w:tc>
      </w:tr>
      <w:tr>
        <w:tc>
          <w:tcPr>
            <w:tcW w:type="dxa" w:w="3041"/>
          </w:tcPr>
          <w:p>
            <w:pPr>
              <w:jc w:val="left"/>
            </w:pPr>
            <w:r>
              <w:rPr>
                <w:rFonts w:ascii="Times New Roman" w:hAnsi="Times New Roman" w:eastAsia="Times New Roman"/>
                <w:b w:val="0"/>
                <w:i w:val="0"/>
                <w:sz w:val="22"/>
              </w:rPr>
              <w:t>CourseAiQuizTest</w:t>
            </w:r>
          </w:p>
        </w:tc>
        <w:tc>
          <w:tcPr>
            <w:tcW w:type="dxa" w:w="3041"/>
          </w:tcPr>
          <w:p>
            <w:pPr>
              <w:jc w:val="left"/>
            </w:pPr>
            <w:r>
              <w:rPr>
                <w:rFonts w:ascii="Times New Roman" w:hAnsi="Times New Roman" w:eastAsia="Times New Roman"/>
                <w:b w:val="0"/>
                <w:i w:val="0"/>
                <w:sz w:val="22"/>
              </w:rPr>
              <w:t>Quiz IA</w:t>
            </w:r>
          </w:p>
        </w:tc>
        <w:tc>
          <w:tcPr>
            <w:tcW w:type="dxa" w:w="3041"/>
          </w:tcPr>
          <w:p>
            <w:pPr>
              <w:jc w:val="left"/>
            </w:pPr>
            <w:r>
              <w:rPr>
                <w:rFonts w:ascii="Times New Roman" w:hAnsi="Times New Roman" w:eastAsia="Times New Roman"/>
                <w:b w:val="0"/>
                <w:i w:val="0"/>
                <w:sz w:val="22"/>
              </w:rPr>
              <w:t>Génération locale, validation, soumission, scoring</w:t>
            </w:r>
          </w:p>
        </w:tc>
      </w:tr>
      <w:tr>
        <w:tc>
          <w:tcPr>
            <w:tcW w:type="dxa" w:w="3041"/>
          </w:tcPr>
          <w:p>
            <w:pPr>
              <w:jc w:val="left"/>
            </w:pPr>
            <w:r>
              <w:rPr>
                <w:rFonts w:ascii="Times New Roman" w:hAnsi="Times New Roman" w:eastAsia="Times New Roman"/>
                <w:b w:val="0"/>
                <w:i w:val="0"/>
                <w:sz w:val="22"/>
              </w:rPr>
              <w:t>TimetableTest</w:t>
            </w:r>
          </w:p>
        </w:tc>
        <w:tc>
          <w:tcPr>
            <w:tcW w:type="dxa" w:w="3041"/>
          </w:tcPr>
          <w:p>
            <w:pPr>
              <w:jc w:val="left"/>
            </w:pPr>
            <w:r>
              <w:rPr>
                <w:rFonts w:ascii="Times New Roman" w:hAnsi="Times New Roman" w:eastAsia="Times New Roman"/>
                <w:b w:val="0"/>
                <w:i w:val="0"/>
                <w:sz w:val="22"/>
              </w:rPr>
              <w:t>Emploi du temps</w:t>
            </w:r>
          </w:p>
        </w:tc>
        <w:tc>
          <w:tcPr>
            <w:tcW w:type="dxa" w:w="3041"/>
          </w:tcPr>
          <w:p>
            <w:pPr>
              <w:jc w:val="left"/>
            </w:pPr>
            <w:r>
              <w:rPr>
                <w:rFonts w:ascii="Times New Roman" w:hAnsi="Times New Roman" w:eastAsia="Times New Roman"/>
                <w:b w:val="0"/>
                <w:i w:val="0"/>
                <w:sz w:val="22"/>
              </w:rPr>
              <w:t>Génération auto, publication, conflits de créneaux</w:t>
            </w:r>
          </w:p>
        </w:tc>
      </w:tr>
      <w:tr>
        <w:tc>
          <w:tcPr>
            <w:tcW w:type="dxa" w:w="3041"/>
          </w:tcPr>
          <w:p>
            <w:pPr>
              <w:jc w:val="left"/>
            </w:pPr>
            <w:r>
              <w:rPr>
                <w:rFonts w:ascii="Times New Roman" w:hAnsi="Times New Roman" w:eastAsia="Times New Roman"/>
                <w:b w:val="0"/>
                <w:i w:val="0"/>
                <w:sz w:val="22"/>
              </w:rPr>
              <w:t>TimetableRescheduleTest</w:t>
            </w:r>
          </w:p>
        </w:tc>
        <w:tc>
          <w:tcPr>
            <w:tcW w:type="dxa" w:w="3041"/>
          </w:tcPr>
          <w:p>
            <w:pPr>
              <w:jc w:val="left"/>
            </w:pPr>
            <w:r>
              <w:rPr>
                <w:rFonts w:ascii="Times New Roman" w:hAnsi="Times New Roman" w:eastAsia="Times New Roman"/>
                <w:b w:val="0"/>
                <w:i w:val="0"/>
                <w:sz w:val="22"/>
              </w:rPr>
              <w:t>Reprogrammation</w:t>
            </w:r>
          </w:p>
        </w:tc>
        <w:tc>
          <w:tcPr>
            <w:tcW w:type="dxa" w:w="3041"/>
          </w:tcPr>
          <w:p>
            <w:pPr>
              <w:jc w:val="left"/>
            </w:pPr>
            <w:r>
              <w:rPr>
                <w:rFonts w:ascii="Times New Roman" w:hAnsi="Times New Roman" w:eastAsia="Times New Roman"/>
                <w:b w:val="0"/>
                <w:i w:val="0"/>
                <w:sz w:val="22"/>
              </w:rPr>
              <w:t>Demande enseignant, approbation admin, notifications</w:t>
            </w:r>
          </w:p>
        </w:tc>
      </w:tr>
      <w:tr>
        <w:tc>
          <w:tcPr>
            <w:tcW w:type="dxa" w:w="3041"/>
          </w:tcPr>
          <w:p>
            <w:pPr>
              <w:jc w:val="left"/>
            </w:pPr>
            <w:r>
              <w:rPr>
                <w:rFonts w:ascii="Times New Roman" w:hAnsi="Times New Roman" w:eastAsia="Times New Roman"/>
                <w:b w:val="0"/>
                <w:i w:val="0"/>
                <w:sz w:val="22"/>
              </w:rPr>
              <w:t>CourseAuthorizationTest</w:t>
            </w:r>
          </w:p>
        </w:tc>
        <w:tc>
          <w:tcPr>
            <w:tcW w:type="dxa" w:w="3041"/>
          </w:tcPr>
          <w:p>
            <w:pPr>
              <w:jc w:val="left"/>
            </w:pPr>
            <w:r>
              <w:rPr>
                <w:rFonts w:ascii="Times New Roman" w:hAnsi="Times New Roman" w:eastAsia="Times New Roman"/>
                <w:b w:val="0"/>
                <w:i w:val="0"/>
                <w:sz w:val="22"/>
              </w:rPr>
              <w:t>Autorisations</w:t>
            </w:r>
          </w:p>
        </w:tc>
        <w:tc>
          <w:tcPr>
            <w:tcW w:type="dxa" w:w="3041"/>
          </w:tcPr>
          <w:p>
            <w:pPr>
              <w:jc w:val="left"/>
            </w:pPr>
            <w:r>
              <w:rPr>
                <w:rFonts w:ascii="Times New Roman" w:hAnsi="Times New Roman" w:eastAsia="Times New Roman"/>
                <w:b w:val="0"/>
                <w:i w:val="0"/>
                <w:sz w:val="22"/>
              </w:rPr>
              <w:t>Accès par rôle aux ressources cours</w:t>
            </w:r>
          </w:p>
        </w:tc>
      </w:tr>
      <w:tr>
        <w:tc>
          <w:tcPr>
            <w:tcW w:type="dxa" w:w="3041"/>
          </w:tcPr>
          <w:p>
            <w:pPr>
              <w:jc w:val="left"/>
            </w:pPr>
            <w:r>
              <w:rPr>
                <w:rFonts w:ascii="Times New Roman" w:hAnsi="Times New Roman" w:eastAsia="Times New Roman"/>
                <w:b w:val="0"/>
                <w:i w:val="0"/>
                <w:sz w:val="22"/>
              </w:rPr>
              <w:t>StudentBulletinTest</w:t>
            </w:r>
          </w:p>
        </w:tc>
        <w:tc>
          <w:tcPr>
            <w:tcW w:type="dxa" w:w="3041"/>
          </w:tcPr>
          <w:p>
            <w:pPr>
              <w:jc w:val="left"/>
            </w:pPr>
            <w:r>
              <w:rPr>
                <w:rFonts w:ascii="Times New Roman" w:hAnsi="Times New Roman" w:eastAsia="Times New Roman"/>
                <w:b w:val="0"/>
                <w:i w:val="0"/>
                <w:sz w:val="22"/>
              </w:rPr>
              <w:t>Bulletins</w:t>
            </w:r>
          </w:p>
        </w:tc>
        <w:tc>
          <w:tcPr>
            <w:tcW w:type="dxa" w:w="3041"/>
          </w:tcPr>
          <w:p>
            <w:pPr>
              <w:jc w:val="left"/>
            </w:pPr>
            <w:r>
              <w:rPr>
                <w:rFonts w:ascii="Times New Roman" w:hAnsi="Times New Roman" w:eastAsia="Times New Roman"/>
                <w:b w:val="0"/>
                <w:i w:val="0"/>
                <w:sz w:val="22"/>
              </w:rPr>
              <w:t>Génération, workflow, export PDF</w:t>
            </w:r>
          </w:p>
        </w:tc>
      </w:tr>
      <w:tr>
        <w:tc>
          <w:tcPr>
            <w:tcW w:type="dxa" w:w="3041"/>
          </w:tcPr>
          <w:p>
            <w:pPr>
              <w:jc w:val="left"/>
            </w:pPr>
            <w:r>
              <w:rPr>
                <w:rFonts w:ascii="Times New Roman" w:hAnsi="Times New Roman" w:eastAsia="Times New Roman"/>
                <w:b w:val="0"/>
                <w:i w:val="0"/>
                <w:sz w:val="22"/>
              </w:rPr>
              <w:t>AiExamPrepTest</w:t>
            </w:r>
          </w:p>
        </w:tc>
        <w:tc>
          <w:tcPr>
            <w:tcW w:type="dxa" w:w="3041"/>
          </w:tcPr>
          <w:p>
            <w:pPr>
              <w:jc w:val="left"/>
            </w:pPr>
            <w:r>
              <w:rPr>
                <w:rFonts w:ascii="Times New Roman" w:hAnsi="Times New Roman" w:eastAsia="Times New Roman"/>
                <w:b w:val="0"/>
                <w:i w:val="0"/>
                <w:sz w:val="22"/>
              </w:rPr>
              <w:t>Préparation examens</w:t>
            </w:r>
          </w:p>
        </w:tc>
        <w:tc>
          <w:tcPr>
            <w:tcW w:type="dxa" w:w="3041"/>
          </w:tcPr>
          <w:p>
            <w:pPr>
              <w:jc w:val="left"/>
            </w:pPr>
            <w:r>
              <w:rPr>
                <w:rFonts w:ascii="Times New Roman" w:hAnsi="Times New Roman" w:eastAsia="Times New Roman"/>
                <w:b w:val="0"/>
                <w:i w:val="0"/>
                <w:sz w:val="22"/>
              </w:rPr>
              <w:t>Génération de contenu, validation des réponses</w:t>
            </w:r>
          </w:p>
        </w:tc>
      </w:tr>
    </w:tbl>
    <w:p/>
    <w:p>
      <w:pPr>
        <w:pStyle w:val="Heading3"/>
      </w:pPr>
      <w:r>
        <w:t>7.4.2 Stratégie de validation</w:t>
      </w:r>
    </w:p>
    <w:p>
      <w:pPr>
        <w:pStyle w:val="ListBullet"/>
        <w:spacing w:lineRule="auto" w:line="360" w:before="0" w:after="120"/>
        <w:jc w:val="both"/>
      </w:pPr>
      <w:r>
        <w:rPr>
          <w:rFonts w:ascii="Times New Roman" w:hAnsi="Times New Roman" w:eastAsia="Times New Roman"/>
          <w:b w:val="0"/>
          <w:i w:val="0"/>
          <w:sz w:val="24"/>
        </w:rPr>
        <w:t>Tests Feature : validation des endpoints API avec base de données de test.</w:t>
      </w:r>
    </w:p>
    <w:p>
      <w:pPr>
        <w:pStyle w:val="ListBullet"/>
        <w:spacing w:lineRule="auto" w:line="360" w:before="0" w:after="120"/>
        <w:jc w:val="both"/>
      </w:pPr>
      <w:r>
        <w:rPr>
          <w:rFonts w:ascii="Times New Roman" w:hAnsi="Times New Roman" w:eastAsia="Times New Roman"/>
          <w:b w:val="0"/>
          <w:i w:val="0"/>
          <w:sz w:val="24"/>
        </w:rPr>
        <w:t>Données de démonstration (Seeders) pour les tests manuels et la soutenance.</w:t>
      </w:r>
    </w:p>
    <w:p>
      <w:pPr>
        <w:pStyle w:val="ListBullet"/>
        <w:spacing w:lineRule="auto" w:line="360" w:before="0" w:after="120"/>
        <w:jc w:val="both"/>
      </w:pPr>
      <w:r>
        <w:rPr>
          <w:rFonts w:ascii="Times New Roman" w:hAnsi="Times New Roman" w:eastAsia="Times New Roman"/>
          <w:b w:val="0"/>
          <w:i w:val="0"/>
          <w:sz w:val="24"/>
        </w:rPr>
        <w:t>Vérification des autorisations par rôle sur chaque endpoint sensible.</w:t>
      </w:r>
    </w:p>
    <w:p>
      <w:pPr>
        <w:pStyle w:val="ListBullet"/>
        <w:spacing w:lineRule="auto" w:line="360" w:before="0" w:after="120"/>
        <w:jc w:val="both"/>
      </w:pPr>
      <w:r>
        <w:rPr>
          <w:rFonts w:ascii="Times New Roman" w:hAnsi="Times New Roman" w:eastAsia="Times New Roman"/>
          <w:b w:val="0"/>
          <w:i w:val="0"/>
          <w:sz w:val="24"/>
        </w:rPr>
        <w:t>Tests de non-régression lors de l'ajout de nouvelles fonctionnalités.</w:t>
      </w:r>
    </w:p>
    <w:p>
      <w:pPr>
        <w:spacing w:lineRule="auto" w:line="360" w:before="0" w:after="120"/>
        <w:jc w:val="both"/>
      </w:pPr>
      <w:r>
        <w:rPr>
          <w:rFonts w:ascii="Times New Roman" w:hAnsi="Times New Roman" w:eastAsia="Times New Roman"/>
          <w:b w:val="0"/>
          <w:i w:val="0"/>
          <w:sz w:val="24"/>
        </w:rPr>
        <w:t>Les tests automatisés garantissent la stabilité des fonctionnalités essentielles et constituent une base solide pour les évolutions futures du système.</w:t>
      </w:r>
    </w:p>
    <w:p>
      <w:pPr>
        <w:pStyle w:val="Heading1"/>
      </w:pPr>
      <w:r>
        <w:t>8. Conclusion</w:t>
      </w:r>
    </w:p>
    <w:p>
      <w:pPr>
        <w:pStyle w:val="Heading2"/>
      </w:pPr>
      <w:r>
        <w:t>8.1 Bilan du projet</w:t>
      </w:r>
    </w:p>
    <w:p>
      <w:pPr>
        <w:spacing w:lineRule="auto" w:line="360" w:before="0" w:after="120"/>
        <w:jc w:val="both"/>
      </w:pPr>
      <w:r>
        <w:rPr>
          <w:rFonts w:ascii="Times New Roman" w:hAnsi="Times New Roman" w:eastAsia="Times New Roman"/>
          <w:b w:val="0"/>
          <w:i w:val="0"/>
          <w:sz w:val="24"/>
        </w:rPr>
        <w:t>Le projet EduAdmin Pro a permis de concevoir et de développer une plateforme complète de gestion scolaire, répondant aux problématiques identifiées en amont. L'objectif de centralisation des processus administratifs et pédagogiques a été atteint grâce à une architecture moderne, modulaire et sécurisée.</w:t>
      </w:r>
    </w:p>
    <w:p>
      <w:pPr>
        <w:spacing w:lineRule="auto" w:line="360" w:before="0" w:after="120"/>
        <w:jc w:val="both"/>
      </w:pPr>
      <w:r>
        <w:rPr>
          <w:rFonts w:ascii="Times New Roman" w:hAnsi="Times New Roman" w:eastAsia="Times New Roman"/>
          <w:b w:val="0"/>
          <w:i w:val="0"/>
          <w:sz w:val="24"/>
        </w:rPr>
        <w:t>L'intégration de l'intelligence artificielle, de la visioconférence et des outils d'analyse distingue cette solution des systèmes classiques. Le respect des bonnes pratiques (tests automatisés, séparation des responsabilités, internationalisation) garantit la qualité et la maintenabilité du code produit.</w:t>
      </w:r>
    </w:p>
    <w:p>
      <w:pPr>
        <w:pStyle w:val="Heading2"/>
      </w:pPr>
      <w:r>
        <w:t>8.2 Perspectives d'amélioration</w:t>
      </w:r>
    </w:p>
    <w:p>
      <w:pPr>
        <w:spacing w:lineRule="auto" w:line="360" w:before="0" w:after="120"/>
        <w:jc w:val="both"/>
      </w:pPr>
      <w:r>
        <w:rPr>
          <w:rFonts w:ascii="Times New Roman" w:hAnsi="Times New Roman" w:eastAsia="Times New Roman"/>
          <w:b w:val="0"/>
          <w:i w:val="0"/>
          <w:sz w:val="24"/>
        </w:rPr>
        <w:t>Plusieurs axes d'évolution peuvent enrichir la plateforme dans le cadre du rapport final ou d'un déploiement en production :</w:t>
      </w:r>
    </w:p>
    <w:p>
      <w:pPr>
        <w:spacing w:lineRule="auto" w:line="360" w:before="0" w:after="120"/>
        <w:jc w:val="both"/>
      </w:pPr>
      <w:r>
        <w:rPr>
          <w:rFonts w:ascii="Times New Roman" w:hAnsi="Times New Roman" w:eastAsia="Times New Roman"/>
          <w:b/>
          <w:i w:val="0"/>
          <w:sz w:val="24"/>
        </w:rPr>
        <w:t xml:space="preserve">Application mobile : </w:t>
      </w:r>
      <w:r>
        <w:rPr>
          <w:rFonts w:ascii="Times New Roman" w:hAnsi="Times New Roman" w:eastAsia="Times New Roman"/>
          <w:b w:val="0"/>
          <w:i w:val="0"/>
          <w:sz w:val="24"/>
        </w:rPr>
        <w:t>Développement d'une PWA ou application native (Android/iOS) pour un accès nomade.</w:t>
      </w:r>
    </w:p>
    <w:p>
      <w:pPr>
        <w:spacing w:lineRule="auto" w:line="360" w:before="0" w:after="120"/>
        <w:jc w:val="both"/>
      </w:pPr>
      <w:r>
        <w:rPr>
          <w:rFonts w:ascii="Times New Roman" w:hAnsi="Times New Roman" w:eastAsia="Times New Roman"/>
          <w:b/>
          <w:i w:val="0"/>
          <w:sz w:val="24"/>
        </w:rPr>
        <w:t xml:space="preserve">Notifications push : </w:t>
      </w:r>
      <w:r>
        <w:rPr>
          <w:rFonts w:ascii="Times New Roman" w:hAnsi="Times New Roman" w:eastAsia="Times New Roman"/>
          <w:b w:val="0"/>
          <w:i w:val="0"/>
          <w:sz w:val="24"/>
        </w:rPr>
        <w:t>Alertes en temps réel sur mobile pour absences, messages et événements urgents.</w:t>
      </w:r>
    </w:p>
    <w:p>
      <w:pPr>
        <w:spacing w:lineRule="auto" w:line="360" w:before="0" w:after="120"/>
        <w:jc w:val="both"/>
      </w:pPr>
      <w:r>
        <w:rPr>
          <w:rFonts w:ascii="Times New Roman" w:hAnsi="Times New Roman" w:eastAsia="Times New Roman"/>
          <w:b/>
          <w:i w:val="0"/>
          <w:sz w:val="24"/>
        </w:rPr>
        <w:t xml:space="preserve">IA avancée : </w:t>
      </w:r>
      <w:r>
        <w:rPr>
          <w:rFonts w:ascii="Times New Roman" w:hAnsi="Times New Roman" w:eastAsia="Times New Roman"/>
          <w:b w:val="0"/>
          <w:i w:val="0"/>
          <w:sz w:val="24"/>
        </w:rPr>
        <w:t>Parcours personnalisés, détection précoce des difficultés, analyse prédictive des résultats.</w:t>
      </w:r>
    </w:p>
    <w:p>
      <w:pPr>
        <w:spacing w:lineRule="auto" w:line="360" w:before="0" w:after="120"/>
        <w:jc w:val="both"/>
      </w:pPr>
      <w:r>
        <w:rPr>
          <w:rFonts w:ascii="Times New Roman" w:hAnsi="Times New Roman" w:eastAsia="Times New Roman"/>
          <w:b/>
          <w:i w:val="0"/>
          <w:sz w:val="24"/>
        </w:rPr>
        <w:t xml:space="preserve">Tableaux de bord intelligents : </w:t>
      </w:r>
      <w:r>
        <w:rPr>
          <w:rFonts w:ascii="Times New Roman" w:hAnsi="Times New Roman" w:eastAsia="Times New Roman"/>
          <w:b w:val="0"/>
          <w:i w:val="0"/>
          <w:sz w:val="24"/>
        </w:rPr>
        <w:t>Dashboards adaptatifs avec recommandations pédagogiques automatiques.</w:t>
      </w:r>
    </w:p>
    <w:p>
      <w:pPr>
        <w:spacing w:lineRule="auto" w:line="360" w:before="0" w:after="120"/>
        <w:jc w:val="both"/>
      </w:pPr>
      <w:r>
        <w:rPr>
          <w:rFonts w:ascii="Times New Roman" w:hAnsi="Times New Roman" w:eastAsia="Times New Roman"/>
          <w:b/>
          <w:i w:val="0"/>
          <w:sz w:val="24"/>
        </w:rPr>
        <w:t xml:space="preserve">Intégration SMS : </w:t>
      </w:r>
      <w:r>
        <w:rPr>
          <w:rFonts w:ascii="Times New Roman" w:hAnsi="Times New Roman" w:eastAsia="Times New Roman"/>
          <w:b w:val="0"/>
          <w:i w:val="0"/>
          <w:sz w:val="24"/>
        </w:rPr>
        <w:t>Notifications par SMS aux parents pour les alertes immédiates.</w:t>
      </w:r>
    </w:p>
    <w:p>
      <w:pPr>
        <w:spacing w:lineRule="auto" w:line="360" w:before="0" w:after="120"/>
        <w:jc w:val="both"/>
      </w:pPr>
      <w:r>
        <w:rPr>
          <w:rFonts w:ascii="Times New Roman" w:hAnsi="Times New Roman" w:eastAsia="Times New Roman"/>
          <w:b/>
          <w:i w:val="0"/>
          <w:sz w:val="24"/>
        </w:rPr>
        <w:t xml:space="preserve">Module de paiement : </w:t>
      </w:r>
      <w:r>
        <w:rPr>
          <w:rFonts w:ascii="Times New Roman" w:hAnsi="Times New Roman" w:eastAsia="Times New Roman"/>
          <w:b w:val="0"/>
          <w:i w:val="0"/>
          <w:sz w:val="24"/>
        </w:rPr>
        <w:t>Gestion des frais de scolarité et suivi des paiements en ligne.</w:t>
      </w:r>
    </w:p>
    <w:p>
      <w:pPr>
        <w:pStyle w:val="Heading2"/>
      </w:pPr>
      <w:r>
        <w:t>8.3 Mot de fin</w:t>
      </w:r>
    </w:p>
    <w:p>
      <w:pPr>
        <w:spacing w:lineRule="auto" w:line="360" w:before="0" w:after="120"/>
        <w:jc w:val="both"/>
      </w:pPr>
      <w:r>
        <w:rPr>
          <w:rFonts w:ascii="Times New Roman" w:hAnsi="Times New Roman" w:eastAsia="Times New Roman"/>
          <w:b w:val="0"/>
          <w:i w:val="0"/>
          <w:sz w:val="24"/>
        </w:rPr>
        <w:t>EduAdmin Pro constitue une base solide et évolutive pour la digitalisation des établissements scolaires. En combinant gestion administrative, outils pédagogiques innovants et technologies modernes, cette plateforme contribue à l'amélioration de la qualité du service éducatif et à la modernisation du secteur de la formation professionnelle au Maroc.</w:t>
      </w:r>
    </w:p>
    <w:p>
      <w:r>
        <w:br w:type="page"/>
      </w:r>
    </w:p>
    <w:p>
      <w:pPr>
        <w:pStyle w:val="Heading1"/>
      </w:pPr>
      <w:r>
        <w:t>Bibliographie</w:t>
      </w:r>
    </w:p>
    <w:p>
      <w:pPr>
        <w:spacing w:lineRule="auto" w:line="360" w:before="0" w:after="80"/>
        <w:jc w:val="both"/>
      </w:pPr>
      <w:r>
        <w:rPr>
          <w:rFonts w:ascii="Times New Roman" w:hAnsi="Times New Roman" w:eastAsia="Times New Roman"/>
          <w:b w:val="0"/>
          <w:i w:val="0"/>
          <w:sz w:val="22"/>
        </w:rPr>
        <w:t>[1] Laravel Documentation — https://laravel.com/docs/10.x</w:t>
      </w:r>
    </w:p>
    <w:p>
      <w:pPr>
        <w:spacing w:lineRule="auto" w:line="360" w:before="0" w:after="80"/>
        <w:jc w:val="both"/>
      </w:pPr>
      <w:r>
        <w:rPr>
          <w:rFonts w:ascii="Times New Roman" w:hAnsi="Times New Roman" w:eastAsia="Times New Roman"/>
          <w:b w:val="0"/>
          <w:i w:val="0"/>
          <w:sz w:val="22"/>
        </w:rPr>
        <w:t>[2] React Documentation — https://react.dev/</w:t>
      </w:r>
    </w:p>
    <w:p>
      <w:pPr>
        <w:spacing w:lineRule="auto" w:line="360" w:before="0" w:after="80"/>
        <w:jc w:val="both"/>
      </w:pPr>
      <w:r>
        <w:rPr>
          <w:rFonts w:ascii="Times New Roman" w:hAnsi="Times New Roman" w:eastAsia="Times New Roman"/>
          <w:b w:val="0"/>
          <w:i w:val="0"/>
          <w:sz w:val="22"/>
        </w:rPr>
        <w:t>[3] Tailwind CSS Documentation — https://tailwindcss.com/docs</w:t>
      </w:r>
    </w:p>
    <w:p>
      <w:pPr>
        <w:spacing w:lineRule="auto" w:line="360" w:before="0" w:after="80"/>
        <w:jc w:val="both"/>
      </w:pPr>
      <w:r>
        <w:rPr>
          <w:rFonts w:ascii="Times New Roman" w:hAnsi="Times New Roman" w:eastAsia="Times New Roman"/>
          <w:b w:val="0"/>
          <w:i w:val="0"/>
          <w:sz w:val="22"/>
        </w:rPr>
        <w:t>[4] Vite Documentation — https://vitejs.dev/</w:t>
      </w:r>
    </w:p>
    <w:p>
      <w:pPr>
        <w:spacing w:lineRule="auto" w:line="360" w:before="0" w:after="80"/>
        <w:jc w:val="both"/>
      </w:pPr>
      <w:r>
        <w:rPr>
          <w:rFonts w:ascii="Times New Roman" w:hAnsi="Times New Roman" w:eastAsia="Times New Roman"/>
          <w:b w:val="0"/>
          <w:i w:val="0"/>
          <w:sz w:val="22"/>
        </w:rPr>
        <w:t>[5] MySQL 8.0 Reference Manual — https://dev.mysql.com/doc/</w:t>
      </w:r>
    </w:p>
    <w:p>
      <w:pPr>
        <w:spacing w:lineRule="auto" w:line="360" w:before="0" w:after="80"/>
        <w:jc w:val="both"/>
      </w:pPr>
      <w:r>
        <w:rPr>
          <w:rFonts w:ascii="Times New Roman" w:hAnsi="Times New Roman" w:eastAsia="Times New Roman"/>
          <w:b w:val="0"/>
          <w:i w:val="0"/>
          <w:sz w:val="22"/>
        </w:rPr>
        <w:t>[6] OpenAI API Reference — https://platform.openai.com/docs/</w:t>
      </w:r>
    </w:p>
    <w:p>
      <w:pPr>
        <w:spacing w:lineRule="auto" w:line="360" w:before="0" w:after="80"/>
        <w:jc w:val="both"/>
      </w:pPr>
      <w:r>
        <w:rPr>
          <w:rFonts w:ascii="Times New Roman" w:hAnsi="Times New Roman" w:eastAsia="Times New Roman"/>
          <w:b w:val="0"/>
          <w:i w:val="0"/>
          <w:sz w:val="22"/>
        </w:rPr>
        <w:t>[7] Jitsi Meet Handbook — https://jitsi.github.io/handbook/</w:t>
      </w:r>
    </w:p>
    <w:p>
      <w:pPr>
        <w:spacing w:lineRule="auto" w:line="360" w:before="0" w:after="80"/>
        <w:jc w:val="both"/>
      </w:pPr>
      <w:r>
        <w:rPr>
          <w:rFonts w:ascii="Times New Roman" w:hAnsi="Times New Roman" w:eastAsia="Times New Roman"/>
          <w:b w:val="0"/>
          <w:i w:val="0"/>
          <w:sz w:val="22"/>
        </w:rPr>
        <w:t>[8] Google2FA (Pragmarx) — https://github.com/antonioribeiro/google2fa</w:t>
      </w:r>
    </w:p>
    <w:p>
      <w:pPr>
        <w:spacing w:lineRule="auto" w:line="360" w:before="0" w:after="80"/>
        <w:jc w:val="both"/>
      </w:pPr>
      <w:r>
        <w:rPr>
          <w:rFonts w:ascii="Times New Roman" w:hAnsi="Times New Roman" w:eastAsia="Times New Roman"/>
          <w:b w:val="0"/>
          <w:i w:val="0"/>
          <w:sz w:val="22"/>
        </w:rPr>
        <w:t>[9] Fowler M., Patterns of Enterprise Application Architecture, Addison-Wesley, 2002.</w:t>
      </w:r>
    </w:p>
    <w:p>
      <w:pPr>
        <w:spacing w:lineRule="auto" w:line="360" w:before="0" w:after="80"/>
        <w:jc w:val="both"/>
      </w:pPr>
      <w:r>
        <w:rPr>
          <w:rFonts w:ascii="Times New Roman" w:hAnsi="Times New Roman" w:eastAsia="Times New Roman"/>
          <w:b w:val="0"/>
          <w:i w:val="0"/>
          <w:sz w:val="22"/>
        </w:rPr>
        <w:t>[10] Booch G., Rumbaugh J., Jacobson I., The Unified Modeling Language User Guide, Addison-Wesley, 2005.</w:t>
      </w:r>
    </w:p>
    <w:p>
      <w:pPr>
        <w:spacing w:lineRule="auto" w:line="360" w:before="0" w:after="80"/>
        <w:jc w:val="both"/>
      </w:pPr>
      <w:r>
        <w:rPr>
          <w:rFonts w:ascii="Times New Roman" w:hAnsi="Times New Roman" w:eastAsia="Times New Roman"/>
          <w:b w:val="0"/>
          <w:i w:val="0"/>
          <w:sz w:val="22"/>
        </w:rPr>
        <w:t>[11] OFPPT — Référentiel de formation Développement Digital, Option Web Full Stack.</w:t>
      </w:r>
    </w:p>
    <w:p>
      <w:pPr>
        <w:spacing w:lineRule="auto" w:line="360" w:before="0" w:after="80"/>
        <w:jc w:val="both"/>
      </w:pPr>
      <w:r>
        <w:rPr>
          <w:rFonts w:ascii="Times New Roman" w:hAnsi="Times New Roman" w:eastAsia="Times New Roman"/>
          <w:b w:val="0"/>
          <w:i w:val="0"/>
          <w:sz w:val="22"/>
        </w:rPr>
        <w:t>[12] Chart.js Documentation — https://www.chartjs.org/docs/latest/</w:t>
      </w:r>
    </w:p>
    <w:p>
      <w:r>
        <w:br w:type="page"/>
      </w:r>
    </w:p>
    <w:p>
      <w:pPr>
        <w:pStyle w:val="Heading1"/>
      </w:pPr>
      <w:r>
        <w:t>Remerciements</w:t>
      </w:r>
    </w:p>
    <w:p>
      <w:pPr>
        <w:spacing w:lineRule="auto" w:line="360" w:before="0" w:after="120"/>
        <w:jc w:val="both"/>
      </w:pPr>
      <w:r>
        <w:rPr>
          <w:rFonts w:ascii="Times New Roman" w:hAnsi="Times New Roman" w:eastAsia="Times New Roman"/>
          <w:b w:val="0"/>
          <w:i/>
          <w:sz w:val="24"/>
        </w:rPr>
        <w:t>[ Insérer ici vos remerciements envers votre encadrant pédagogique, votre encadrant professionnel, l'équipe pédagogique de votre établissement OFPPT et toute personne ayant contribué à la réalisation de ce projet. ]</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EduAdmin Pro — Mini Rapport PFE  |  Page </w:t>
    </w:r>
    <w:r>
      <w:fldChar w:fldCharType="begin"/>
      <w:instrText w:space="preserve"> PAGE </w:instrText>
      <w:fldChar w:fldCharType="separate"/>
      <w:t>1</w:t>
      <w:fldChar w:fldCharType="end"/>
    </w:r>
    <w:r>
      <w:rPr>
        <w:rFonts w:ascii="Times New Roman" w:hAnsi="Times New Roman" w:eastAsia="Times New Roman"/>
        <w:b w:val="0"/>
        <w:i w:val="0"/>
        <w:sz w:val="2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AAAAA"/>
      </w:pBdr>
    </w:pPr>
    <w:r>
      <w:rPr>
        <w:rFonts w:ascii="Times New Roman" w:hAnsi="Times New Roman" w:eastAsia="Times New Roman"/>
        <w:b w:val="0"/>
        <w:i/>
        <w:color w:val="555555"/>
        <w:sz w:val="18"/>
      </w:rPr>
      <w:t>EduAdmin Pro — Plateforme intelligente de gestion scolaire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A477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A477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2C52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Rapport">
    <w:name w:val="Titre Rapport"/>
    <w:pPr>
      <w:jc w:val="center"/>
    </w:pPr>
    <w:rPr>
      <w:rFonts w:ascii="Times New Roman" w:hAnsi="Times New Roman"/>
      <w:b/>
      <w:color w:val="1A477A"/>
      <w:sz w:val="48"/>
    </w:rPr>
  </w:style>
  <w:style w:type="paragraph" w:customStyle="1" w:styleId="Sous-titreRapport">
    <w:name w:val="Sous-titre Rapport"/>
    <w:pPr>
      <w:jc w:val="center"/>
    </w:pPr>
    <w:rPr>
      <w:rFonts w:ascii="Times New Roman" w:hAnsi="Times New Roman"/>
      <w:b w:val="0"/>
      <w:color w:val="333333"/>
      <w:sz w:val="30"/>
    </w:rPr>
  </w:style>
  <w:style w:type="paragraph" w:customStyle="1" w:styleId="TitreFrontMatter">
    <w:name w:val="Titre Front Matter"/>
    <w:pPr>
      <w:jc w:val="center"/>
    </w:pPr>
    <w:rPr>
      <w:rFonts w:ascii="Times New Roman" w:hAnsi="Times New Roman"/>
      <w:b/>
      <w:color w:val="1A477A"/>
      <w:sz w:val="32"/>
    </w:rPr>
  </w:style>
  <w:style w:type="paragraph" w:customStyle="1" w:styleId="LégendeFigure">
    <w:name w:val="Légende Figure"/>
    <w:pPr>
      <w:spacing w:before="80" w:after="200"/>
      <w:jc w:val="center"/>
    </w:pPr>
    <w:rPr>
      <w:rFonts w:ascii="Times New Roman" w:hAnsi="Times New Roman"/>
      <w:b/>
      <w:sz w:val="20"/>
    </w:rPr>
  </w:style>
  <w:style w:type="paragraph" w:customStyle="1" w:styleId="LégendeTableau">
    <w:name w:val="Légende Tableau"/>
    <w:pPr>
      <w:spacing w:before="80" w:after="200"/>
      <w:jc w:val="center"/>
    </w:pPr>
    <w:rPr>
      <w:rFonts w:ascii="Times New Roman" w:hAnsi="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