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b w:val="1"/>
          <w:bCs w:val="1"/>
          <w:sz w:val="32"/>
          <w:szCs w:val="32"/>
        </w:rPr>
      </w:pPr>
      <w:bookmarkStart w:colFirst="0" w:colLast="0" w:name="_7psexn8d868f" w:id="0"/>
      <w:bookmarkEnd w:id="0"/>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spacing w:line="480" w:lineRule="auto"/>
        <w:jc w:val="center"/>
        <w:rPr>
          <w:rFonts w:ascii="Times New Roman" w:cs="Times New Roman" w:eastAsia="Times New Roman" w:hAnsi="Times New Roman"/>
          <w:b w:val="1"/>
          <w:bCs w:val="1"/>
          <w:sz w:val="32"/>
          <w:szCs w:val="32"/>
        </w:rPr>
      </w:pPr>
      <w:bookmarkStart w:colFirst="0" w:colLast="0" w:name="_dc2l84qndil" w:id="1"/>
      <w:bookmarkEnd w:id="1"/>
      <w:r w:rsidDel="00000000" w:rsidR="00000000" w:rsidRPr="00000000">
        <w:rPr>
          <w:rFonts w:ascii="Times New Roman" w:cs="Times New Roman" w:eastAsia="Times New Roman" w:hAnsi="Times New Roman"/>
          <w:b w:val="1"/>
          <w:bCs w:val="1"/>
          <w:sz w:val="32"/>
          <w:szCs w:val="32"/>
          <w:rtl w:val="0"/>
        </w:rPr>
        <w:t xml:space="preserve">EDA Exploration: Internship Selection Prediction</w:t>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32"/>
          <w:szCs w:val="32"/>
        </w:rPr>
      </w:pPr>
      <w:bookmarkStart w:colFirst="0" w:colLast="0" w:name="_5570esxlszhc" w:id="2"/>
      <w:bookmarkEnd w:id="2"/>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spacing w:line="480" w:lineRule="auto"/>
        <w:jc w:val="center"/>
        <w:rPr>
          <w:rFonts w:ascii="Times New Roman" w:cs="Times New Roman" w:eastAsia="Times New Roman" w:hAnsi="Times New Roman"/>
          <w:b w:val="1"/>
          <w:bCs w:val="1"/>
          <w:sz w:val="32"/>
          <w:szCs w:val="32"/>
        </w:rPr>
      </w:pPr>
      <w:bookmarkStart w:colFirst="0" w:colLast="0" w:name="_v8og0ukvw67e" w:id="3"/>
      <w:bookmarkEnd w:id="3"/>
      <w:r w:rsidDel="00000000" w:rsidR="00000000" w:rsidRPr="00000000">
        <w:rPr>
          <w:rFonts w:ascii="Times New Roman" w:cs="Times New Roman" w:eastAsia="Times New Roman" w:hAnsi="Times New Roman"/>
          <w:b w:val="1"/>
          <w:bCs w:val="1"/>
          <w:sz w:val="32"/>
          <w:szCs w:val="32"/>
          <w:rtl w:val="0"/>
        </w:rPr>
        <w:t xml:space="preserve">CMSC 300: Practical Data Science: Tools for Social Change</w:t>
      </w:r>
    </w:p>
    <w:p w:rsidR="00000000" w:rsidDel="00000000" w:rsidP="00000000" w:rsidRDefault="00000000" w:rsidRPr="00000000" w14:paraId="0000000A">
      <w:pPr>
        <w:pStyle w:val="Title"/>
        <w:spacing w:line="480" w:lineRule="auto"/>
        <w:jc w:val="center"/>
        <w:rPr>
          <w:rFonts w:ascii="Times New Roman" w:cs="Times New Roman" w:eastAsia="Times New Roman" w:hAnsi="Times New Roman"/>
          <w:b w:val="1"/>
          <w:bCs w:val="1"/>
          <w:sz w:val="28"/>
          <w:szCs w:val="28"/>
        </w:rPr>
      </w:pPr>
      <w:bookmarkStart w:colFirst="0" w:colLast="0" w:name="_aq578p1xdh1n" w:id="4"/>
      <w:bookmarkEnd w:id="4"/>
      <w:r w:rsidDel="00000000" w:rsidR="00000000" w:rsidRPr="00000000">
        <w:rPr>
          <w:rFonts w:ascii="Times New Roman" w:cs="Times New Roman" w:eastAsia="Times New Roman" w:hAnsi="Times New Roman"/>
          <w:b w:val="1"/>
          <w:bCs w:val="1"/>
          <w:sz w:val="28"/>
          <w:szCs w:val="28"/>
          <w:rtl w:val="0"/>
        </w:rPr>
        <w:t xml:space="preserve">Dr. Anastasiia Kulakova</w:t>
      </w:r>
    </w:p>
    <w:p w:rsidR="00000000" w:rsidDel="00000000" w:rsidP="00000000" w:rsidRDefault="00000000" w:rsidRPr="00000000" w14:paraId="0000000B">
      <w:pPr>
        <w:pStyle w:val="Title"/>
        <w:spacing w:line="480" w:lineRule="auto"/>
        <w:jc w:val="center"/>
        <w:rPr>
          <w:rFonts w:ascii="Times New Roman" w:cs="Times New Roman" w:eastAsia="Times New Roman" w:hAnsi="Times New Roman"/>
          <w:b w:val="1"/>
          <w:bCs w:val="1"/>
          <w:sz w:val="28"/>
          <w:szCs w:val="28"/>
        </w:rPr>
      </w:pPr>
      <w:bookmarkStart w:colFirst="0" w:colLast="0" w:name="_e2oqalb7t48o" w:id="5"/>
      <w:bookmarkEnd w:id="5"/>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spacing w:line="480" w:lineRule="auto"/>
        <w:jc w:val="center"/>
        <w:rPr>
          <w:rFonts w:ascii="Times New Roman" w:cs="Times New Roman" w:eastAsia="Times New Roman" w:hAnsi="Times New Roman"/>
          <w:sz w:val="28"/>
          <w:szCs w:val="28"/>
        </w:rPr>
      </w:pPr>
      <w:bookmarkStart w:colFirst="0" w:colLast="0" w:name="_3966z26fk4vn" w:id="6"/>
      <w:bookmarkEnd w:id="6"/>
      <w:r w:rsidDel="00000000" w:rsidR="00000000" w:rsidRPr="00000000">
        <w:rPr>
          <w:rFonts w:ascii="Times New Roman" w:cs="Times New Roman" w:eastAsia="Times New Roman" w:hAnsi="Times New Roman"/>
          <w:sz w:val="28"/>
          <w:szCs w:val="28"/>
          <w:rtl w:val="0"/>
        </w:rPr>
        <w:t xml:space="preserve">Submitted by Naing Lin Thu</w:t>
      </w:r>
    </w:p>
    <w:p w:rsidR="00000000" w:rsidDel="00000000" w:rsidP="00000000" w:rsidRDefault="00000000" w:rsidRPr="00000000" w14:paraId="00000013">
      <w:pPr>
        <w:pStyle w:val="Title"/>
        <w:spacing w:line="480" w:lineRule="auto"/>
        <w:jc w:val="center"/>
        <w:rPr>
          <w:rFonts w:ascii="Times New Roman" w:cs="Times New Roman" w:eastAsia="Times New Roman" w:hAnsi="Times New Roman"/>
        </w:rPr>
      </w:pPr>
      <w:bookmarkStart w:colFirst="0" w:colLast="0" w:name="_oe3rjyh131s3" w:id="7"/>
      <w:bookmarkEnd w:id="7"/>
      <w:r w:rsidDel="00000000" w:rsidR="00000000" w:rsidRPr="00000000">
        <w:rPr>
          <w:rFonts w:ascii="Times New Roman" w:cs="Times New Roman" w:eastAsia="Times New Roman" w:hAnsi="Times New Roman"/>
          <w:sz w:val="24"/>
          <w:szCs w:val="24"/>
          <w:rtl w:val="0"/>
        </w:rPr>
        <w:t xml:space="preserve">10 May, 2026</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line="480" w:lineRule="auto"/>
        <w:rPr>
          <w:rFonts w:ascii="Times New Roman" w:cs="Times New Roman" w:eastAsia="Times New Roman" w:hAnsi="Times New Roman"/>
          <w:sz w:val="24"/>
          <w:szCs w:val="24"/>
        </w:rPr>
      </w:pPr>
      <w:bookmarkStart w:colFirst="0" w:colLast="0" w:name="_vjkfv45dqw3a" w:id="8"/>
      <w:bookmarkEnd w:id="8"/>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1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steps in a student's academic career is to get an internship. Internship programs are well known to be a crucial element in the early career development and employability of graduates in the current competitive graduate labor market (Bawica, 2021; Ndamase &amp; Lukman, 2024). However, the standards used to judge students and to ultimately admit or reject them is unclear to many students. It is therefore important to grasp what influences students' choices of internships, and what factors are truly responsible, because it is a question of social equity and student opportunity.</w:t>
      </w:r>
    </w:p>
    <w:p w:rsidR="00000000" w:rsidDel="00000000" w:rsidP="00000000" w:rsidRDefault="00000000" w:rsidRPr="00000000" w14:paraId="0000001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perform exploratory data analysis (EDA) on the Internship Selection Prediction Dataset (AIExplorer77, 2025), a synthetic dataset modelling the evaluation of students across academic, technical, experiential and behavioural aspects. This project will use the tools learned throughout the course to determine what the most influential features are for choosing internships and how those features can be communicated simply to students, instructors, and career advisors.</w:t>
      </w:r>
    </w:p>
    <w:p w:rsidR="00000000" w:rsidDel="00000000" w:rsidP="00000000" w:rsidRDefault="00000000" w:rsidRPr="00000000" w14:paraId="00000019">
      <w:pPr>
        <w:pStyle w:val="Heading1"/>
        <w:spacing w:line="480" w:lineRule="auto"/>
        <w:rPr>
          <w:rFonts w:ascii="Times New Roman" w:cs="Times New Roman" w:eastAsia="Times New Roman" w:hAnsi="Times New Roman"/>
          <w:sz w:val="24"/>
          <w:szCs w:val="24"/>
        </w:rPr>
      </w:pPr>
      <w:bookmarkStart w:colFirst="0" w:colLast="0" w:name="_p2nn631elnwx" w:id="9"/>
      <w:bookmarkEnd w:id="9"/>
      <w:r w:rsidDel="00000000" w:rsidR="00000000" w:rsidRPr="00000000">
        <w:rPr>
          <w:rFonts w:ascii="Times New Roman" w:cs="Times New Roman" w:eastAsia="Times New Roman" w:hAnsi="Times New Roman"/>
          <w:b w:val="1"/>
          <w:bCs w:val="1"/>
          <w:sz w:val="28"/>
          <w:szCs w:val="28"/>
          <w:rtl w:val="0"/>
        </w:rPr>
        <w:t xml:space="preserve">2. Background and Problem Statement</w:t>
      </w:r>
      <w:r w:rsidDel="00000000" w:rsidR="00000000" w:rsidRPr="00000000">
        <w:rPr>
          <w:rtl w:val="0"/>
        </w:rPr>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of hiring for entry-level jobs has changed significantly in the last ten years. The standard screening device for employers was once academic achievement, most importantly grade point average (GPA). But now there has been evidence that this is not the case. The National Association of Colleges and Employers (NACE, 2024) released its 2024 edition of the National Survey of Employer Practices, and it indicated that GPA was not a criterion in college hiring for 35 percent of employers, a decrease from the five-year period before. Instead, employers are turning to a skills-based hiring approach: Over two-thirds of the surveyed employers use skills-based approaches for entry-level and internship positions (NACE, 2025).</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 has profound impacts on the learners. Employers are always looking for critical thinkers, communicators, and team players, which can be learned through hands-on experience, rather than just grades and transcripts (NACE, 2025). Also employers preferred internship experience within a company or industry over GPA, leadership, and extracurriculars as the most important factor when considering two candidates who were equally well-qualified (NACE, 2022).</w:t>
      </w:r>
    </w:p>
    <w:p w:rsidR="00000000" w:rsidDel="00000000" w:rsidP="00000000" w:rsidRDefault="00000000" w:rsidRPr="00000000" w14:paraId="0000001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placement outcomes has been a topic of increasing scholarly interest from a data science perspective. Kumar et al. (2023) used a number of machine learning classification algorithms to predict college student placement based on academic performance information, with the best predictive models made by using a combination of grades, test scores, and extracurricular activities. Likewise, a systematic review of studies on the applications of data science in career path analysis found that classification algorithms utilized to student attributes such as CGPA, internships, or skills assessment can effectively predict placement patterns that are not readily identifiable from the raw data (Nedela &amp; Yin, 2023).</w:t>
      </w:r>
    </w:p>
    <w:p w:rsidR="00000000" w:rsidDel="00000000" w:rsidP="00000000" w:rsidRDefault="00000000" w:rsidRPr="00000000" w14:paraId="0000001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spite of all this research, there is still a lack of accessible communication of these insights to those students who are most impacted. Existing studies typically report results in technical academic papers and are not available to students to offer them practical, data-driven advice on what factors to focus on when preparing for the internship market. This project aims at filling this gap with a clear, interactive analysis.</w:t>
      </w:r>
    </w:p>
    <w:p w:rsidR="00000000" w:rsidDel="00000000" w:rsidP="00000000" w:rsidRDefault="00000000" w:rsidRPr="00000000" w14:paraId="0000001E">
      <w:pPr>
        <w:pStyle w:val="Heading1"/>
        <w:spacing w:line="480" w:lineRule="auto"/>
        <w:rPr>
          <w:rFonts w:ascii="Times New Roman" w:cs="Times New Roman" w:eastAsia="Times New Roman" w:hAnsi="Times New Roman"/>
          <w:b w:val="1"/>
          <w:bCs w:val="1"/>
          <w:sz w:val="28"/>
          <w:szCs w:val="28"/>
        </w:rPr>
      </w:pPr>
      <w:bookmarkStart w:colFirst="0" w:colLast="0" w:name="_3pb1yax4rxm9" w:id="10"/>
      <w:bookmarkEnd w:id="10"/>
      <w:r w:rsidDel="00000000" w:rsidR="00000000" w:rsidRPr="00000000">
        <w:rPr>
          <w:rFonts w:ascii="Times New Roman" w:cs="Times New Roman" w:eastAsia="Times New Roman" w:hAnsi="Times New Roman"/>
          <w:b w:val="1"/>
          <w:bCs w:val="1"/>
          <w:sz w:val="28"/>
          <w:szCs w:val="28"/>
          <w:rtl w:val="0"/>
        </w:rPr>
        <w:t xml:space="preserve">3. Research Question and Goals</w:t>
      </w:r>
    </w:p>
    <w:p w:rsidR="00000000" w:rsidDel="00000000" w:rsidP="00000000" w:rsidRDefault="00000000" w:rsidRPr="00000000" w14:paraId="0000001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 the project focuses on is “Are students selected for internships most likely to have certain academic, technical, experiential, or behavioral characteristics, and what can be learned for students to make themselves more competitive?” Along with the research question, the following are the objectives of the project.</w:t>
      </w:r>
    </w:p>
    <w:p w:rsidR="00000000" w:rsidDel="00000000" w:rsidP="00000000" w:rsidRDefault="00000000" w:rsidRPr="00000000" w14:paraId="00000020">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a comprehensive exploratory data analysis of the 21 features of the dataset and their association with the selection outcome.</w:t>
      </w:r>
    </w:p>
    <w:p w:rsidR="00000000" w:rsidDel="00000000" w:rsidP="00000000" w:rsidRDefault="00000000" w:rsidRPr="00000000" w14:paraId="00000021">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features that are most strongly related to internship selection by employing correlation analysis and visualisation.</w:t>
      </w:r>
    </w:p>
    <w:p w:rsidR="00000000" w:rsidDel="00000000" w:rsidP="00000000" w:rsidRDefault="00000000" w:rsidRPr="00000000" w14:paraId="00000022">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whether the interview performance has more influence than academic criteria (CGPA) on admission.</w:t>
      </w:r>
    </w:p>
    <w:p w:rsidR="00000000" w:rsidDel="00000000" w:rsidP="00000000" w:rsidRDefault="00000000" w:rsidRPr="00000000" w14:paraId="00000023">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impact of behavioral factors (communication and consistency) with technical factors (coding score, participation in GitHub) on selection.</w:t>
      </w:r>
    </w:p>
    <w:p w:rsidR="00000000" w:rsidDel="00000000" w:rsidP="00000000" w:rsidRDefault="00000000" w:rsidRPr="00000000" w14:paraId="00000024">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interactive results in a notebook that can be read by a non-technical audience of students and advisors.</w:t>
      </w:r>
    </w:p>
    <w:p w:rsidR="00000000" w:rsidDel="00000000" w:rsidP="00000000" w:rsidRDefault="00000000" w:rsidRPr="00000000" w14:paraId="00000025">
      <w:pPr>
        <w:pStyle w:val="Heading1"/>
        <w:spacing w:line="480" w:lineRule="auto"/>
        <w:rPr>
          <w:rFonts w:ascii="Times New Roman" w:cs="Times New Roman" w:eastAsia="Times New Roman" w:hAnsi="Times New Roman"/>
          <w:b w:val="1"/>
          <w:bCs w:val="1"/>
          <w:sz w:val="28"/>
          <w:szCs w:val="28"/>
        </w:rPr>
      </w:pPr>
      <w:bookmarkStart w:colFirst="0" w:colLast="0" w:name="_6csfhgq5nofu" w:id="11"/>
      <w:bookmarkEnd w:id="11"/>
      <w:r w:rsidDel="00000000" w:rsidR="00000000" w:rsidRPr="00000000">
        <w:rPr>
          <w:rFonts w:ascii="Times New Roman" w:cs="Times New Roman" w:eastAsia="Times New Roman" w:hAnsi="Times New Roman"/>
          <w:b w:val="1"/>
          <w:bCs w:val="1"/>
          <w:sz w:val="28"/>
          <w:szCs w:val="28"/>
          <w:rtl w:val="0"/>
        </w:rPr>
        <w:t xml:space="preserve">4. Dataset</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an SeInternship Selection Prediction Dataset (AIExplorer77, Kaggle, 2025) available at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https://www.kaggle.com/datasets/aiexplorer77/internship-selection-prediction-dataset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synthetic dataset is a simulation of how students would be assessed for internships in an actual hiring process. It includes 21 columns for the following:</w:t>
      </w:r>
    </w:p>
    <w:p w:rsidR="00000000" w:rsidDel="00000000" w:rsidP="00000000" w:rsidRDefault="00000000" w:rsidRPr="00000000" w14:paraId="00000028">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metrics: CGPA, Backlogs</w:t>
      </w:r>
    </w:p>
    <w:p w:rsidR="00000000" w:rsidDel="00000000" w:rsidP="00000000" w:rsidRDefault="00000000" w:rsidRPr="00000000" w14:paraId="00000029">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skills: skills_score, Coding_test_score, github_score, certifications_count</w:t>
      </w:r>
    </w:p>
    <w:p w:rsidR="00000000" w:rsidDel="00000000" w:rsidP="00000000" w:rsidRDefault="00000000" w:rsidRPr="00000000" w14:paraId="0000002A">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is a list of projects that students have completed, internships students have done, and hackathons students have participated in.</w:t>
      </w:r>
    </w:p>
    <w:p w:rsidR="00000000" w:rsidDel="00000000" w:rsidP="00000000" w:rsidRDefault="00000000" w:rsidRPr="00000000" w14:paraId="0000002B">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traits: communication_score, soft_skills_score, consistency_score</w:t>
      </w:r>
    </w:p>
    <w:p w:rsidR="00000000" w:rsidDel="00000000" w:rsidP="00000000" w:rsidRDefault="00000000" w:rsidRPr="00000000" w14:paraId="0000002C">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score obtained in the interview, resume and aptitude respectively are called interview_score, resume_score and aptitude_score.</w:t>
      </w:r>
    </w:p>
    <w:p w:rsidR="00000000" w:rsidDel="00000000" w:rsidP="00000000" w:rsidRDefault="00000000" w:rsidRPr="00000000" w14:paraId="0000002D">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 binary (0 = not selected, 1 = selected).</w:t>
      </w:r>
    </w:p>
    <w:p w:rsidR="00000000" w:rsidDel="00000000" w:rsidP="00000000" w:rsidRDefault="00000000" w:rsidRPr="00000000" w14:paraId="0000002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suitable for this project due to the fact that they capture the multidimensional aspects of real hiring situations; they reflect the recent trend to skills-based evaluation, as presented in various employers surveys; they are suitable for the EDA, visualisation, and classification tasks.</w:t>
      </w:r>
      <w:r w:rsidDel="00000000" w:rsidR="00000000" w:rsidRPr="00000000">
        <w:rPr>
          <w:rtl w:val="0"/>
        </w:rPr>
      </w:r>
    </w:p>
    <w:p w:rsidR="00000000" w:rsidDel="00000000" w:rsidP="00000000" w:rsidRDefault="00000000" w:rsidRPr="00000000" w14:paraId="0000002F">
      <w:pPr>
        <w:pStyle w:val="Heading1"/>
        <w:spacing w:line="480" w:lineRule="auto"/>
        <w:rPr>
          <w:rFonts w:ascii="Times New Roman" w:cs="Times New Roman" w:eastAsia="Times New Roman" w:hAnsi="Times New Roman"/>
          <w:b w:val="1"/>
          <w:bCs w:val="1"/>
          <w:sz w:val="28"/>
          <w:szCs w:val="28"/>
        </w:rPr>
      </w:pPr>
      <w:bookmarkStart w:colFirst="0" w:colLast="0" w:name="_ag5bmzpeno5n" w:id="12"/>
      <w:bookmarkEnd w:id="12"/>
      <w:r w:rsidDel="00000000" w:rsidR="00000000" w:rsidRPr="00000000">
        <w:rPr>
          <w:rFonts w:ascii="Times New Roman" w:cs="Times New Roman" w:eastAsia="Times New Roman" w:hAnsi="Times New Roman"/>
          <w:b w:val="1"/>
          <w:bCs w:val="1"/>
          <w:sz w:val="28"/>
          <w:szCs w:val="28"/>
          <w:rtl w:val="0"/>
        </w:rPr>
        <w:t xml:space="preserve">5. Methodology</w:t>
      </w:r>
    </w:p>
    <w:p w:rsidR="00000000" w:rsidDel="00000000" w:rsidP="00000000" w:rsidRDefault="00000000" w:rsidRPr="00000000" w14:paraId="0000003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tools/methods learned throughout the course: Pandas to load, inspect and clean the dataset, plotly for creating bar charts, box plots, correlation heatmaps, GitHub &amp; version control for iterative commits, descriptive EDA to answer ten research questions, Logistic Regression or Random Forest classifier to identify feature importance and finally, framing findings for students and career advisors as the target audience. All analysis will be presented in a Marimo notebook, accessible publicly on marimo.app.</w:t>
      </w:r>
    </w:p>
    <w:p w:rsidR="00000000" w:rsidDel="00000000" w:rsidP="00000000" w:rsidRDefault="00000000" w:rsidRPr="00000000" w14:paraId="00000031">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EDA questions for the project are;</w:t>
      </w:r>
    </w:p>
    <w:p w:rsidR="00000000" w:rsidDel="00000000" w:rsidP="00000000" w:rsidRDefault="00000000" w:rsidRPr="00000000" w14:paraId="00000032">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broad or more focused distribution of the specific variable within the dataset? Is there a balanced or imbalanced distribution of the outcome variable that might affect model bias?</w:t>
      </w:r>
    </w:p>
    <w:p w:rsidR="00000000" w:rsidDel="00000000" w:rsidP="00000000" w:rsidRDefault="00000000" w:rsidRPr="00000000" w14:paraId="0000003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well is Cumulative Grade Point Average (CGPA) able to separate selected students from non-selected students and if there is a threshold what is it?</w:t>
      </w:r>
    </w:p>
    <w:p w:rsidR="00000000" w:rsidDel="00000000" w:rsidP="00000000" w:rsidRDefault="00000000" w:rsidRPr="00000000" w14:paraId="00000034">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numerical measures, from technical evaluations to behavioral scores, shows the highest statistical correlation with a successful selection?</w:t>
      </w:r>
    </w:p>
    <w:p w:rsidR="00000000" w:rsidDel="00000000" w:rsidP="00000000" w:rsidRDefault="00000000" w:rsidRPr="00000000" w14:paraId="0000003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chances of selection relate to the different tiers of college and are there reasons to believe that institutional prestige is one of the main filters in the selection process?</w:t>
      </w:r>
    </w:p>
    <w:p w:rsidR="00000000" w:rsidDel="00000000" w:rsidP="00000000" w:rsidRDefault="00000000" w:rsidRPr="00000000" w14:paraId="0000003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relationship between academic backlogs and selection rate can be observed historically, what is the probability of a candidate being selected if there are a couple of backlogs, or more or less, and at what point does the probability of selection start to drop significantly?</w:t>
      </w:r>
    </w:p>
    <w:p w:rsidR="00000000" w:rsidDel="00000000" w:rsidP="00000000" w:rsidRDefault="00000000" w:rsidRPr="00000000" w14:paraId="00000037">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clear statistical indicators (mean and median scores) of a successful candidate (as opposed to unsuccessful) based on their interview skills, coding ability and technical input?</w:t>
      </w:r>
    </w:p>
    <w:p w:rsidR="00000000" w:rsidDel="00000000" w:rsidP="00000000" w:rsidRDefault="00000000" w:rsidRPr="00000000" w14:paraId="00000038">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significance of qualitative factors on hiring, and do these factors have a synergistic effect when present?</w:t>
      </w:r>
    </w:p>
    <w:p w:rsidR="00000000" w:rsidDel="00000000" w:rsidP="00000000" w:rsidRDefault="00000000" w:rsidRPr="00000000" w14:paraId="00000039">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practical experience in projects, prior work experience, hackathons relate to selection and is there a diminishing return on these experiential metrics?</w:t>
      </w:r>
    </w:p>
    <w:p w:rsidR="00000000" w:rsidDel="00000000" w:rsidP="00000000" w:rsidRDefault="00000000" w:rsidRPr="00000000" w14:paraId="0000003A">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high interview performance offset a lower CGPA on a statistical basis and would the interview score be a stronger determinant of the final hiring decision or the CGPA score?</w:t>
      </w:r>
    </w:p>
    <w:p w:rsidR="00000000" w:rsidDel="00000000" w:rsidP="00000000" w:rsidRDefault="00000000" w:rsidRPr="00000000" w14:paraId="0000003B">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does behavioral measures (communication, consistency, soft skills) compare to technical measures (coding score, GitHub activity)?</w:t>
      </w:r>
    </w:p>
    <w:p w:rsidR="00000000" w:rsidDel="00000000" w:rsidP="00000000" w:rsidRDefault="00000000" w:rsidRPr="00000000" w14:paraId="0000003C">
      <w:pPr>
        <w:pStyle w:val="Heading1"/>
        <w:spacing w:line="480" w:lineRule="auto"/>
        <w:jc w:val="both"/>
        <w:rPr>
          <w:rFonts w:ascii="Times New Roman" w:cs="Times New Roman" w:eastAsia="Times New Roman" w:hAnsi="Times New Roman"/>
          <w:b w:val="1"/>
          <w:bCs w:val="1"/>
          <w:sz w:val="28"/>
          <w:szCs w:val="28"/>
        </w:rPr>
      </w:pPr>
      <w:bookmarkStart w:colFirst="0" w:colLast="0" w:name="_bntvyga13xm2" w:id="13"/>
      <w:bookmarkEnd w:id="13"/>
      <w:r w:rsidDel="00000000" w:rsidR="00000000" w:rsidRPr="00000000">
        <w:rPr>
          <w:rFonts w:ascii="Times New Roman" w:cs="Times New Roman" w:eastAsia="Times New Roman" w:hAnsi="Times New Roman"/>
          <w:b w:val="1"/>
          <w:bCs w:val="1"/>
          <w:sz w:val="28"/>
          <w:szCs w:val="28"/>
          <w:rtl w:val="0"/>
        </w:rPr>
        <w:t xml:space="preserve">6. Limitations</w:t>
      </w:r>
    </w:p>
    <w:p w:rsidR="00000000" w:rsidDel="00000000" w:rsidP="00000000" w:rsidRDefault="00000000" w:rsidRPr="00000000" w14:paraId="0000003D">
      <w:pPr>
        <w:spacing w:line="480" w:lineRule="auto"/>
        <w:ind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data is synthetic, meaning it is not representative of actual recruitment pipelines or the natural variations seen in them. Selection patterns may not be universally applicable to industries, geographies or institution types. The results should therefore be considered as indicative of, but not prescriptive for, the specific internship programme. The mentioned restrictions will be made evident in the final notebook.</w:t>
      </w:r>
      <w:r w:rsidDel="00000000" w:rsidR="00000000" w:rsidRPr="00000000">
        <w:rPr>
          <w:rtl w:val="0"/>
        </w:rPr>
      </w:r>
    </w:p>
    <w:p w:rsidR="00000000" w:rsidDel="00000000" w:rsidP="00000000" w:rsidRDefault="00000000" w:rsidRPr="00000000" w14:paraId="0000003E">
      <w:pPr>
        <w:pStyle w:val="Heading1"/>
        <w:keepNext w:val="0"/>
        <w:keepLines w:val="0"/>
        <w:spacing w:after="80" w:line="480" w:lineRule="auto"/>
        <w:rPr>
          <w:rFonts w:ascii="Times New Roman" w:cs="Times New Roman" w:eastAsia="Times New Roman" w:hAnsi="Times New Roman"/>
          <w:b w:val="1"/>
          <w:bCs w:val="1"/>
          <w:sz w:val="28"/>
          <w:szCs w:val="28"/>
        </w:rPr>
      </w:pPr>
      <w:bookmarkStart w:colFirst="0" w:colLast="0" w:name="_8ke5nmxvq5uq" w:id="14"/>
      <w:bookmarkEnd w:id="14"/>
      <w:r w:rsidDel="00000000" w:rsidR="00000000" w:rsidRPr="00000000">
        <w:rPr>
          <w:rFonts w:ascii="Times New Roman" w:cs="Times New Roman" w:eastAsia="Times New Roman" w:hAnsi="Times New Roman"/>
          <w:b w:val="1"/>
          <w:bCs w:val="1"/>
          <w:sz w:val="28"/>
          <w:szCs w:val="28"/>
          <w:rtl w:val="0"/>
        </w:rPr>
        <w:t xml:space="preserve">8. References</w:t>
      </w:r>
    </w:p>
    <w:p w:rsidR="00000000" w:rsidDel="00000000" w:rsidP="00000000" w:rsidRDefault="00000000" w:rsidRPr="00000000" w14:paraId="0000003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AIExplorer77. (2025). </w:t>
      </w:r>
      <w:r w:rsidDel="00000000" w:rsidR="00000000" w:rsidRPr="00000000">
        <w:rPr>
          <w:rFonts w:ascii="Times New Roman" w:cs="Times New Roman" w:eastAsia="Times New Roman" w:hAnsi="Times New Roman"/>
          <w:i w:val="1"/>
          <w:iCs w:val="1"/>
          <w:sz w:val="24"/>
          <w:szCs w:val="24"/>
          <w:rtl w:val="0"/>
        </w:rPr>
        <w:t xml:space="preserve">Internship Selection Prediction Dataset</w:t>
      </w:r>
      <w:r w:rsidDel="00000000" w:rsidR="00000000" w:rsidRPr="00000000">
        <w:rPr>
          <w:rFonts w:ascii="Times New Roman" w:cs="Times New Roman" w:eastAsia="Times New Roman" w:hAnsi="Times New Roman"/>
          <w:sz w:val="24"/>
          <w:szCs w:val="24"/>
          <w:rtl w:val="0"/>
        </w:rPr>
        <w:t xml:space="preserve">. Kaggle.</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https://www.kaggle.com/datasets/aiexplorer77/internship-selection-prediction-dataset</w:t>
        </w:r>
      </w:hyperlink>
      <w:r w:rsidDel="00000000" w:rsidR="00000000" w:rsidRPr="00000000">
        <w:rPr>
          <w:rtl w:val="0"/>
        </w:rPr>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Bawica, I. M. (2021). The effects of internship program on the employability readiness. </w:t>
      </w:r>
    </w:p>
    <w:p w:rsidR="00000000" w:rsidDel="00000000" w:rsidP="00000000" w:rsidRDefault="00000000" w:rsidRPr="00000000" w14:paraId="00000042">
      <w:pPr>
        <w:spacing w:after="240" w:before="240"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International Journal of Academe and Industry Research, 2</w:t>
      </w:r>
      <w:r w:rsidDel="00000000" w:rsidR="00000000" w:rsidRPr="00000000">
        <w:rPr>
          <w:rFonts w:ascii="Times New Roman" w:cs="Times New Roman" w:eastAsia="Times New Roman" w:hAnsi="Times New Roman"/>
          <w:sz w:val="24"/>
          <w:szCs w:val="24"/>
          <w:rtl w:val="0"/>
        </w:rPr>
        <w:t xml:space="preserve">(4), 90–106.</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https://iiari.org/wp-content/uploads/2022/01/ijair.v2.3.168.pdf</w:t>
        </w:r>
      </w:hyperlink>
      <w:r w:rsidDel="00000000" w:rsidR="00000000" w:rsidRPr="00000000">
        <w:rPr>
          <w:rtl w:val="0"/>
        </w:rPr>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M., Walia, N., Bansal, S., Kumar, G., &amp; Cengiz, K. (2023). Predicting college students' </w:t>
      </w:r>
    </w:p>
    <w:p w:rsidR="00000000" w:rsidDel="00000000" w:rsidP="00000000" w:rsidRDefault="00000000" w:rsidRPr="00000000" w14:paraId="00000044">
      <w:pPr>
        <w:spacing w:after="240" w:before="240"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placements based on academic performance using machine learning approaches. </w:t>
      </w:r>
      <w:r w:rsidDel="00000000" w:rsidR="00000000" w:rsidRPr="00000000">
        <w:rPr>
          <w:rFonts w:ascii="Times New Roman" w:cs="Times New Roman" w:eastAsia="Times New Roman" w:hAnsi="Times New Roman"/>
          <w:i w:val="1"/>
          <w:iCs w:val="1"/>
          <w:sz w:val="24"/>
          <w:szCs w:val="24"/>
          <w:rtl w:val="0"/>
        </w:rPr>
        <w:t xml:space="preserve">International Journal of Modern Education and Computer Science, 15</w:t>
      </w:r>
      <w:r w:rsidDel="00000000" w:rsidR="00000000" w:rsidRPr="00000000">
        <w:rPr>
          <w:rFonts w:ascii="Times New Roman" w:cs="Times New Roman" w:eastAsia="Times New Roman" w:hAnsi="Times New Roman"/>
          <w:sz w:val="24"/>
          <w:szCs w:val="24"/>
          <w:rtl w:val="0"/>
        </w:rPr>
        <w:t xml:space="preserve">(6), 1–13.</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https://doi.org/10.5815/ijmecs.2023.06.01</w:t>
        </w:r>
      </w:hyperlink>
      <w:r w:rsidDel="00000000" w:rsidR="00000000" w:rsidRPr="00000000">
        <w:rPr>
          <w:rtl w:val="0"/>
        </w:rPr>
      </w:r>
    </w:p>
    <w:p w:rsidR="00000000" w:rsidDel="00000000" w:rsidP="00000000" w:rsidRDefault="00000000" w:rsidRPr="00000000" w14:paraId="00000045">
      <w:pPr>
        <w:spacing w:after="240" w:before="240"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National Association of Colleges and Employers (NACE). (2022). </w:t>
      </w:r>
      <w:r w:rsidDel="00000000" w:rsidR="00000000" w:rsidRPr="00000000">
        <w:rPr>
          <w:rFonts w:ascii="Times New Roman" w:cs="Times New Roman" w:eastAsia="Times New Roman" w:hAnsi="Times New Roman"/>
          <w:i w:val="1"/>
          <w:iCs w:val="1"/>
          <w:sz w:val="24"/>
          <w:szCs w:val="24"/>
          <w:rtl w:val="0"/>
        </w:rPr>
        <w:t xml:space="preserve">Internship experience the </w:t>
      </w:r>
    </w:p>
    <w:p w:rsidR="00000000" w:rsidDel="00000000" w:rsidP="00000000" w:rsidRDefault="00000000" w:rsidRPr="00000000" w14:paraId="00000046">
      <w:pPr>
        <w:spacing w:after="240" w:before="240"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most influential factor in tough hiring decisions</w:t>
      </w:r>
      <w:r w:rsidDel="00000000" w:rsidR="00000000" w:rsidRPr="00000000">
        <w:rPr>
          <w:rFonts w:ascii="Times New Roman" w:cs="Times New Roman" w:eastAsia="Times New Roman" w:hAnsi="Times New Roman"/>
          <w:sz w:val="24"/>
          <w:szCs w:val="24"/>
          <w:rtl w:val="0"/>
        </w:rPr>
        <w:t xml:space="preserve">. NACE.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https://www.naceweb.org/talent-acquisition/candidate-selection/internship-experience-the-most-influential-factor-in-tough-hiring-decisions</w:t>
        </w:r>
      </w:hyperlink>
      <w:r w:rsidDel="00000000" w:rsidR="00000000" w:rsidRPr="00000000">
        <w:rPr>
          <w:rtl w:val="0"/>
        </w:rPr>
      </w:r>
    </w:p>
    <w:p w:rsidR="00000000" w:rsidDel="00000000" w:rsidP="00000000" w:rsidRDefault="00000000" w:rsidRPr="00000000" w14:paraId="00000047">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National Association of Colleges and Employers (NACE). (2024). </w:t>
      </w:r>
      <w:r w:rsidDel="00000000" w:rsidR="00000000" w:rsidRPr="00000000">
        <w:rPr>
          <w:rFonts w:ascii="Times New Roman" w:cs="Times New Roman" w:eastAsia="Times New Roman" w:hAnsi="Times New Roman"/>
          <w:i w:val="1"/>
          <w:iCs w:val="1"/>
          <w:sz w:val="24"/>
          <w:szCs w:val="24"/>
          <w:rtl w:val="0"/>
        </w:rPr>
        <w:t xml:space="preserve">The key attributes employers </w:t>
      </w:r>
    </w:p>
    <w:p w:rsidR="00000000" w:rsidDel="00000000" w:rsidP="00000000" w:rsidRDefault="00000000" w:rsidRPr="00000000" w14:paraId="00000048">
      <w:pPr>
        <w:spacing w:after="240" w:before="240"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are looking for on graduates' resumes</w:t>
      </w:r>
      <w:r w:rsidDel="00000000" w:rsidR="00000000" w:rsidRPr="00000000">
        <w:rPr>
          <w:rFonts w:ascii="Times New Roman" w:cs="Times New Roman" w:eastAsia="Times New Roman" w:hAnsi="Times New Roman"/>
          <w:sz w:val="24"/>
          <w:szCs w:val="24"/>
          <w:rtl w:val="0"/>
        </w:rPr>
        <w:t xml:space="preserve">. NACE.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https://www.naceweb.org/talent-acquisition/candidate-selection/ce10ccb5-1c5f-4111-9f3f-95223d75e537</w:t>
        </w:r>
      </w:hyperlink>
      <w:r w:rsidDel="00000000" w:rsidR="00000000" w:rsidRPr="00000000">
        <w:rPr>
          <w:rtl w:val="0"/>
        </w:rPr>
      </w:r>
    </w:p>
    <w:p w:rsidR="00000000" w:rsidDel="00000000" w:rsidP="00000000" w:rsidRDefault="00000000" w:rsidRPr="00000000" w14:paraId="00000049">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National Association of Colleges and Employers (NACE). (2025). </w:t>
      </w:r>
      <w:r w:rsidDel="00000000" w:rsidR="00000000" w:rsidRPr="00000000">
        <w:rPr>
          <w:rFonts w:ascii="Times New Roman" w:cs="Times New Roman" w:eastAsia="Times New Roman" w:hAnsi="Times New Roman"/>
          <w:i w:val="1"/>
          <w:iCs w:val="1"/>
          <w:sz w:val="24"/>
          <w:szCs w:val="24"/>
          <w:rtl w:val="0"/>
        </w:rPr>
        <w:t xml:space="preserve">Nearly two-thirds of </w:t>
      </w:r>
    </w:p>
    <w:p w:rsidR="00000000" w:rsidDel="00000000" w:rsidP="00000000" w:rsidRDefault="00000000" w:rsidRPr="00000000" w14:paraId="0000004A">
      <w:pPr>
        <w:spacing w:after="240" w:before="240" w:line="48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employers use skills-based hiring practices for new entry-level hires</w:t>
      </w:r>
      <w:r w:rsidDel="00000000" w:rsidR="00000000" w:rsidRPr="00000000">
        <w:rPr>
          <w:rFonts w:ascii="Times New Roman" w:cs="Times New Roman" w:eastAsia="Times New Roman" w:hAnsi="Times New Roman"/>
          <w:sz w:val="24"/>
          <w:szCs w:val="24"/>
          <w:rtl w:val="0"/>
        </w:rPr>
        <w:t xml:space="preserve">. NACE.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https://www.naceweb.org/talent-acquisition/trends-and-predictions/nearly-two-thirds-of-employers-use-skills-based-hiring-practices-for-new-entry-level-hires</w:t>
        </w:r>
      </w:hyperlink>
      <w:r w:rsidDel="00000000" w:rsidR="00000000" w:rsidRPr="00000000">
        <w:rPr>
          <w:rtl w:val="0"/>
        </w:rPr>
      </w:r>
    </w:p>
    <w:p w:rsidR="00000000" w:rsidDel="00000000" w:rsidP="00000000" w:rsidRDefault="00000000" w:rsidRPr="00000000" w14:paraId="0000004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Ndamase, M., &amp; Lukman, Y. (2024). The impact of the internship programme on students in </w:t>
      </w:r>
    </w:p>
    <w:p w:rsidR="00000000" w:rsidDel="00000000" w:rsidP="00000000" w:rsidRDefault="00000000" w:rsidRPr="00000000" w14:paraId="0000004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institutions. </w:t>
      </w:r>
      <w:r w:rsidDel="00000000" w:rsidR="00000000" w:rsidRPr="00000000">
        <w:rPr>
          <w:rFonts w:ascii="Times New Roman" w:cs="Times New Roman" w:eastAsia="Times New Roman" w:hAnsi="Times New Roman"/>
          <w:i w:val="1"/>
          <w:iCs w:val="1"/>
          <w:sz w:val="24"/>
          <w:szCs w:val="24"/>
          <w:rtl w:val="0"/>
        </w:rPr>
        <w:t xml:space="preserve">Research in Social Sciences and Technology, 9</w:t>
      </w:r>
      <w:r w:rsidDel="00000000" w:rsidR="00000000" w:rsidRPr="00000000">
        <w:rPr>
          <w:rFonts w:ascii="Times New Roman" w:cs="Times New Roman" w:eastAsia="Times New Roman" w:hAnsi="Times New Roman"/>
          <w:sz w:val="24"/>
          <w:szCs w:val="24"/>
          <w:rtl w:val="0"/>
        </w:rPr>
        <w:t xml:space="preserve">(2), 246–260.</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https://files.eric.ed.gov/fulltext/EJ1440797.pdf</w:t>
        </w:r>
      </w:hyperlink>
      <w:r w:rsidDel="00000000" w:rsidR="00000000" w:rsidRPr="00000000">
        <w:rPr>
          <w:rtl w:val="0"/>
        </w:rPr>
      </w:r>
    </w:p>
    <w:p w:rsidR="00000000" w:rsidDel="00000000" w:rsidP="00000000" w:rsidRDefault="00000000" w:rsidRPr="00000000" w14:paraId="0000004D">
      <w:pPr>
        <w:spacing w:after="240" w:before="240" w:line="480" w:lineRule="auto"/>
        <w:ind w:left="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Nedela, S. D., &amp; Yin, K. (2023, November 23). </w:t>
      </w:r>
      <w:r w:rsidDel="00000000" w:rsidR="00000000" w:rsidRPr="00000000">
        <w:rPr>
          <w:rFonts w:ascii="Times New Roman" w:cs="Times New Roman" w:eastAsia="Times New Roman" w:hAnsi="Times New Roman"/>
          <w:i w:val="1"/>
          <w:iCs w:val="1"/>
          <w:sz w:val="24"/>
          <w:szCs w:val="24"/>
          <w:highlight w:val="white"/>
          <w:rtl w:val="0"/>
        </w:rPr>
        <w:t xml:space="preserve">(PDF) application of Data Science in </w:t>
      </w:r>
    </w:p>
    <w:p w:rsidR="00000000" w:rsidDel="00000000" w:rsidP="00000000" w:rsidRDefault="00000000" w:rsidRPr="00000000" w14:paraId="0000004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career path and employability analysis from secondary and Higher Education Students: A systematic review</w:t>
      </w:r>
      <w:r w:rsidDel="00000000" w:rsidR="00000000" w:rsidRPr="00000000">
        <w:rPr>
          <w:rFonts w:ascii="Times New Roman" w:cs="Times New Roman" w:eastAsia="Times New Roman" w:hAnsi="Times New Roman"/>
          <w:sz w:val="24"/>
          <w:szCs w:val="24"/>
          <w:highlight w:val="white"/>
          <w:rtl w:val="0"/>
        </w:rPr>
        <w:t xml:space="preserve">. ResearchGate. </w:t>
      </w: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https://www.researchgate.net/publication/375870412_Application_of_data_science_in_career_path_and_employability_analysis_from_secondary_and_higher_education_students_a_systematic_review</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iles.eric.ed.gov/fulltext/EJ1440797.pdf" TargetMode="External"/><Relationship Id="rId11" Type="http://schemas.openxmlformats.org/officeDocument/2006/relationships/hyperlink" Target="https://doi.org/10.5815/ijmecs.2023.06.01" TargetMode="External"/><Relationship Id="rId10" Type="http://schemas.openxmlformats.org/officeDocument/2006/relationships/hyperlink" Target="https://iiari.org/wp-content/uploads/2022/01/ijair.v2.3.168.pdf" TargetMode="External"/><Relationship Id="rId21" Type="http://schemas.openxmlformats.org/officeDocument/2006/relationships/hyperlink" Target="https://www.researchgate.net/publication/375870412_Application_of_data_science_in_career_path_and_employability_analysis_from_secondary_and_higher_education_students_a_systematic_review" TargetMode="External"/><Relationship Id="rId13" Type="http://schemas.openxmlformats.org/officeDocument/2006/relationships/hyperlink" Target="https://www.naceweb.org/talent-acquisition/candidate-selection/internship-experience-the-most-influential-factor-in-tough-hiring-decisions" TargetMode="External"/><Relationship Id="rId12" Type="http://schemas.openxmlformats.org/officeDocument/2006/relationships/hyperlink" Target="https://doi.org/10.5815/ijmecs.2023.06.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iari.org/wp-content/uploads/2022/01/ijair.v2.3.168.pdf" TargetMode="External"/><Relationship Id="rId15" Type="http://schemas.openxmlformats.org/officeDocument/2006/relationships/hyperlink" Target="https://www.naceweb.org/talent-acquisition/candidate-selection/ce10ccb5-1c5f-4111-9f3f-95223d75e537" TargetMode="External"/><Relationship Id="rId14" Type="http://schemas.openxmlformats.org/officeDocument/2006/relationships/hyperlink" Target="https://www.naceweb.org/talent-acquisition/candidate-selection/internship-experience-the-most-influential-factor-in-tough-hiring-decisions" TargetMode="External"/><Relationship Id="rId17" Type="http://schemas.openxmlformats.org/officeDocument/2006/relationships/hyperlink" Target="https://www.naceweb.org/talent-acquisition/trends-and-predictions/nearly-two-thirds-of-employers-use-skills-based-hiring-practices-for-new-entry-level-hires" TargetMode="External"/><Relationship Id="rId16" Type="http://schemas.openxmlformats.org/officeDocument/2006/relationships/hyperlink" Target="https://www.naceweb.org/talent-acquisition/candidate-selection/ce10ccb5-1c5f-4111-9f3f-95223d75e537" TargetMode="External"/><Relationship Id="rId5" Type="http://schemas.openxmlformats.org/officeDocument/2006/relationships/styles" Target="styles.xml"/><Relationship Id="rId19" Type="http://schemas.openxmlformats.org/officeDocument/2006/relationships/hyperlink" Target="https://files.eric.ed.gov/fulltext/EJ1440797.pdf" TargetMode="External"/><Relationship Id="rId6" Type="http://schemas.openxmlformats.org/officeDocument/2006/relationships/hyperlink" Target="https://www.kaggle.com/datasets/aiexplorer77/internship-selection-prediction-dataset" TargetMode="External"/><Relationship Id="rId18" Type="http://schemas.openxmlformats.org/officeDocument/2006/relationships/hyperlink" Target="https://www.naceweb.org/talent-acquisition/trends-and-predictions/nearly-two-thirds-of-employers-use-skills-based-hiring-practices-for-new-entry-level-hires" TargetMode="External"/><Relationship Id="rId7" Type="http://schemas.openxmlformats.org/officeDocument/2006/relationships/hyperlink" Target="https://www.kaggle.com/datasets/aiexplorer77/internship-selection-prediction-dataset" TargetMode="External"/><Relationship Id="rId8" Type="http://schemas.openxmlformats.org/officeDocument/2006/relationships/hyperlink" Target="https://www.kaggle.com/datasets/aiexplorer77/internship-selection-predi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