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B072" w14:textId="77777777" w:rsidR="00407A6C" w:rsidRDefault="00000000">
      <w:pPr>
        <w:pStyle w:val="Heading1"/>
        <w:spacing w:before="360" w:after="160"/>
      </w:pPr>
      <w:r>
        <w:rPr>
          <w:rFonts w:ascii="Calibri" w:hAnsi="Calibri"/>
          <w:color w:val="0F172A"/>
          <w:sz w:val="44"/>
        </w:rPr>
        <w:t>System Design Document (SDD)</w:t>
      </w:r>
    </w:p>
    <w:p w14:paraId="4A6CEED6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SmartLab Automation Suite: End-to-End LIMS Workflow &amp; Data Pipeline Engine</w:t>
      </w:r>
    </w:p>
    <w:p w14:paraId="15D7DD2B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7A6C" w14:paraId="4A5EBCB8" w14:textId="77777777">
        <w:trPr>
          <w:jc w:val="center"/>
        </w:trPr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C8A0C" w14:textId="77777777" w:rsidR="00407A6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8B684" w14:textId="77777777" w:rsidR="00407A6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407A6C" w14:paraId="60F5BA4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AC5B9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Project Title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00CBF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SmartLab Automation Suite (Unified LIMS Workflow Engine)</w:t>
            </w:r>
          </w:p>
        </w:tc>
      </w:tr>
      <w:tr w:rsidR="00407A6C" w14:paraId="1D0CECBD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7124D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Document Version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5E0C7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2.0.0 (Unified Design Release)</w:t>
            </w:r>
          </w:p>
        </w:tc>
      </w:tr>
      <w:tr w:rsidR="00407A6C" w14:paraId="4B07C34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DC37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6DD63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September 2026</w:t>
            </w:r>
          </w:p>
        </w:tc>
      </w:tr>
      <w:tr w:rsidR="00407A6C" w14:paraId="10602311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C64DA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Author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5B226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Automated Laboratory Solutions Engineering Team</w:t>
            </w:r>
          </w:p>
        </w:tc>
      </w:tr>
      <w:tr w:rsidR="00407A6C" w14:paraId="13087D8A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DECAF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Target Platform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DE78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Google Chrome / Chromium Browsers (Manifest V3)</w:t>
            </w:r>
          </w:p>
        </w:tc>
      </w:tr>
      <w:tr w:rsidR="00407A6C" w14:paraId="0F6D2F0F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4D9E5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Modules Covered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7F9F6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1: Patient Intake Engine (lab-auto-register)&lt;br&gt;Module 2: Diagnostic Results AutoFill Engine (lab-autofill)</w:t>
            </w:r>
          </w:p>
        </w:tc>
      </w:tr>
      <w:tr w:rsidR="00407A6C" w14:paraId="56DB6857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2FA02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Status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E1B54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Final Approved</w:t>
            </w:r>
          </w:p>
        </w:tc>
      </w:tr>
    </w:tbl>
    <w:p w14:paraId="3A3EB124" w14:textId="77777777" w:rsidR="00407A6C" w:rsidRDefault="00407A6C"/>
    <w:p w14:paraId="3691C313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Table of Contents</w:t>
      </w:r>
    </w:p>
    <w:p w14:paraId="10F5743D" w14:textId="77777777" w:rsidR="00407A6C" w:rsidRDefault="00000000">
      <w:pPr>
        <w:spacing w:before="60" w:after="120"/>
      </w:pPr>
      <w:r>
        <w:t>1. [Architectural Overview](#1-architectural-overview)</w:t>
      </w:r>
    </w:p>
    <w:p w14:paraId="337914D0" w14:textId="77777777" w:rsidR="00407A6C" w:rsidRDefault="00000000">
      <w:pPr>
        <w:pStyle w:val="ListBullet"/>
        <w:spacing w:before="40" w:after="40"/>
      </w:pPr>
      <w:r>
        <w:t>1.1 High-Level Modular Design</w:t>
      </w:r>
    </w:p>
    <w:p w14:paraId="4720426F" w14:textId="77777777" w:rsidR="00407A6C" w:rsidRDefault="00000000">
      <w:pPr>
        <w:pStyle w:val="ListBullet"/>
        <w:spacing w:before="40" w:after="40"/>
      </w:pPr>
      <w:r>
        <w:t>1.2 Component Architecture Diagram</w:t>
      </w:r>
    </w:p>
    <w:p w14:paraId="3BA1721E" w14:textId="77777777" w:rsidR="00407A6C" w:rsidRDefault="00000000">
      <w:pPr>
        <w:pStyle w:val="ListBullet"/>
        <w:spacing w:before="40" w:after="40"/>
      </w:pPr>
      <w:r>
        <w:t>1.3 Chrome MV3 Messaging &amp; Execution Contexts</w:t>
      </w:r>
    </w:p>
    <w:p w14:paraId="3BA3C1EA" w14:textId="77777777" w:rsidR="00407A6C" w:rsidRDefault="00000000">
      <w:pPr>
        <w:spacing w:before="60" w:after="120"/>
      </w:pPr>
      <w:r>
        <w:t>2. [Module 1 Technical Design (</w:t>
      </w:r>
      <w:r>
        <w:rPr>
          <w:rFonts w:ascii="Consolas" w:hAnsi="Consolas"/>
          <w:color w:val="2563EB"/>
          <w:sz w:val="19"/>
        </w:rPr>
        <w:t>lab-auto-register</w:t>
      </w:r>
      <w:r>
        <w:t>)](#2-module-1-technical-design-lab-auto-register)</w:t>
      </w:r>
    </w:p>
    <w:p w14:paraId="1452FFC2" w14:textId="77777777" w:rsidR="00407A6C" w:rsidRDefault="00000000">
      <w:pPr>
        <w:pStyle w:val="ListBullet"/>
        <w:spacing w:before="40" w:after="40"/>
      </w:pPr>
      <w:r>
        <w:t>2.1 Storage Data Schema (</w:t>
      </w:r>
      <w:r>
        <w:rPr>
          <w:rFonts w:ascii="Consolas" w:hAnsi="Consolas"/>
          <w:color w:val="2563EB"/>
          <w:sz w:val="19"/>
        </w:rPr>
        <w:t>reg_status</w:t>
      </w:r>
      <w:r>
        <w:t>)</w:t>
      </w:r>
    </w:p>
    <w:p w14:paraId="4F2A6F78" w14:textId="77777777" w:rsidR="00407A6C" w:rsidRDefault="00000000">
      <w:pPr>
        <w:pStyle w:val="ListBullet"/>
        <w:spacing w:before="40" w:after="40"/>
      </w:pPr>
      <w:r>
        <w:t>2.2 CSV Parsing &amp; Title Inference Logic</w:t>
      </w:r>
    </w:p>
    <w:p w14:paraId="2A033F10" w14:textId="77777777" w:rsidR="00407A6C" w:rsidRDefault="00000000">
      <w:pPr>
        <w:pStyle w:val="ListBullet"/>
        <w:spacing w:before="40" w:after="40"/>
      </w:pPr>
      <w:r>
        <w:t>2.3 Select2 DOM Event Synthesizer Architecture</w:t>
      </w:r>
    </w:p>
    <w:p w14:paraId="599714F0" w14:textId="77777777" w:rsidR="00407A6C" w:rsidRDefault="00000000">
      <w:pPr>
        <w:pStyle w:val="ListBullet"/>
        <w:spacing w:before="40" w:after="40"/>
      </w:pPr>
      <w:r>
        <w:t>2.4 Pre-Commit Reload Recovery Engine</w:t>
      </w:r>
    </w:p>
    <w:p w14:paraId="140B2A02" w14:textId="77777777" w:rsidR="00407A6C" w:rsidRDefault="00000000">
      <w:pPr>
        <w:spacing w:before="60" w:after="120"/>
      </w:pPr>
      <w:r>
        <w:t>3. [Module 2 Technical Design (</w:t>
      </w:r>
      <w:r>
        <w:rPr>
          <w:rFonts w:ascii="Consolas" w:hAnsi="Consolas"/>
          <w:color w:val="2563EB"/>
          <w:sz w:val="19"/>
        </w:rPr>
        <w:t>lab-autofill</w:t>
      </w:r>
      <w:r>
        <w:t>)](#3-module-2-technical-design-lab-autofill)</w:t>
      </w:r>
    </w:p>
    <w:p w14:paraId="0B575B02" w14:textId="77777777" w:rsidR="00407A6C" w:rsidRDefault="00000000">
      <w:pPr>
        <w:pStyle w:val="ListBullet"/>
        <w:spacing w:before="40" w:after="40"/>
      </w:pPr>
      <w:r>
        <w:lastRenderedPageBreak/>
        <w:t>3.1 Storage Data Schema (</w:t>
      </w:r>
      <w:r>
        <w:rPr>
          <w:rFonts w:ascii="Consolas" w:hAnsi="Consolas"/>
          <w:color w:val="2563EB"/>
          <w:sz w:val="19"/>
        </w:rPr>
        <w:t>savedPdfText</w:t>
      </w:r>
      <w:r>
        <w:t xml:space="preserve">, </w:t>
      </w:r>
      <w:r>
        <w:rPr>
          <w:rFonts w:ascii="Consolas" w:hAnsi="Consolas"/>
          <w:color w:val="2563EB"/>
          <w:sz w:val="19"/>
        </w:rPr>
        <w:t>sessionPatientInfo</w:t>
      </w:r>
      <w:r>
        <w:t>)</w:t>
      </w:r>
    </w:p>
    <w:p w14:paraId="314B0BC2" w14:textId="77777777" w:rsidR="00407A6C" w:rsidRDefault="00000000">
      <w:pPr>
        <w:pStyle w:val="ListBullet"/>
        <w:spacing w:before="40" w:after="40"/>
      </w:pPr>
      <w:r>
        <w:t>3.2 Position-Aware Tabular PDF Text Extractor</w:t>
      </w:r>
    </w:p>
    <w:p w14:paraId="270ED583" w14:textId="77777777" w:rsidR="00407A6C" w:rsidRDefault="00000000">
      <w:pPr>
        <w:pStyle w:val="ListBullet"/>
        <w:spacing w:before="40" w:after="40"/>
      </w:pPr>
      <w:r>
        <w:t>3.3 Multi-Strategy Parameter Matcher &amp; Alias Dictionary</w:t>
      </w:r>
    </w:p>
    <w:p w14:paraId="7F21D9BA" w14:textId="77777777" w:rsidR="00407A6C" w:rsidRDefault="00000000">
      <w:pPr>
        <w:pStyle w:val="ListBullet"/>
        <w:spacing w:before="40" w:after="40"/>
      </w:pPr>
      <w:r>
        <w:t>3.4 Substring Collision Guarding (</w:t>
      </w:r>
      <w:r>
        <w:rPr>
          <w:rFonts w:ascii="Consolas" w:hAnsi="Consolas"/>
          <w:color w:val="2563EB"/>
          <w:sz w:val="19"/>
        </w:rPr>
        <w:t>isAliasMatch</w:t>
      </w:r>
      <w:r>
        <w:t>)</w:t>
      </w:r>
    </w:p>
    <w:p w14:paraId="50AABE4A" w14:textId="77777777" w:rsidR="00407A6C" w:rsidRDefault="00000000">
      <w:pPr>
        <w:pStyle w:val="ListBullet"/>
        <w:spacing w:before="40" w:after="40"/>
      </w:pPr>
      <w:r>
        <w:t>3.5 Range Validation Engine (</w:t>
      </w:r>
      <w:r>
        <w:rPr>
          <w:rFonts w:ascii="Consolas" w:hAnsi="Consolas"/>
          <w:color w:val="2563EB"/>
          <w:sz w:val="19"/>
        </w:rPr>
        <w:t>checkRange</w:t>
      </w:r>
      <w:r>
        <w:t>)</w:t>
      </w:r>
    </w:p>
    <w:p w14:paraId="4152F154" w14:textId="77777777" w:rsidR="00407A6C" w:rsidRDefault="00000000">
      <w:pPr>
        <w:pStyle w:val="ListBullet"/>
        <w:spacing w:before="40" w:after="40"/>
      </w:pPr>
      <w:r>
        <w:t>3.6 Persistent Background Monitor &amp; DOM Mutation Observer</w:t>
      </w:r>
    </w:p>
    <w:p w14:paraId="2600F231" w14:textId="77777777" w:rsidR="00407A6C" w:rsidRDefault="00000000">
      <w:pPr>
        <w:spacing w:before="60" w:after="120"/>
      </w:pPr>
      <w:r>
        <w:t>4. [Data Storage Dictionary](#4-data-storage-dictionary)</w:t>
      </w:r>
    </w:p>
    <w:p w14:paraId="0D581101" w14:textId="77777777" w:rsidR="00407A6C" w:rsidRDefault="00000000">
      <w:pPr>
        <w:pStyle w:val="ListBullet"/>
        <w:spacing w:before="40" w:after="40"/>
      </w:pPr>
      <w:r>
        <w:t>4.1 Storage Keys &amp; Structure</w:t>
      </w:r>
    </w:p>
    <w:p w14:paraId="0691069E" w14:textId="77777777" w:rsidR="00407A6C" w:rsidRDefault="00000000">
      <w:pPr>
        <w:spacing w:before="60" w:after="120"/>
      </w:pPr>
      <w:r>
        <w:t>5. [System UML Diagrams &amp; Circuit Flow Placeholders](#5-system-uml-diagrams--circuit-flow-placeholders)</w:t>
      </w:r>
    </w:p>
    <w:p w14:paraId="04B7982B" w14:textId="77777777" w:rsidR="00407A6C" w:rsidRDefault="00000000">
      <w:pPr>
        <w:pStyle w:val="ListBullet"/>
        <w:spacing w:before="40" w:after="40"/>
      </w:pPr>
      <w:r>
        <w:t>5.1 System Component &amp; Storage Architecture Diagram</w:t>
      </w:r>
    </w:p>
    <w:p w14:paraId="12556903" w14:textId="77777777" w:rsidR="00407A6C" w:rsidRDefault="00000000">
      <w:pPr>
        <w:pStyle w:val="ListBullet"/>
        <w:spacing w:before="40" w:after="40"/>
      </w:pPr>
      <w:r>
        <w:t>5.2 Pre-Commit Queue Execution Flowchart</w:t>
      </w:r>
    </w:p>
    <w:p w14:paraId="71AA6530" w14:textId="77777777" w:rsidR="00407A6C" w:rsidRDefault="00000000">
      <w:pPr>
        <w:pStyle w:val="ListBullet"/>
        <w:spacing w:before="40" w:after="40"/>
      </w:pPr>
      <w:r>
        <w:t>5.3 Position-Aware PDF Parsing Algorithm Flowchart</w:t>
      </w:r>
    </w:p>
    <w:p w14:paraId="56946554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1. Architectural Overview</w:t>
      </w:r>
    </w:p>
    <w:p w14:paraId="160022C8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1.1 High-Level Modular Design</w:t>
      </w:r>
    </w:p>
    <w:p w14:paraId="1E430F47" w14:textId="77777777" w:rsidR="00407A6C" w:rsidRDefault="00000000">
      <w:pPr>
        <w:spacing w:before="60" w:after="120"/>
      </w:pPr>
      <w:r>
        <w:t xml:space="preserve">The </w:t>
      </w:r>
      <w:r>
        <w:rPr>
          <w:b/>
        </w:rPr>
        <w:t>SmartLab Automation Suite</w:t>
      </w:r>
      <w:r>
        <w:t xml:space="preserve"> is designed around a </w:t>
      </w:r>
      <w:r>
        <w:rPr>
          <w:b/>
        </w:rPr>
        <w:t>Modular Dual-Extension Architecture</w:t>
      </w:r>
      <w:r>
        <w:t>. Rather than forcing all features into a single monolithic extension popup, the platform decouples front-desk patient intake (Module 1) from diagnostic report entry (Module 2).</w:t>
      </w:r>
    </w:p>
    <w:p w14:paraId="02AB2301" w14:textId="3CE58E48" w:rsidR="00407A6C" w:rsidRDefault="0022644D">
      <w:r w:rsidRPr="0022644D">
        <w:drawing>
          <wp:inline distT="0" distB="0" distL="0" distR="0" wp14:anchorId="4D904469" wp14:editId="10513E14">
            <wp:extent cx="5943600" cy="2237740"/>
            <wp:effectExtent l="0" t="0" r="0" b="0"/>
            <wp:docPr id="72862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2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84A2" w14:textId="77777777" w:rsidR="0022644D" w:rsidRDefault="0022644D">
      <w:pPr>
        <w:pStyle w:val="Heading3"/>
        <w:spacing w:after="80"/>
        <w:rPr>
          <w:rFonts w:ascii="Calibri" w:hAnsi="Calibri"/>
          <w:color w:val="2563EB"/>
          <w:sz w:val="26"/>
        </w:rPr>
      </w:pPr>
    </w:p>
    <w:p w14:paraId="7A6AA178" w14:textId="17C7379F" w:rsidR="00407A6C" w:rsidRDefault="00000000">
      <w:pPr>
        <w:pStyle w:val="Heading3"/>
        <w:spacing w:after="80"/>
        <w:rPr>
          <w:rFonts w:ascii="Calibri" w:hAnsi="Calibri"/>
          <w:color w:val="2563EB"/>
          <w:sz w:val="26"/>
        </w:rPr>
      </w:pPr>
      <w:r>
        <w:rPr>
          <w:rFonts w:ascii="Calibri" w:hAnsi="Calibri"/>
          <w:color w:val="2563EB"/>
          <w:sz w:val="26"/>
        </w:rPr>
        <w:t>1.2 Component Architecture Diagram</w:t>
      </w:r>
    </w:p>
    <w:p w14:paraId="2E8CEB6A" w14:textId="0D5C756C" w:rsidR="007A1608" w:rsidRPr="007A1608" w:rsidRDefault="007A1608" w:rsidP="007A1608">
      <w:r w:rsidRPr="007A1608">
        <w:drawing>
          <wp:inline distT="0" distB="0" distL="0" distR="0" wp14:anchorId="2F1163F0" wp14:editId="4933AE67">
            <wp:extent cx="4083260" cy="4235668"/>
            <wp:effectExtent l="0" t="0" r="0" b="0"/>
            <wp:docPr id="2385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8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ECFB" w14:textId="77777777" w:rsidR="00407A6C" w:rsidRDefault="00407A6C"/>
    <w:p w14:paraId="3E0273BB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2. Module 1 Technical Design (`lab-auto-register`)</w:t>
      </w:r>
    </w:p>
    <w:p w14:paraId="7F1E9D2E" w14:textId="4352DC6E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2.1 Storage Data Schema (`</w:t>
      </w:r>
      <w:proofErr w:type="spellStart"/>
      <w:r>
        <w:rPr>
          <w:rFonts w:ascii="Calibri" w:hAnsi="Calibri"/>
          <w:color w:val="2563EB"/>
          <w:sz w:val="26"/>
        </w:rPr>
        <w:t>reg_status</w:t>
      </w:r>
      <w:proofErr w:type="spellEnd"/>
      <w:r>
        <w:rPr>
          <w:rFonts w:ascii="Calibri" w:hAnsi="Calibri"/>
          <w:color w:val="2563EB"/>
          <w:sz w:val="26"/>
        </w:rPr>
        <w:t>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7A6C" w14:paraId="6E8ABA7A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80DC28" w14:textId="77777777" w:rsidR="00407A6C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"reg_status":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"patients": [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"name": "SAROJANA M",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"age": 60,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"gender": "Female",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"title": "Mrs.",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"status": "done"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],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"currentIndex": 1,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 xml:space="preserve">    "settings":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"labName": "Glukem Biocare PVT Limit",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"contract": "MRP",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"packageName": "Glukem Health Checkup",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"doctorName": "Employee Health Checkup"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"results": [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"name": "SAROJANA M",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"success": true,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"code": "PAT10042"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],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"isRunning": true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5B20D341" w14:textId="77777777" w:rsidR="00407A6C" w:rsidRDefault="00407A6C"/>
    <w:p w14:paraId="1555450D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2.2 Title Inference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7A6C" w14:paraId="499EA054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46AE70" w14:textId="77777777" w:rsidR="00407A6C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let title;</w:t>
            </w:r>
            <w:r>
              <w:rPr>
                <w:rFonts w:ascii="Consolas" w:hAnsi="Consolas"/>
                <w:color w:val="E2E8F0"/>
                <w:sz w:val="18"/>
              </w:rPr>
              <w:br/>
              <w:t>if (gender === 'Male')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title = 'Mr.';</w:t>
            </w:r>
            <w:r>
              <w:rPr>
                <w:rFonts w:ascii="Consolas" w:hAnsi="Consolas"/>
                <w:color w:val="E2E8F0"/>
                <w:sz w:val="18"/>
              </w:rPr>
              <w:br/>
              <w:t>} else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title = age &gt;= 20 ? 'Mrs.' : 'Miss';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6579A5B6" w14:textId="77777777" w:rsidR="00407A6C" w:rsidRDefault="00407A6C"/>
    <w:p w14:paraId="06D716E1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2.3 Select2 DOM Synthesizer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7A6C" w14:paraId="73BB6B99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956E77" w14:textId="77777777" w:rsidR="00407A6C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async function clickSelect2Option(selectEl, targetText)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let s2container = selectEl.nextElementSibling || selectEl.parentElement?.querySelector('.select2-container');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(!s2container)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setNativeSelect(selectEl, targetText);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return;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selection = s2container.querySelector('.select2-selection');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(selection)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selection.dispatchEvent(new MouseEvent('mousedown', { bubbles: true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await sleep(400);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searchInput = document.querySelector('.select2-search__field');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(searchInput)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searchInput.focus();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const searchChars = targetText.substring(0, 4);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 xml:space="preserve">        for (const char of searchChars)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searchInput.value += char;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searchInput.dispatchEvent(new Event('input', { bubbles: true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searchInput.dispatchEvent(new KeyboardEvent('keyup', { bubbles: true, key: char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await sleep(50);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await sleep(600);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resultItems = document.querySelectorAll('.select2-results__option');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for (const item of resultItems)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const itemText = item.textContent.trim().toLowerCase();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if (itemText.includes(targetText.toLowerCase()))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item.click();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item.dispatchEvent(new MouseEvent('mouseup', { bubbles: true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break;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781BB867" w14:textId="77777777" w:rsidR="00407A6C" w:rsidRDefault="00407A6C"/>
    <w:p w14:paraId="5A7E2FF1" w14:textId="77777777" w:rsidR="00407A6C" w:rsidRDefault="00000000">
      <w:pPr>
        <w:pStyle w:val="Heading3"/>
        <w:spacing w:after="80"/>
        <w:rPr>
          <w:rFonts w:ascii="Calibri" w:hAnsi="Calibri"/>
          <w:color w:val="2563EB"/>
          <w:sz w:val="26"/>
        </w:rPr>
      </w:pPr>
      <w:r>
        <w:rPr>
          <w:rFonts w:ascii="Calibri" w:hAnsi="Calibri"/>
          <w:color w:val="2563EB"/>
          <w:sz w:val="26"/>
        </w:rPr>
        <w:t>2.4 Pre-Commit Reload Recovery Engine</w:t>
      </w:r>
    </w:p>
    <w:p w14:paraId="1AB94386" w14:textId="5879F242" w:rsidR="00407A6C" w:rsidRDefault="00490F61">
      <w:r w:rsidRPr="00490F61">
        <w:drawing>
          <wp:inline distT="0" distB="0" distL="0" distR="0" wp14:anchorId="594FA6D7" wp14:editId="7F374794">
            <wp:extent cx="5943600" cy="1948180"/>
            <wp:effectExtent l="0" t="0" r="0" b="0"/>
            <wp:docPr id="18191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96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4824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3. Module 2 Technical Design (`lab-autofill`)</w:t>
      </w:r>
    </w:p>
    <w:p w14:paraId="60BD48DF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3.1 Position-Aware Tabular PDF Extractor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7A6C" w14:paraId="438EFC3B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A16AE7" w14:textId="77777777" w:rsidR="00407A6C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const rows = {};</w:t>
            </w:r>
            <w:r>
              <w:rPr>
                <w:rFonts w:ascii="Consolas" w:hAnsi="Consolas"/>
                <w:color w:val="E2E8F0"/>
                <w:sz w:val="18"/>
              </w:rPr>
              <w:br/>
              <w:t>const yThreshold = 3; // Items within 3 units belong to the same row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for (const item of content.items)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(!item.str || item.str.trim() === '') continue;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y = Math.round(item.transform[5] / yThreshold) * yThreshold;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x = item.transform[4];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(!rows[y]) rows[y] = [];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 xml:space="preserve">    rows[y].push({ x, text: item.str });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const sortedYs = Object.keys(rows).map(Number).sort((a, b) =&gt; b - a);</w:t>
            </w:r>
            <w:r>
              <w:rPr>
                <w:rFonts w:ascii="Consolas" w:hAnsi="Consolas"/>
                <w:color w:val="E2E8F0"/>
                <w:sz w:val="18"/>
              </w:rPr>
              <w:br/>
              <w:t>for (const y of sortedYs)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rows[y].sort((a, b) =&gt; a.x - b.x); // Sort left-to-right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line = rows[y].map(item =&gt; item.text).join(' 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fullText += line + '\n';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5F6F34E1" w14:textId="77777777" w:rsidR="00407A6C" w:rsidRDefault="00407A6C"/>
    <w:p w14:paraId="484C8696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3.2 Substring Collision Guarding (`isAliasMatch`)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7A6C" w14:paraId="72870741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D40315" w14:textId="77777777" w:rsidR="00407A6C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function isAliasMatch(cleanLabelLower, alias)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index = cleanLabelLower.indexOf(alias);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(index === -1) return false;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// Prefix Guard: Ensure preceding char is not a letter (e.g. 'v' in 'vldl')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(index &gt; 0 &amp;&amp; /[a-z]/i.test(cleanLabelLower[index - 1]))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return false;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// Suffix Guard: Ensure succeeding char is not a letter (e.g. 's' in 'erythrocytes')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endIndex = index + alias.length;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(endIndex &lt; cleanLabelLower.length &amp;&amp; /[a-z]/i.test(cleanLabelLower[endIndex]))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return false;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return true;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412E4585" w14:textId="77777777" w:rsidR="00407A6C" w:rsidRDefault="00407A6C"/>
    <w:p w14:paraId="272DD15D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3.3 Medical Range Validation (`checkRange`)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7A6C" w14:paraId="726390A6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C5B2A8" w14:textId="77777777" w:rsidR="00407A6C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function checkRange(labelLower, num)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(isNaN(num)) return null;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ranges =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'hemoglobin': [4, 20],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'glucose': [20, 700],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'creatinine': [0.1, 20],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'platelet': [10, 2000]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for (const [key, [min, max]] of Object.entries(ranges))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if (labelLower.includes(key) &amp;&amp; (num &lt; min || num &gt; max))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return `${num} is outside expected medical range [${min}–${max}]`;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return null;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>}</w:t>
            </w:r>
          </w:p>
        </w:tc>
      </w:tr>
    </w:tbl>
    <w:p w14:paraId="70B1244B" w14:textId="77777777" w:rsidR="00407A6C" w:rsidRDefault="00407A6C"/>
    <w:p w14:paraId="25EC30D8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4. Data Storage Dictionary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07A6C" w14:paraId="4522D867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A8CF5" w14:textId="77777777" w:rsidR="00407A6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Storage Key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E7F94" w14:textId="77777777" w:rsidR="00407A6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10BE3" w14:textId="77777777" w:rsidR="00407A6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1C302" w14:textId="77777777" w:rsidR="00407A6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407A6C" w14:paraId="74638EB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4B57E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reg_status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386F4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D12DC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9620E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Stores current queue state, patient list, currentIndex, settings, and results.</w:t>
            </w:r>
          </w:p>
        </w:tc>
      </w:tr>
      <w:tr w:rsidR="00407A6C" w14:paraId="7F485EA5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72EA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reg_lab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6197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C68D5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EBBD2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default Lab Location setting.</w:t>
            </w:r>
          </w:p>
        </w:tc>
      </w:tr>
      <w:tr w:rsidR="00407A6C" w14:paraId="5FD29D4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3EDC9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reg_contract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5E5A7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02E6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3F31F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default Contract Pricing model.</w:t>
            </w:r>
          </w:p>
        </w:tc>
      </w:tr>
      <w:tr w:rsidR="00407A6C" w14:paraId="36074E75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8171A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reg_package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B1710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099C0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74BE4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default Package profile choice.</w:t>
            </w:r>
          </w:p>
        </w:tc>
      </w:tr>
      <w:tr w:rsidR="00407A6C" w14:paraId="5A86D0D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9B62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reg_doctor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E7D63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D4324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57F71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default Supervising Doctor name.</w:t>
            </w:r>
          </w:p>
        </w:tc>
      </w:tr>
      <w:tr w:rsidR="00407A6C" w14:paraId="6400F9E3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6AA31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savedPdfText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BC45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8DDDA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3F73F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Raw tabular extracted text of the active PDF report.</w:t>
            </w:r>
          </w:p>
        </w:tc>
      </w:tr>
      <w:tr w:rsidR="00407A6C" w14:paraId="21D74EC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F56AE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savedPdfName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D032F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02831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2E567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File name of the currently loaded PDF report.</w:t>
            </w:r>
          </w:p>
        </w:tc>
      </w:tr>
      <w:tr w:rsidR="00407A6C" w14:paraId="42CD065F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6D2A8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sessionPdfText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C5C1D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67949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7BA91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Background memory PDF text for auto-refill across table re-renders.</w:t>
            </w:r>
          </w:p>
        </w:tc>
      </w:tr>
      <w:tr w:rsidR="00407A6C" w14:paraId="3BEB6E5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A3F1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sessionPatientInfo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3CB6C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FB531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6F32B" w14:textId="77777777" w:rsidR="00407A6C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Extracted patient name and barcode list for verifying tab session match.</w:t>
            </w:r>
          </w:p>
        </w:tc>
      </w:tr>
    </w:tbl>
    <w:p w14:paraId="51F508E0" w14:textId="77777777" w:rsidR="00407A6C" w:rsidRDefault="00407A6C"/>
    <w:p w14:paraId="15C6462D" w14:textId="77777777" w:rsidR="00407A6C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lastRenderedPageBreak/>
        <w:t>5. System UML Diagrams &amp; Circuit Flow Placeholders</w:t>
      </w:r>
    </w:p>
    <w:p w14:paraId="727EDB2D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5.1 System Component Architecture Diagram</w:t>
      </w:r>
    </w:p>
    <w:p w14:paraId="43F20626" w14:textId="58FC5A43" w:rsidR="00407A6C" w:rsidRDefault="00193850">
      <w:r w:rsidRPr="00193850">
        <w:drawing>
          <wp:inline distT="0" distB="0" distL="0" distR="0" wp14:anchorId="641F9B92" wp14:editId="5EEA96DA">
            <wp:extent cx="5943600" cy="3058160"/>
            <wp:effectExtent l="0" t="0" r="0" b="8890"/>
            <wp:docPr id="6758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11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EB25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5.2 Pre-Commit Queue Execution Flowchart</w:t>
      </w:r>
    </w:p>
    <w:p w14:paraId="738AE8A8" w14:textId="10C1652D" w:rsidR="00407A6C" w:rsidRDefault="00454B60">
      <w:r w:rsidRPr="00454B60">
        <w:drawing>
          <wp:inline distT="0" distB="0" distL="0" distR="0" wp14:anchorId="66532DE9" wp14:editId="3F6ED480">
            <wp:extent cx="5943600" cy="2191385"/>
            <wp:effectExtent l="0" t="0" r="0" b="0"/>
            <wp:docPr id="6482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88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B2F1" w14:textId="77777777" w:rsidR="00407A6C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lastRenderedPageBreak/>
        <w:t>5.3 Position-Aware PDF Parsing Algorithm Flowchart</w:t>
      </w:r>
    </w:p>
    <w:p w14:paraId="5657B0BB" w14:textId="02420E94" w:rsidR="00407A6C" w:rsidRDefault="00C85D3F">
      <w:r w:rsidRPr="00C85D3F">
        <w:drawing>
          <wp:inline distT="0" distB="0" distL="0" distR="0" wp14:anchorId="3B35E45C" wp14:editId="49E1B33B">
            <wp:extent cx="5943600" cy="2030730"/>
            <wp:effectExtent l="0" t="0" r="0" b="7620"/>
            <wp:docPr id="27207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A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280924">
    <w:abstractNumId w:val="8"/>
  </w:num>
  <w:num w:numId="2" w16cid:durableId="2126582815">
    <w:abstractNumId w:val="6"/>
  </w:num>
  <w:num w:numId="3" w16cid:durableId="966860929">
    <w:abstractNumId w:val="5"/>
  </w:num>
  <w:num w:numId="4" w16cid:durableId="617028723">
    <w:abstractNumId w:val="4"/>
  </w:num>
  <w:num w:numId="5" w16cid:durableId="666641153">
    <w:abstractNumId w:val="7"/>
  </w:num>
  <w:num w:numId="6" w16cid:durableId="241648344">
    <w:abstractNumId w:val="3"/>
  </w:num>
  <w:num w:numId="7" w16cid:durableId="266695315">
    <w:abstractNumId w:val="2"/>
  </w:num>
  <w:num w:numId="8" w16cid:durableId="1796094935">
    <w:abstractNumId w:val="1"/>
  </w:num>
  <w:num w:numId="9" w16cid:durableId="136382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850"/>
    <w:rsid w:val="0022644D"/>
    <w:rsid w:val="0029639D"/>
    <w:rsid w:val="002B7208"/>
    <w:rsid w:val="00326F90"/>
    <w:rsid w:val="00407A6C"/>
    <w:rsid w:val="00454B60"/>
    <w:rsid w:val="00490F61"/>
    <w:rsid w:val="005A7FC7"/>
    <w:rsid w:val="0078590E"/>
    <w:rsid w:val="007A1608"/>
    <w:rsid w:val="008453B3"/>
    <w:rsid w:val="00AA1D8D"/>
    <w:rsid w:val="00B47730"/>
    <w:rsid w:val="00C85D3F"/>
    <w:rsid w:val="00CB0664"/>
    <w:rsid w:val="00E9279E"/>
    <w:rsid w:val="00FC4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ED1A2B-0C25-4FCF-AD0C-667E05A5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Nainika M</cp:lastModifiedBy>
  <cp:revision>12</cp:revision>
  <dcterms:created xsi:type="dcterms:W3CDTF">2013-12-23T23:15:00Z</dcterms:created>
  <dcterms:modified xsi:type="dcterms:W3CDTF">2026-09-05T15:57:00Z</dcterms:modified>
  <cp:category/>
</cp:coreProperties>
</file>