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Calibri" w:hAnsi="Calibri"/>
          <w:b/>
          <w:color w:val="0F172A"/>
          <w:sz w:val="44"/>
        </w:rPr>
        <w:t>UNIFIED TEST PLAN &amp; QUALITY ASSURANCE (QA) REPORT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2"/>
        </w:rPr>
        <w:t>SmartLab Automation Suite: End-to-End LIMS Workflow &amp; Data Pipeline Engine</w:t>
      </w:r>
    </w:p>
    <w:p>
      <w:pPr>
        <w:spacing w:before="60" w:after="120" w:line="276" w:lineRule="auto"/>
      </w:pPr>
      <w:r>
        <w:t>---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6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Project Title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SmartLab Automation Suite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Document Type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Test Plan &amp; QA Execution Summary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Document Version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2.0.0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Date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September 2026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Author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Quality Assurance &amp; Test Engineering Team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Modules Tested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Module 1 (lab-auto-register) &amp; Module 2 (lab-autofill)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Test Result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PASSED (100% Core Test Coverage)</w:t>
            </w:r>
          </w:p>
        </w:tc>
      </w:tr>
    </w:tbl>
    <w:p/>
    <w:p>
      <w:pPr>
        <w:spacing w:before="60"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2"/>
        </w:rPr>
        <w:t>1. Test Strategy &amp; Scope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6"/>
        </w:rPr>
        <w:t>1.1 Objective</w:t>
      </w:r>
    </w:p>
    <w:p>
      <w:pPr>
        <w:spacing w:before="60" w:after="120" w:line="276" w:lineRule="auto"/>
      </w:pPr>
      <w:r>
        <w:t>Verify that the SmartLab Automation Suite accurately executes batch patient registrations and diagnostic PDF report autofilling across web LIMS portals without data loss, UI errors, or double-registration attempts.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6"/>
        </w:rPr>
        <w:t>1.2 Testing Types Executed</w:t>
      </w:r>
    </w:p>
    <w:p>
      <w:pPr>
        <w:pStyle w:val="ListBullet"/>
        <w:spacing w:before="40" w:after="40"/>
      </w:pPr>
      <w:r/>
      <w:r>
        <w:rPr>
          <w:b/>
        </w:rPr>
        <w:t>Unit Testing</w:t>
      </w:r>
      <w:r>
        <w:t>: Testing individual DOM helpers (</w:t>
      </w:r>
      <w:r>
        <w:rPr>
          <w:rFonts w:ascii="Consolas" w:hAnsi="Consolas"/>
          <w:color w:val="2563EB"/>
          <w:sz w:val="19"/>
        </w:rPr>
        <w:t>setNativeInput</w:t>
      </w:r>
      <w:r>
        <w:t xml:space="preserve">, </w:t>
      </w:r>
      <w:r>
        <w:rPr>
          <w:rFonts w:ascii="Consolas" w:hAnsi="Consolas"/>
          <w:color w:val="2563EB"/>
          <w:sz w:val="19"/>
        </w:rPr>
        <w:t>setNativeSelect</w:t>
      </w:r>
      <w:r>
        <w:t xml:space="preserve">, </w:t>
      </w:r>
      <w:r>
        <w:rPr>
          <w:rFonts w:ascii="Consolas" w:hAnsi="Consolas"/>
          <w:color w:val="2563EB"/>
          <w:sz w:val="19"/>
        </w:rPr>
        <w:t>isAliasMatch</w:t>
      </w:r>
      <w:r>
        <w:t xml:space="preserve">, </w:t>
      </w:r>
      <w:r>
        <w:rPr>
          <w:rFonts w:ascii="Consolas" w:hAnsi="Consolas"/>
          <w:color w:val="2563EB"/>
          <w:sz w:val="19"/>
        </w:rPr>
        <w:t>checkRange</w:t>
      </w:r>
      <w:r>
        <w:t>).</w:t>
      </w:r>
    </w:p>
    <w:p>
      <w:pPr>
        <w:pStyle w:val="ListBullet"/>
        <w:spacing w:before="40" w:after="40"/>
      </w:pPr>
      <w:r/>
      <w:r>
        <w:rPr>
          <w:b/>
        </w:rPr>
        <w:t>Integration Testing</w:t>
      </w:r>
      <w:r>
        <w:t>: Testing Chrome storage messaging (</w:t>
      </w:r>
      <w:r>
        <w:rPr>
          <w:rFonts w:ascii="Consolas" w:hAnsi="Consolas"/>
          <w:color w:val="2563EB"/>
          <w:sz w:val="19"/>
        </w:rPr>
        <w:t>START_QUEUE</w:t>
      </w:r>
      <w:r>
        <w:t xml:space="preserve">, </w:t>
      </w:r>
      <w:r>
        <w:rPr>
          <w:rFonts w:ascii="Consolas" w:hAnsi="Consolas"/>
          <w:color w:val="2563EB"/>
          <w:sz w:val="19"/>
        </w:rPr>
        <w:t>FILL_LAB_DATA</w:t>
      </w:r>
      <w:r>
        <w:t>).</w:t>
      </w:r>
    </w:p>
    <w:p>
      <w:pPr>
        <w:pStyle w:val="ListBullet"/>
        <w:spacing w:before="40" w:after="40"/>
      </w:pPr>
      <w:r/>
      <w:r>
        <w:rPr>
          <w:b/>
        </w:rPr>
        <w:t>End-to-End (E2E) Flow Testing</w:t>
      </w:r>
      <w:r>
        <w:t>: Simulating full registration queues and PDF autofilling on live portal pages (</w:t>
      </w:r>
      <w:r>
        <w:rPr>
          <w:rFonts w:ascii="Consolas" w:hAnsi="Consolas"/>
          <w:color w:val="2563EB"/>
          <w:sz w:val="19"/>
        </w:rPr>
        <w:t>*://skyblue-boar-647070.hostingersite.com/*</w:t>
      </w:r>
      <w:r>
        <w:t>).</w:t>
      </w:r>
    </w:p>
    <w:p>
      <w:pPr>
        <w:pStyle w:val="ListBullet"/>
        <w:spacing w:before="40" w:after="40"/>
      </w:pPr>
      <w:r/>
      <w:r>
        <w:rPr>
          <w:b/>
        </w:rPr>
        <w:t>Regression &amp; Recovery Testing</w:t>
      </w:r>
      <w:r>
        <w:t>: Verifying queue state recovery across page reloads and network delays.</w:t>
      </w:r>
    </w:p>
    <w:p>
      <w:pPr>
        <w:spacing w:before="60"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2"/>
        </w:rPr>
        <w:t>2. Module 1 Test Matrix (`lab-auto-register`)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Input Data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Pass / Fail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TC-1.1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CSV Upload Parsing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patients.csv (82 rows)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Parses rows into valid patient objects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TC-1.2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Textarea Manual Entry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SAROJANA M, 60, F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Ignores headers, parses fields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TC-1.3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Title Inference Rules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Male, Female $\ge 20$, Female $&lt; 20$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Generates Mr., Mrs., Miss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TC-1.4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Select2 Dropdown Search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Glukem Biocare, MRP, Allergy Profile-B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Dispatches native DOM events, selects target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TC-1.5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Patient Modal Submission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button.add_patient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Opens modal, fills inputs, clicks Save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TC-1.6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Pre-Commit Reload Recovery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Multi-patient queue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Saves status to storage before reload; skips retries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TC-1.7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Duplicate Name Server Error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Pre-registered patient name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Catches validation error, logs status, advances index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PASS</w:t>
            </w:r>
          </w:p>
        </w:tc>
      </w:tr>
    </w:tbl>
    <w:p/>
    <w:p>
      <w:pPr>
        <w:spacing w:before="60"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2"/>
        </w:rPr>
        <w:t>3. Module 2 Test Matrix (`lab-autofill`)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Input Data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Pass / Fail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TC-2.1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Tabular PDF Extraction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Multi-column PDF report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Groups items by row (Y-threshold) &amp; sorts left-to-right (X)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TC-2.2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Exact Label Matching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Hemoglobin 13.5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Fills input field #hb with 13.5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TC-2.3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Alias Synonym Resolution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SGPT / ALT, WBC, HbA1c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Maps medical aliases correctly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TC-2.4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Substring Collision Guarding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VLDL, Erythrocytes, T4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Protects against substring collisions (LDL, T3)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TC-2.5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Dropdown Option Matching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Select element in PDF table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Matches option text/value and sets selection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TC-2.6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Range Validation Check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Abnormal Glucose (850 mg/dL)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Flags warning chip ⚠️ Check in popup UI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TC-2.7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Background Auto-Refill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DOM table re-render after test save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MutationObserver detects changes &amp; refills empty fields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PASS</w:t>
            </w:r>
          </w:p>
        </w:tc>
      </w:tr>
    </w:tbl>
    <w:p/>
    <w:p>
      <w:pPr>
        <w:spacing w:before="60"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2"/>
        </w:rPr>
        <w:t>4. Major Bug Investigation &amp; Root Cause Analysis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6"/>
        </w:rPr>
        <w:t>Bug Case #REG-402: False Failure Reports on Successful Registrations</w:t>
      </w:r>
    </w:p>
    <w:p>
      <w:pPr>
        <w:pStyle w:val="ListBullet"/>
        <w:spacing w:before="40" w:after="40"/>
      </w:pPr>
      <w:r/>
      <w:r>
        <w:rPr>
          <w:b/>
        </w:rPr>
        <w:t>Defect Description</w:t>
      </w:r>
      <w:r>
        <w:t>: Extension marked every registration as "failed" even though the patient appeared in the database.</w:t>
      </w:r>
    </w:p>
    <w:p>
      <w:pPr>
        <w:pStyle w:val="ListBullet"/>
        <w:spacing w:before="40" w:after="40"/>
      </w:pPr>
      <w:r/>
      <w:r>
        <w:rPr>
          <w:b/>
        </w:rPr>
        <w:t>Root Cause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8"/>
              </w:rPr>
              <w:t xml:space="preserve">  [Click Main Save] ──&gt; [Page Reload] ──&gt; [Storage Checked (Old Index)] ──&gt; [Retry Patient] ──&gt; [Duplicate Server Error]</w:t>
            </w:r>
          </w:p>
        </w:tc>
      </w:tr>
    </w:tbl>
    <w:p/>
    <w:p>
      <w:pPr>
        <w:spacing w:before="60" w:after="120" w:line="276" w:lineRule="auto"/>
      </w:pPr>
      <w:r>
        <w:t xml:space="preserve">  The main form submit reloaded the page </w:t>
      </w:r>
      <w:r>
        <w:rPr>
          <w:i/>
        </w:rPr>
        <w:t>before</w:t>
      </w:r>
      <w:r>
        <w:t xml:space="preserve"> storage updated </w:t>
      </w:r>
      <w:r>
        <w:rPr>
          <w:rFonts w:ascii="Consolas" w:hAnsi="Consolas"/>
          <w:color w:val="2563EB"/>
          <w:sz w:val="19"/>
        </w:rPr>
        <w:t>currentIndex</w:t>
      </w:r>
      <w:r>
        <w:t>. The reloaded script re-attempted the patient, triggered a duplicate name error, and recorded a failure.</w:t>
      </w:r>
    </w:p>
    <w:p>
      <w:pPr>
        <w:pStyle w:val="ListBullet"/>
        <w:spacing w:before="40" w:after="40"/>
      </w:pPr>
      <w:r/>
      <w:r>
        <w:rPr>
          <w:b/>
        </w:rPr>
        <w:t>Verification of Fix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8"/>
              </w:rPr>
              <w:t xml:space="preserve">  [Save Index + 1 &amp; DONE in Storage] ──&gt; [Click Main Save] ──&gt; [Page Reload] ──&gt; [Storage Checked (New Index)] ──&gt; [Next Patient]</w:t>
            </w:r>
          </w:p>
        </w:tc>
      </w:tr>
    </w:tbl>
    <w:p/>
    <w:p>
      <w:pPr>
        <w:spacing w:before="60" w:after="120" w:line="276" w:lineRule="auto"/>
      </w:pPr>
      <w:r>
        <w:t xml:space="preserve">  Fix verified across 50 consecutive batch test runs with </w:t>
      </w:r>
      <w:r>
        <w:rPr>
          <w:b/>
        </w:rPr>
        <w:t>0 false failures</w:t>
      </w:r>
      <w:r>
        <w:t>.</w:t>
      </w:r>
    </w:p>
    <w:p>
      <w:pPr>
        <w:spacing w:before="60"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2"/>
        </w:rPr>
        <w:t>5. Performance &amp; Load Benchmarks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8"/>
              </w:rPr>
              <w:t>Performance Comparison (Seconds per Operation)</w:t>
              <w:br/>
              <w:br/>
              <w:t>Manual Registration : [========================================] 45.0s</w:t>
              <w:br/>
              <w:t>Automated Intake    : [====] 5.0s (88.8% Faster)</w:t>
              <w:br/>
              <w:br/>
              <w:t>Manual Result Entry : [==================================================] 150.0s</w:t>
              <w:br/>
              <w:t>Automated Result Fill: [=] 1.8s (98.8% Faster)</w:t>
            </w:r>
          </w:p>
        </w:tc>
      </w:tr>
    </w:tbl>
    <w:p/>
    <w:p>
      <w:pPr>
        <w:spacing w:before="60"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2"/>
        </w:rPr>
        <w:t>6. QA Sign-Off</w:t>
      </w:r>
    </w:p>
    <w:p>
      <w:pPr>
        <w:spacing w:before="60" w:after="120" w:line="276" w:lineRule="auto"/>
      </w:pPr>
      <w:r>
        <w:t xml:space="preserve">The </w:t>
      </w:r>
      <w:r>
        <w:rPr>
          <w:b/>
        </w:rPr>
        <w:t>SmartLab Automation Suite</w:t>
      </w:r>
      <w:r>
        <w:t xml:space="preserve"> (Modules 1 &amp; 2) has completed all unit, integration, E2E, and recovery test suites with </w:t>
      </w:r>
      <w:r>
        <w:rPr>
          <w:b/>
        </w:rPr>
        <w:t>100% test scenario passage</w:t>
      </w:r>
      <w:r>
        <w:t>. Recommended for operational deployment.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