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  <w:bidi w:val="1"/>
      </w:pPr>
      <w:r>
        <w:rPr>
          <w:rFonts w:ascii="Arial" w:hAnsi="Arial" w:eastAsia="Arial"/>
          <w:b/>
          <w:color w:val="990E1E"/>
          <w:sz w:val="44"/>
        </w:rPr>
        <w:t>تقرير استخدام صفحة إدارة الأدوار والصلاحيات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color w:val="5E636D"/>
          <w:sz w:val="24"/>
        </w:rPr>
        <w:t>نايوش هوب 360 — دليل عملي للمستخدم غير التقني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color w:val="5E636D"/>
          <w:sz w:val="22"/>
        </w:rPr>
        <w:t>الصفحة: roles-permissions.html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color w:val="5E636D"/>
          <w:sz w:val="22"/>
        </w:rPr>
        <w:t>آخر تحديث للدليل: سبتمبر 2026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1. الهدف من الصفحة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من هنا تقرّر ماذا يرى كل نوع موظف ويفعله داخل أنظمة نايوش هوب — بدون الحاجة لفهم مصطلحات تقنية مثل RBAC أو أكواد مثل SUPER_ADMIN.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المبدأ: بسيط للجميع، وقوي للخبراء عند الحاجة.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2. أعلى الصفحة (الملخص)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أربعة أرقام تساعدك تفهم الوضع بسرعة: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البطاقة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معناها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إجمالي الأدوار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كم نوع صلاحية موجود (مثل: مدير مالي، مدير فرع…)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الأنظمة التشغيلية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عدد الأنظمة التي يمكن منحها (هوب، ERP، قانون…)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الصلاحيات النشطة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مجموع مستويات الوصول المفعّلة عبر الأدوار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المستخدمين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عدد المستخدمين المسجّلين في الدليل</w:t>
            </w:r>
          </w:p>
        </w:tc>
      </w:tr>
    </w:tbl>
    <w:p/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الضغط على البطاقات ينقلك للجزء المناسب (أدوار / صلاحيات / مستخدمين).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3. التبويبات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إدارة الأدوار — استعراض وإنشاء وتعديل الأدوار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الصلاحيات — تحديد مستوى وصول كل دور لكل نظام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تعيين الأدوار — ربط المستخدمين بالأدوار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سجل العمليات — ماذا تغيّر ومتى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صلاحيات المكاتب / المستأجرين / القائمة الجانبية — إعدادات متقدمة إضافية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4. إدارة الأدوار (الاستخدام اليومي)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كل دور يظهر كبطاقة فيها: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اسم الدور بلغة واضحة (مثل: مدير مالي)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وصف بسيط: ماذا يفعل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لمن؟: لمن مخصّص هذا الدور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مستخدمون / أنظمة / صلاحيات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شارات: نشط · دور نظام · حساس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4.1 أزرار البطاقة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الزر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ماذا يفعل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عرض الدور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يفتح لوحة تفاصيل كاملة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تعديل الصلاحيات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ينقلك لاستوديو الصلاحيات لهذا الدور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المستخدمون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من معيّن على هذا الدور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نسخ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ينشئ نسخة قابلة للتعديل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تعديل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يغيّر الاسم/الوصف/الحالة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حذف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يحذف الدور (مع تأكيد)</w:t>
            </w:r>
          </w:p>
        </w:tc>
      </w:tr>
    </w:tbl>
    <w:p/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4.2 البحث والفلاتر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ابحث بالاسم أو الوصف أو «لمن الدور»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صفِّ حسب: نشط/موقوف · نظامي/مخصص · صلاحيات حسّاسة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4.3 دور النظام المحمي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سوبر آدمن دور محمي: لا يُحذف بالخطأ. يمكنك تعديل صلاحياته بحذر، لكن الحذف مرفوض لحماية المنصة.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5. إنشاء دور جديد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اضغط «إنشاء دور» واتبع 4 خطوات: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البيانات: اختر قالبًا (مشاهد · موظف · مدير · معتمد · مسؤول نظام · مخصص) أو ابدأ من الصفر، ثم اكتب اسم الدور ووصفًا بسيطًا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الأنظمة: فعّل الأنظمة التي يصل إليها هذا الدور (هوب، ERP، CRM…)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الصلاحيات: اختر المستوى الافتراضي للأنظمة المختارة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مراجعة: راجع الملخص ثم اضغط إنشاء الدور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بعد الإنشاء تُفتح صفحة الصلاحيات لتدقيق التفاصيل.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6. الصلاحيات (أهم جزء)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لكل نظام تختار مستوى واحد بلغة واضحة: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المستوى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990E1E"/>
                <w:sz w:val="22"/>
              </w:rPr>
              <w:t>المعنى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بدون صلاحية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لا يرى النظام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عرض فقط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يشوف بدون تعديل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قراءة وكتابة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يضيف ويعدّل السجلات اليومية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تنفيذي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يشغّل العمليات الإدارية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اعتماد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يعتمد معاملات (حساس)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صلاحية كاملة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22"/>
              </w:rPr>
              <w:t>تحكم شامل بما فيه الإعدادات والحذف (عالي الخطورة)</w:t>
            </w:r>
          </w:p>
        </w:tc>
      </w:tr>
    </w:tbl>
    <w:p/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6.1 نصائح أمان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الصلاحيات الحساسة تظهر بتحذير قبل التفعيل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بعد التعديل يظهر ملخص: كم صلاحية ترقّت / انخفضت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اضغط حفظ التغييرات — أو تجاهل لإلغاء التعديلات غير المحفوظة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الوضع المتقدم يظهر المفاتيح التقنية للمطورين فقط؛ العاديون لا يحتاجونه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أزرار مساعدة: تفعيل كل الأنظمة (عرض) / إيقاف كل الأنظمة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7. تفاصيل الدور (الدرج الجانبي)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من «عرض الدور» ترى: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نظرة عامة: لمن الدور + أرقام سريعة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الصلاحيات المفعّلة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المستخدمون المعيّنون + إمكانية الإزالة من الدور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خريطة الأنظمة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متقدم: الكود التقني (للخبراء)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8. تعيين الأدوار (المستخدمون)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من تبويب تعيين الأدوار: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أضف مستخدمًا أو ابحث عن موجود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عيّن له دورًا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يمكن إزالة الدور لاحقًا من تفاصيل الدور أو من هذا التبويب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مثال عملي: موظف مالية جديد → أنشئ/اختر دور «مدير مالي» → عدّل صلاحيات ERP والمالية → عيّن الموظف على الدور.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9. سجل العمليات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يعرض التغييرات (إنشاء دور، تعديل صلاحيات، حذف…). مفيد للمراجعة والمحاسبة الداخلية: من غيّر ماذا ومتى.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10. سيناريوهات سريعة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أريد موظف يشوف فقط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إنشاء دور من قالب «مشاهد» → أنظمة محددة → مستوى عرض فقط → تعيين المستخدم.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أريد مدير فرع يشغّل يوميًا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قالب «مدير» أو دور «مدير فرع» → فعّل الأنظمة المطلوبة → مستوى تنفيذي أو قراءة وكتابة → احفظ.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أريد منع الحذف العرضي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لا تعطِ «صلاحية كاملة» إلا للمسؤول الأعلى · راقب شارة «حساس».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444850"/>
          <w:sz w:val="26"/>
        </w:rPr>
        <w:t>لا أفهم الكود التقني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sz w:val="24"/>
        </w:rPr>
        <w:t>تجاهل الوضع المتقدم · اعتمد الاسم والوصف والمستوى العربي.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11. ماذا لا تفعله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لا تحذف دورًا عليه مستخدمون قبل التأكد (سيظهر تحذير بعدد المستخدمين)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لا تمنح «صلاحية كاملة» كحل سريع لكل مشكلة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4"/>
        </w:rPr>
        <w:t>لا تعتمد على الواجهة وحدها للأمان: السيرفر يبقى مصدر التحقق النهائي</w:t>
      </w:r>
    </w:p>
    <w:p>
      <w:pPr>
        <w:spacing w:after="200"/>
        <w:jc w:val="right"/>
        <w:bidi w:val="1"/>
      </w:pPr>
      <w:r>
        <w:rPr>
          <w:rFonts w:ascii="Arial" w:hAnsi="Arial" w:eastAsia="Arial"/>
          <w:b/>
          <w:color w:val="171A20"/>
          <w:sz w:val="32"/>
        </w:rPr>
        <w:t>12. الخلاصة</w:t>
      </w:r>
    </w:p>
    <w:p>
      <w:pPr>
        <w:spacing w:after="160"/>
        <w:jc w:val="right"/>
        <w:bidi w:val="1"/>
      </w:pPr>
      <w:r>
        <w:rPr>
          <w:rFonts w:ascii="Arial" w:hAnsi="Arial" w:eastAsia="Arial"/>
          <w:b/>
          <w:sz w:val="24"/>
        </w:rPr>
        <w:t>افتح الصفحة → اختر/أنشئ دورًا → افهم لمن هو → اضبط صلاحيات الأنظمة بلغة واضحة → عيّن المستخدمين → احفظ وراجع السجل عند الحاجة.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color w:val="5E636D"/>
          <w:sz w:val="22"/>
        </w:rPr>
        <w:t>— نهاية الدليل —</w:t>
      </w:r>
    </w:p>
    <w:p>
      <w:pPr>
        <w:spacing w:after="160"/>
        <w:jc w:val="right"/>
        <w:bidi w:val="1"/>
      </w:pPr>
      <w:r>
        <w:rPr>
          <w:rFonts w:ascii="Arial" w:hAnsi="Arial" w:eastAsia="Arial"/>
          <w:b w:val="0"/>
          <w:color w:val="94A3B8"/>
          <w:sz w:val="20"/>
        </w:rPr>
        <w:t>نايوش هوب 360 · إدارة الأدوار والصلاحيات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