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61B2E"/>
          <w:sz w:val="34"/>
        </w:rPr>
        <w:t>Theory — BER of BPSK over AWGN</w:t>
      </w:r>
    </w:p>
    <w:p>
      <w:pPr>
        <w:spacing w:after="80"/>
      </w:pPr>
      <w:r>
        <w:rPr>
          <w:b w:val="0"/>
          <w:i/>
          <w:color w:val="5B6172"/>
          <w:sz w:val="21"/>
        </w:rPr>
        <w:t>Simulations pod · Topic 3 (Noise, SNR &amp; BER)</w:t>
      </w:r>
    </w:p>
    <w:p>
      <w:pPr>
        <w:pBdr>
          <w:bottom w:val="single" w:sz="10" w:space="2" w:color="B8862E"/>
        </w:pBdr>
      </w:pPr>
    </w:p>
    <w:p>
      <w:pPr>
        <w:spacing w:before="200" w:after="60"/>
      </w:pPr>
      <w:r>
        <w:rPr>
          <w:b/>
          <w:color w:val="2B6CB2"/>
          <w:sz w:val="26"/>
        </w:rPr>
        <w:t>Background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A digital link carries bits by mapping them to waveforms (symbols). The simplest scheme is BPSK: bit 0 becomes -1 and bit 1 becomes +1 — two "antipodal" points as far apart as possible for a given power.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Real channels add noise. The standard model is AWGN — additive white Gaussian noise — where each sample gets an independent Gaussian perturbation. The receiver decides the bit from the sign of the noisy sample.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We measure reliability with the Bit Error Rate (BER): the fraction of bits received wrong. BER falls as the signal-to-noise ratio rises. Eb/N0 (energy per bit over noise density) is the fair way to compare systems.</w:t>
      </w:r>
    </w:p>
    <w:p>
      <w:pPr>
        <w:spacing w:before="200" w:after="60"/>
      </w:pPr>
      <w:r>
        <w:rPr>
          <w:b/>
          <w:color w:val="2B6CB2"/>
          <w:sz w:val="26"/>
        </w:rPr>
        <w:t>Key formulas</w:t>
      </w:r>
    </w:p>
    <w:p>
      <w:pPr>
        <w:spacing w:after="60"/>
        <w:ind w:left="360"/>
      </w:pPr>
      <w:r>
        <w:rPr>
          <w:rFonts w:ascii="Consolas" w:hAnsi="Consolas"/>
          <w:color w:val="223052"/>
          <w:sz w:val="21"/>
        </w:rPr>
        <w:t>BER_theory = 0.5 * erfc( sqrt(Eb/N0_linear) )</w:t>
      </w:r>
    </w:p>
    <w:p>
      <w:pPr>
        <w:spacing w:after="60"/>
        <w:ind w:left="360"/>
      </w:pPr>
      <w:r>
        <w:rPr>
          <w:rFonts w:ascii="Consolas" w:hAnsi="Consolas"/>
          <w:color w:val="223052"/>
          <w:sz w:val="21"/>
        </w:rPr>
        <w:t>Eb/N0_linear = 10 ** (Eb/N0_dB / 10)</w:t>
      </w:r>
    </w:p>
    <w:p>
      <w:pPr>
        <w:spacing w:after="60"/>
        <w:ind w:left="360"/>
      </w:pPr>
      <w:r>
        <w:rPr>
          <w:rFonts w:ascii="Consolas" w:hAnsi="Consolas"/>
          <w:color w:val="223052"/>
          <w:sz w:val="21"/>
        </w:rPr>
        <w:t>noise std for unit-energy BPSK: sigma = sqrt( 1 / (2 * Eb/N0_linear) )</w:t>
      </w:r>
    </w:p>
    <w:p>
      <w:pPr>
        <w:spacing w:before="200" w:after="60"/>
      </w:pPr>
      <w:r>
        <w:rPr>
          <w:b/>
          <w:color w:val="2B6CB2"/>
          <w:sz w:val="26"/>
        </w:rPr>
        <w:t>The quantum bridge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BER is the direct ancestor of the quantum bit-error rate (QBER). The same measurement tells us how well an authorized receiver (Bob) does versus an eavesdropper (Eve), and the QBER threshold (~11%) decides whether a secure key exists at all.</w:t>
      </w:r>
    </w:p>
    <w:p>
      <w:pPr>
        <w:spacing w:before="200" w:after="60"/>
      </w:pPr>
      <w:r>
        <w:rPr>
          <w:b/>
          <w:color w:val="2B6CB2"/>
          <w:sz w:val="26"/>
        </w:rPr>
        <w:t>What you implement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A function simulate_ber(Eb/N0) that modulates random bits, adds AWGN, detects, and returns the measured BER.</w:t>
      </w:r>
    </w:p>
    <w:p>
      <w:pPr>
        <w:spacing w:before="200" w:after="60"/>
      </w:pPr>
      <w:r>
        <w:rPr>
          <w:b/>
          <w:color w:val="2B6CB2"/>
          <w:sz w:val="26"/>
        </w:rPr>
        <w:t>How you know you got it right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Your simulated points should sit on top of the theoretical curve and drop steeply as Eb/N0 increases; the checker confirms this within statistical tolerance.</w:t>
      </w:r>
    </w:p>
    <w:p>
      <w:pPr>
        <w:spacing w:after="40"/>
      </w:pPr>
    </w:p>
    <w:p>
      <w:pPr>
        <w:spacing w:after="120"/>
      </w:pPr>
      <w:r>
        <w:rPr>
          <w:b w:val="0"/>
          <w:i/>
          <w:color w:val="5B6172"/>
          <w:sz w:val="19"/>
        </w:rPr>
        <w:t>See INSTRUCTIONS.md in this folder for the step-by-step task, then run the checker.</w:t>
      </w:r>
    </w:p>
    <w:sectPr w:rsidR="00FC693F" w:rsidRPr="0006063C" w:rsidSect="00034616"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61B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