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29E" w:rsidRDefault="0018329E" w:rsidP="0018329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18329E" w:rsidRPr="0018329E" w:rsidRDefault="0018329E" w:rsidP="0018329E">
      <w:pPr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40"/>
        </w:rPr>
      </w:pPr>
      <w:r w:rsidRPr="0018329E"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40"/>
        </w:rPr>
        <w:t>/report</w:t>
      </w:r>
    </w:p>
    <w:p w:rsidR="0018329E" w:rsidRPr="0018329E" w:rsidRDefault="0018329E" w:rsidP="0018329E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bookmarkStart w:id="0" w:name="_GoBack"/>
      <w:bookmarkEnd w:id="0"/>
    </w:p>
    <w:p w:rsidR="0018329E" w:rsidRDefault="00804F05" w:rsidP="0018329E">
      <w:r>
        <w:t xml:space="preserve">This project explains the workflow for designing CRISPR/Cas9 guide RNAs using the EGFR gene sequence. The process includes obtaining gene data, screening candidate guides, and </w:t>
      </w:r>
      <w:r>
        <w:t>validating guide RNAs.</w:t>
      </w:r>
    </w:p>
    <w:p w:rsidR="00EC1D42" w:rsidRPr="0018329E" w:rsidRDefault="00804F05" w:rsidP="0018329E">
      <w:pPr>
        <w:rPr>
          <w:rFonts w:ascii="Times New Roman" w:hAnsi="Times New Roman" w:cs="Times New Roman"/>
          <w:b/>
          <w:sz w:val="32"/>
          <w:szCs w:val="32"/>
        </w:rPr>
      </w:pPr>
      <w:r w:rsidRPr="0018329E">
        <w:rPr>
          <w:rFonts w:ascii="Times New Roman" w:hAnsi="Times New Roman" w:cs="Times New Roman"/>
          <w:b/>
          <w:sz w:val="32"/>
          <w:szCs w:val="32"/>
        </w:rPr>
        <w:t>Objective</w:t>
      </w:r>
    </w:p>
    <w:p w:rsidR="0018329E" w:rsidRDefault="00804F05" w:rsidP="0018329E">
      <w:r>
        <w:t>To design and validate efficient CRISPR/Cas9 guide RNAs targeting the EGFR gene.</w:t>
      </w:r>
    </w:p>
    <w:p w:rsidR="00EC1D42" w:rsidRPr="0018329E" w:rsidRDefault="00804F05" w:rsidP="0018329E">
      <w:pPr>
        <w:rPr>
          <w:rFonts w:ascii="Times New Roman" w:hAnsi="Times New Roman" w:cs="Times New Roman"/>
          <w:b/>
          <w:sz w:val="32"/>
          <w:szCs w:val="32"/>
        </w:rPr>
      </w:pPr>
      <w:r w:rsidRPr="0018329E">
        <w:rPr>
          <w:rFonts w:ascii="Times New Roman" w:hAnsi="Times New Roman" w:cs="Times New Roman"/>
          <w:b/>
          <w:sz w:val="32"/>
          <w:szCs w:val="32"/>
        </w:rPr>
        <w:t>Materials and Tools</w:t>
      </w:r>
    </w:p>
    <w:p w:rsidR="0018329E" w:rsidRDefault="00804F05" w:rsidP="0018329E">
      <w:r>
        <w:t>NCBI Gene Database, SnapGene Software, CHOPCHOP Web Tool, Excel, and Next Generation Sequencing.</w:t>
      </w:r>
    </w:p>
    <w:p w:rsidR="00EC1D42" w:rsidRPr="0018329E" w:rsidRDefault="00804F05" w:rsidP="0018329E">
      <w:pPr>
        <w:rPr>
          <w:rFonts w:ascii="Times New Roman" w:hAnsi="Times New Roman" w:cs="Times New Roman"/>
          <w:b/>
          <w:sz w:val="32"/>
          <w:szCs w:val="32"/>
        </w:rPr>
      </w:pPr>
      <w:r w:rsidRPr="0018329E">
        <w:rPr>
          <w:rFonts w:ascii="Times New Roman" w:hAnsi="Times New Roman" w:cs="Times New Roman"/>
          <w:b/>
          <w:sz w:val="32"/>
          <w:szCs w:val="32"/>
        </w:rPr>
        <w:t>Methodology</w:t>
      </w:r>
    </w:p>
    <w:p w:rsidR="0018329E" w:rsidRDefault="00804F05" w:rsidP="0018329E">
      <w:r>
        <w:t>1. Download E</w:t>
      </w:r>
      <w:r>
        <w:t>GFR gene sequence from NCBI.</w:t>
      </w:r>
      <w:r>
        <w:br/>
        <w:t>2. Open sequence in SnapGene.</w:t>
      </w:r>
      <w:r>
        <w:br/>
        <w:t>3. Use CHOPCHOP to identify guide RNAs.</w:t>
      </w:r>
      <w:r>
        <w:br/>
        <w:t>4. Select guides based on efficiency, GC content, and off-target values.</w:t>
      </w:r>
      <w:r>
        <w:br/>
        <w:t>5. Export results and visualize guides in SnapGene.</w:t>
      </w:r>
      <w:r>
        <w:br/>
        <w:t>6. Validate selected guide RNA u</w:t>
      </w:r>
      <w:r>
        <w:t>sing sequencing.</w:t>
      </w:r>
    </w:p>
    <w:p w:rsidR="00EC1D42" w:rsidRPr="0018329E" w:rsidRDefault="00804F05" w:rsidP="0018329E">
      <w:pPr>
        <w:rPr>
          <w:rFonts w:ascii="Times New Roman" w:hAnsi="Times New Roman" w:cs="Times New Roman"/>
          <w:b/>
          <w:sz w:val="32"/>
          <w:szCs w:val="32"/>
        </w:rPr>
      </w:pPr>
      <w:r w:rsidRPr="0018329E">
        <w:rPr>
          <w:rFonts w:ascii="Times New Roman" w:hAnsi="Times New Roman" w:cs="Times New Roman"/>
          <w:b/>
          <w:sz w:val="32"/>
          <w:szCs w:val="32"/>
        </w:rPr>
        <w:t>Selection Criteria</w:t>
      </w:r>
    </w:p>
    <w:p w:rsidR="0018329E" w:rsidRDefault="00804F05" w:rsidP="0018329E">
      <w:r>
        <w:t>Guide RNAs were selected based on high efficiency (&gt;50), minimal off-target activity, GC content between 40–60%, and absence of self-complementarity.</w:t>
      </w:r>
    </w:p>
    <w:p w:rsidR="00EC1D42" w:rsidRPr="0018329E" w:rsidRDefault="00804F05" w:rsidP="0018329E">
      <w:pPr>
        <w:rPr>
          <w:rFonts w:ascii="Times New Roman" w:hAnsi="Times New Roman" w:cs="Times New Roman"/>
          <w:b/>
          <w:sz w:val="32"/>
          <w:szCs w:val="32"/>
        </w:rPr>
      </w:pPr>
      <w:r w:rsidRPr="0018329E">
        <w:rPr>
          <w:rFonts w:ascii="Times New Roman" w:hAnsi="Times New Roman" w:cs="Times New Roman"/>
          <w:b/>
          <w:sz w:val="32"/>
          <w:szCs w:val="32"/>
        </w:rPr>
        <w:t>Conclusion</w:t>
      </w:r>
    </w:p>
    <w:p w:rsidR="00EC1D42" w:rsidRDefault="00804F05">
      <w:r>
        <w:t>T</w:t>
      </w:r>
      <w:r>
        <w:t>he selected guide RNA fulfilled all required parameters an</w:t>
      </w:r>
      <w:r>
        <w:t>d is suitable for targeted EGFR gene editing using CRISPR/Cas9.</w:t>
      </w:r>
    </w:p>
    <w:sectPr w:rsidR="00EC1D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8329E"/>
    <w:rsid w:val="0029639D"/>
    <w:rsid w:val="00326F90"/>
    <w:rsid w:val="00804F05"/>
    <w:rsid w:val="00AA1D8D"/>
    <w:rsid w:val="00B47730"/>
    <w:rsid w:val="00CB0664"/>
    <w:rsid w:val="00EC1D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DB8B871-2749-4E52-81F2-165D6CD4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3B7E4F-778A-4E4D-92B1-3DC60725D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2026-05-17T08:32:00Z</dcterms:created>
  <dcterms:modified xsi:type="dcterms:W3CDTF">2026-05-17T08:32:00Z</dcterms:modified>
  <cp:category/>
</cp:coreProperties>
</file>