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6C58F52B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Date: </w:t>
      </w:r>
      <w:r w:rsidR="00543D8A">
        <w:rPr>
          <w:rFonts w:ascii="Verdana" w:hAnsi="Verdana"/>
          <w:sz w:val="20"/>
          <w:szCs w:val="24"/>
        </w:rPr>
        <w:t>04</w:t>
      </w:r>
      <w:r w:rsidR="003D2DDA">
        <w:rPr>
          <w:rFonts w:ascii="Verdana" w:hAnsi="Verdana"/>
          <w:sz w:val="20"/>
          <w:szCs w:val="24"/>
        </w:rPr>
        <w:t>/01/26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2DEAA43E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36440B">
        <w:rPr>
          <w:rFonts w:ascii="Verdana" w:hAnsi="Verdana"/>
          <w:sz w:val="20"/>
          <w:szCs w:val="24"/>
        </w:rPr>
        <w:t>III</w:t>
      </w:r>
      <w:r w:rsidR="00543D8A">
        <w:rPr>
          <w:rFonts w:ascii="Verdana" w:hAnsi="Verdana"/>
          <w:sz w:val="20"/>
          <w:szCs w:val="24"/>
        </w:rPr>
        <w:t xml:space="preserve">    </w:t>
      </w:r>
      <w:r>
        <w:rPr>
          <w:rFonts w:ascii="Verdana" w:hAnsi="Verdana"/>
          <w:sz w:val="20"/>
          <w:szCs w:val="24"/>
        </w:rPr>
        <w:t xml:space="preserve"> Year</w:t>
      </w:r>
      <w:r w:rsidRPr="00D41EC7">
        <w:rPr>
          <w:rFonts w:ascii="Verdana" w:hAnsi="Verdana"/>
          <w:sz w:val="20"/>
          <w:szCs w:val="24"/>
        </w:rPr>
        <w:t>___</w:t>
      </w:r>
      <w:r w:rsidR="00543D8A">
        <w:rPr>
          <w:rFonts w:ascii="Verdana" w:hAnsi="Verdana"/>
          <w:sz w:val="20"/>
          <w:szCs w:val="24"/>
        </w:rPr>
        <w:t>2025-26</w:t>
      </w:r>
      <w:r w:rsidRPr="00D41EC7">
        <w:rPr>
          <w:rFonts w:ascii="Verdana" w:hAnsi="Verdana"/>
          <w:sz w:val="20"/>
          <w:szCs w:val="24"/>
        </w:rPr>
        <w:t>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0BBC9A09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3D2DDA">
        <w:rPr>
          <w:rFonts w:ascii="Verdana" w:hAnsi="Verdana"/>
          <w:sz w:val="20"/>
          <w:szCs w:val="24"/>
        </w:rPr>
        <w:t>Ms. Neenu Nair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0"/>
        <w:gridCol w:w="6824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387A25BE" w:rsidR="00F67912" w:rsidRDefault="00BA1A05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BA1A05">
              <w:rPr>
                <w:rFonts w:ascii="Verdana" w:hAnsi="Verdana"/>
                <w:sz w:val="20"/>
                <w:szCs w:val="20"/>
              </w:rPr>
              <w:t>To strengthen reading fluency and spelling accuracy by helping learners understand and apply sound–symbol correspondence.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07FC43CB" w14:textId="30F1218F" w:rsidR="0036440B" w:rsidRPr="0036440B" w:rsidRDefault="0036440B" w:rsidP="00E3719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36440B">
              <w:rPr>
                <w:rFonts w:ascii="Verdana" w:hAnsi="Verdana"/>
                <w:sz w:val="20"/>
                <w:szCs w:val="20"/>
              </w:rPr>
              <w:t>Learners will be able to:</w:t>
            </w:r>
          </w:p>
          <w:p w14:paraId="73C1868E" w14:textId="1B6932A2" w:rsidR="0036440B" w:rsidRPr="0036440B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  <w:r w:rsidR="0036440B" w:rsidRPr="0036440B">
              <w:rPr>
                <w:rFonts w:ascii="Verdana" w:hAnsi="Verdana"/>
                <w:sz w:val="20"/>
                <w:szCs w:val="20"/>
              </w:rPr>
              <w:t>Decode unfamiliar words using phonics patterns</w:t>
            </w:r>
          </w:p>
          <w:p w14:paraId="6253DE2F" w14:textId="7157857F" w:rsidR="0036440B" w:rsidRPr="0036440B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.</w:t>
            </w:r>
            <w:r w:rsidR="0036440B" w:rsidRPr="0036440B">
              <w:rPr>
                <w:rFonts w:ascii="Verdana" w:hAnsi="Verdana"/>
                <w:sz w:val="20"/>
                <w:szCs w:val="20"/>
              </w:rPr>
              <w:t>Read</w:t>
            </w:r>
            <w:proofErr w:type="gramEnd"/>
            <w:r w:rsidR="0036440B" w:rsidRPr="0036440B">
              <w:rPr>
                <w:rFonts w:ascii="Verdana" w:hAnsi="Verdana"/>
                <w:sz w:val="20"/>
                <w:szCs w:val="20"/>
              </w:rPr>
              <w:t xml:space="preserve"> words and short texts fluently</w:t>
            </w:r>
          </w:p>
          <w:p w14:paraId="1B01D020" w14:textId="0B3D02B8" w:rsidR="00F67912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3.</w:t>
            </w:r>
            <w:r w:rsidR="0036440B" w:rsidRPr="0036440B">
              <w:rPr>
                <w:rFonts w:ascii="Verdana" w:hAnsi="Verdana"/>
                <w:sz w:val="20"/>
                <w:szCs w:val="20"/>
              </w:rPr>
              <w:t>Spell words accurately using sound–symbol relationships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8206428" w14:textId="66C94933" w:rsidR="003E4C7F" w:rsidRPr="003E4C7F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  <w:r w:rsidR="003E4C7F" w:rsidRPr="003E4C7F">
              <w:rPr>
                <w:rFonts w:ascii="Verdana" w:hAnsi="Verdana"/>
                <w:sz w:val="20"/>
                <w:szCs w:val="20"/>
              </w:rPr>
              <w:t xml:space="preserve">Ability to </w:t>
            </w:r>
            <w:r w:rsidRPr="003E4C7F">
              <w:rPr>
                <w:rFonts w:ascii="Verdana" w:hAnsi="Verdana"/>
                <w:sz w:val="20"/>
                <w:szCs w:val="20"/>
              </w:rPr>
              <w:t>recognize</w:t>
            </w:r>
            <w:r w:rsidR="003E4C7F" w:rsidRPr="003E4C7F">
              <w:rPr>
                <w:rFonts w:ascii="Verdana" w:hAnsi="Verdana"/>
                <w:sz w:val="20"/>
                <w:szCs w:val="20"/>
              </w:rPr>
              <w:t xml:space="preserve"> letter sounds</w:t>
            </w:r>
          </w:p>
          <w:p w14:paraId="2DAF0C4D" w14:textId="464C0F7D" w:rsidR="003E4C7F" w:rsidRPr="003E4C7F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</w:t>
            </w:r>
            <w:r w:rsidR="003E4C7F" w:rsidRPr="003E4C7F">
              <w:rPr>
                <w:rFonts w:ascii="Verdana" w:hAnsi="Verdana"/>
                <w:sz w:val="20"/>
                <w:szCs w:val="20"/>
              </w:rPr>
              <w:t>Ability to blend simple words orally</w:t>
            </w:r>
          </w:p>
          <w:p w14:paraId="7DF4B3F6" w14:textId="2D9566A6" w:rsidR="00F67912" w:rsidRDefault="006029A0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3.</w:t>
            </w:r>
            <w:r w:rsidR="003E4C7F" w:rsidRPr="003E4C7F">
              <w:rPr>
                <w:rFonts w:ascii="Verdana" w:hAnsi="Verdana"/>
                <w:sz w:val="20"/>
                <w:szCs w:val="20"/>
              </w:rPr>
              <w:t>Familiarity with basic sight words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6029A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051D0DEE" w14:textId="7BBDB238" w:rsidR="00246A86" w:rsidRPr="00246A86" w:rsidRDefault="00CA040B" w:rsidP="00246A86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to </w:t>
            </w:r>
            <w:r w:rsidR="00246A86" w:rsidRPr="00246A86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Decode grade-appropriate words independently</w:t>
            </w:r>
            <w:r w:rsidR="00246A86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.</w:t>
            </w:r>
          </w:p>
          <w:p w14:paraId="46AC0D7F" w14:textId="376B02C8" w:rsidR="00246A86" w:rsidRPr="00246A86" w:rsidRDefault="00246A86" w:rsidP="00246A86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246A86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Read short passages with fluency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.</w:t>
            </w:r>
          </w:p>
          <w:p w14:paraId="36AD2166" w14:textId="1F5696FD" w:rsidR="00F67912" w:rsidRPr="00D729C1" w:rsidRDefault="00246A86" w:rsidP="00246A86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246A86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Spell words accurately using phonics rules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6126437E" w14:textId="23D2F391" w:rsidR="009C3B02" w:rsidRPr="009C3B02" w:rsidRDefault="00CA040B" w:rsidP="009C3B02">
            <w:pPr>
              <w:pStyle w:val="NoSpacing"/>
              <w:rPr>
                <w:rFonts w:ascii="Verdana" w:hAnsi="Verdana"/>
                <w:b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>1.</w:t>
            </w:r>
            <w:r w:rsidR="009C3B02" w:rsidRPr="009C3B02">
              <w:rPr>
                <w:rFonts w:ascii="Verdana" w:hAnsi="Verdana"/>
                <w:b/>
                <w:color w:val="0070C0"/>
                <w:sz w:val="18"/>
                <w:szCs w:val="18"/>
              </w:rPr>
              <w:t>Apply phonics patterns while reading and spelling</w:t>
            </w:r>
          </w:p>
          <w:p w14:paraId="13F81E3B" w14:textId="424BB8A9" w:rsidR="009C3B02" w:rsidRPr="009C3B02" w:rsidRDefault="009C3B02" w:rsidP="009C3B02">
            <w:pPr>
              <w:pStyle w:val="NoSpacing"/>
              <w:rPr>
                <w:rFonts w:ascii="Verdana" w:hAnsi="Verdana"/>
                <w:b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>2.</w:t>
            </w:r>
            <w:r w:rsidRPr="009C3B02">
              <w:rPr>
                <w:rFonts w:ascii="Verdana" w:hAnsi="Verdana"/>
                <w:b/>
                <w:color w:val="0070C0"/>
                <w:sz w:val="18"/>
                <w:szCs w:val="18"/>
              </w:rPr>
              <w:t>Blend and segment words accurately</w:t>
            </w:r>
          </w:p>
          <w:p w14:paraId="1D6B6B17" w14:textId="60B98BC6" w:rsidR="009C3B02" w:rsidRDefault="009C3B02" w:rsidP="009C3B0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>3.</w:t>
            </w:r>
            <w:r w:rsidRPr="009C3B02">
              <w:rPr>
                <w:rFonts w:ascii="Verdana" w:hAnsi="Verdana"/>
                <w:b/>
                <w:color w:val="0070C0"/>
                <w:sz w:val="18"/>
                <w:szCs w:val="18"/>
              </w:rPr>
              <w:t>Transfer phonics knowledge to new words</w:t>
            </w:r>
          </w:p>
          <w:p w14:paraId="39CB21BB" w14:textId="1077DB13" w:rsidR="00F67912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38241956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</w:t>
            </w:r>
            <w:r w:rsidR="00B25A87">
              <w:rPr>
                <w:rFonts w:ascii="Verdana" w:hAnsi="Verdana"/>
                <w:sz w:val="24"/>
                <w:szCs w:val="20"/>
              </w:rPr>
              <w:t>Readiness and Motivation</w:t>
            </w:r>
          </w:p>
          <w:p w14:paraId="3A3F9BEE" w14:textId="2BF34812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</w:t>
            </w:r>
            <w:proofErr w:type="gramStart"/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:  </w:t>
            </w:r>
            <w:r w:rsidR="00C275CB">
              <w:rPr>
                <w:rFonts w:ascii="Verdana" w:hAnsi="Verdana"/>
                <w:color w:val="0070C0"/>
                <w:sz w:val="24"/>
                <w:szCs w:val="20"/>
              </w:rPr>
              <w:t>Understand</w:t>
            </w:r>
            <w:proofErr w:type="gramEnd"/>
            <w:r w:rsidR="00C275CB">
              <w:rPr>
                <w:rFonts w:ascii="Verdana" w:hAnsi="Verdana"/>
                <w:color w:val="0070C0"/>
                <w:sz w:val="24"/>
                <w:szCs w:val="20"/>
              </w:rPr>
              <w:t xml:space="preserve"> learner difficulty</w:t>
            </w:r>
          </w:p>
          <w:p w14:paraId="5B8AC7F3" w14:textId="6031876B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II: </w:t>
            </w:r>
            <w:r w:rsidR="000C4B4F">
              <w:rPr>
                <w:rFonts w:ascii="Verdana" w:hAnsi="Verdana"/>
                <w:sz w:val="24"/>
                <w:szCs w:val="20"/>
              </w:rPr>
              <w:t>Identify exact learning gap</w:t>
            </w:r>
          </w:p>
          <w:p w14:paraId="7D6DA142" w14:textId="5E37D1B6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</w:t>
            </w:r>
            <w:proofErr w:type="spellStart"/>
            <w:proofErr w:type="gramStart"/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III:</w:t>
            </w:r>
            <w:r w:rsidR="00EC7C7B">
              <w:rPr>
                <w:rFonts w:ascii="Verdana" w:hAnsi="Verdana"/>
                <w:color w:val="0070C0"/>
                <w:sz w:val="24"/>
                <w:szCs w:val="20"/>
              </w:rPr>
              <w:t>Plan</w:t>
            </w:r>
            <w:proofErr w:type="spellEnd"/>
            <w:proofErr w:type="gramEnd"/>
            <w:r w:rsidR="00EC7C7B">
              <w:rPr>
                <w:rFonts w:ascii="Verdana" w:hAnsi="Verdana"/>
                <w:color w:val="0070C0"/>
                <w:sz w:val="24"/>
                <w:szCs w:val="20"/>
              </w:rPr>
              <w:t xml:space="preserve"> learning Strategies</w:t>
            </w:r>
          </w:p>
          <w:p w14:paraId="1D732E85" w14:textId="2BF98DD9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EC7C7B">
              <w:rPr>
                <w:rFonts w:ascii="Verdana" w:hAnsi="Verdana"/>
                <w:sz w:val="24"/>
                <w:szCs w:val="20"/>
              </w:rPr>
              <w:t>Trying Instructional Activities</w:t>
            </w:r>
          </w:p>
          <w:p w14:paraId="57CE7AAD" w14:textId="0E0293C7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V: </w:t>
            </w:r>
            <w:r w:rsidR="008220E2">
              <w:rPr>
                <w:rFonts w:ascii="Verdana" w:hAnsi="Verdana"/>
                <w:color w:val="0070C0"/>
                <w:sz w:val="24"/>
                <w:szCs w:val="20"/>
              </w:rPr>
              <w:t>Apply and assess learning</w:t>
            </w:r>
          </w:p>
          <w:p w14:paraId="1A5104A3" w14:textId="4A269C8A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lastRenderedPageBreak/>
              <w:t xml:space="preserve">Stage VI: </w:t>
            </w:r>
            <w:r w:rsidR="008220E2">
              <w:rPr>
                <w:rFonts w:ascii="Verdana" w:hAnsi="Verdana"/>
                <w:color w:val="0070C0"/>
                <w:sz w:val="24"/>
                <w:szCs w:val="20"/>
              </w:rPr>
              <w:t>Feedback &amp; iteration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576B22C5" w:rsidR="00F67912" w:rsidRDefault="00C36BB4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Performance based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274472CF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</w:t>
            </w:r>
            <w:r w:rsidR="004831BD">
              <w:rPr>
                <w:rFonts w:ascii="Verdana" w:hAnsi="Verdana"/>
                <w:sz w:val="20"/>
                <w:szCs w:val="20"/>
              </w:rPr>
              <w:t>2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 xml:space="preserve">The major </w:t>
      </w:r>
      <w:proofErr w:type="gramStart"/>
      <w:r w:rsidRPr="00C63962">
        <w:rPr>
          <w:rFonts w:ascii="Verdana" w:hAnsi="Verdana"/>
          <w:b/>
          <w:sz w:val="24"/>
          <w:szCs w:val="20"/>
        </w:rPr>
        <w:t>hurdle module</w:t>
      </w:r>
      <w:proofErr w:type="gramEnd"/>
      <w:r w:rsidRPr="00C63962">
        <w:rPr>
          <w:rFonts w:ascii="Verdana" w:hAnsi="Verdana"/>
          <w:b/>
          <w:sz w:val="24"/>
          <w:szCs w:val="20"/>
        </w:rPr>
        <w:t xml:space="preserve">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9C1C" w14:textId="77777777" w:rsidR="00927FA3" w:rsidRDefault="00927FA3" w:rsidP="00217B6E">
      <w:pPr>
        <w:spacing w:after="0" w:line="240" w:lineRule="auto"/>
      </w:pPr>
      <w:r>
        <w:separator/>
      </w:r>
    </w:p>
  </w:endnote>
  <w:endnote w:type="continuationSeparator" w:id="0">
    <w:p w14:paraId="27D371C5" w14:textId="77777777" w:rsidR="00927FA3" w:rsidRDefault="00927FA3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A907" w14:textId="77777777" w:rsidR="00927FA3" w:rsidRDefault="00927FA3" w:rsidP="00217B6E">
      <w:pPr>
        <w:spacing w:after="0" w:line="240" w:lineRule="auto"/>
      </w:pPr>
      <w:r>
        <w:separator/>
      </w:r>
    </w:p>
  </w:footnote>
  <w:footnote w:type="continuationSeparator" w:id="0">
    <w:p w14:paraId="79B33145" w14:textId="77777777" w:rsidR="00927FA3" w:rsidRDefault="00927FA3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46324"/>
    <w:rsid w:val="00060AF3"/>
    <w:rsid w:val="000C4B4F"/>
    <w:rsid w:val="001158B8"/>
    <w:rsid w:val="00174806"/>
    <w:rsid w:val="001B7DCB"/>
    <w:rsid w:val="00217B6E"/>
    <w:rsid w:val="002311B9"/>
    <w:rsid w:val="00246A86"/>
    <w:rsid w:val="00261549"/>
    <w:rsid w:val="0033299D"/>
    <w:rsid w:val="003472EC"/>
    <w:rsid w:val="0036440B"/>
    <w:rsid w:val="003773AA"/>
    <w:rsid w:val="00392165"/>
    <w:rsid w:val="003D2DDA"/>
    <w:rsid w:val="003E4C7F"/>
    <w:rsid w:val="004831BD"/>
    <w:rsid w:val="00543D8A"/>
    <w:rsid w:val="0058089C"/>
    <w:rsid w:val="005F5D62"/>
    <w:rsid w:val="006029A0"/>
    <w:rsid w:val="006160EF"/>
    <w:rsid w:val="00616EAF"/>
    <w:rsid w:val="0066694D"/>
    <w:rsid w:val="006F174A"/>
    <w:rsid w:val="008220E2"/>
    <w:rsid w:val="00891B14"/>
    <w:rsid w:val="00927FA3"/>
    <w:rsid w:val="009C3B02"/>
    <w:rsid w:val="00A27F9C"/>
    <w:rsid w:val="00B25A87"/>
    <w:rsid w:val="00BA1A05"/>
    <w:rsid w:val="00BF4A6D"/>
    <w:rsid w:val="00C13FE8"/>
    <w:rsid w:val="00C275CB"/>
    <w:rsid w:val="00C36BB4"/>
    <w:rsid w:val="00CA040B"/>
    <w:rsid w:val="00E37192"/>
    <w:rsid w:val="00EC7C7B"/>
    <w:rsid w:val="00F01B7F"/>
    <w:rsid w:val="00F12400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Neenu Nair</cp:lastModifiedBy>
  <cp:revision>41</cp:revision>
  <dcterms:created xsi:type="dcterms:W3CDTF">2023-06-22T04:03:00Z</dcterms:created>
  <dcterms:modified xsi:type="dcterms:W3CDTF">2026-01-04T10:26:00Z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