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8BEE3" w14:textId="5CF59014" w:rsidR="0019694C" w:rsidRPr="007B7B63" w:rsidRDefault="001348C5" w:rsidP="001348C5">
      <w:pPr>
        <w:pStyle w:val="Image"/>
        <w:jc w:val="left"/>
      </w:pPr>
      <w:bookmarkStart w:id="0" w:name="_GoBack"/>
      <w:r>
        <w:rPr>
          <w:noProof/>
        </w:rPr>
        <w:drawing>
          <wp:inline distT="0" distB="0" distL="0" distR="0" wp14:anchorId="53A5408E" wp14:editId="790B6F8D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344" w14:textId="77777777" w:rsidR="001348C5" w:rsidRDefault="001348C5">
      <w:pPr>
        <w:pStyle w:val="Subtitle"/>
      </w:pPr>
    </w:p>
    <w:p w14:paraId="499FE11D" w14:textId="77777777" w:rsidR="000B6D5B" w:rsidRDefault="000B6D5B">
      <w:pPr>
        <w:pStyle w:val="Subtitle"/>
      </w:pPr>
    </w:p>
    <w:p w14:paraId="43BD2D9E" w14:textId="77777777" w:rsidR="0026744F" w:rsidRDefault="0026744F">
      <w:pPr>
        <w:pStyle w:val="Subtitle"/>
      </w:pPr>
    </w:p>
    <w:p w14:paraId="4B8BE9AE" w14:textId="77777777" w:rsidR="0026744F" w:rsidRDefault="0026744F">
      <w:pPr>
        <w:pStyle w:val="Subtitle"/>
      </w:pPr>
    </w:p>
    <w:p w14:paraId="18FF2E67" w14:textId="77777777" w:rsidR="000B6D5B" w:rsidRDefault="000B6D5B">
      <w:pPr>
        <w:pStyle w:val="Subtitle"/>
      </w:pPr>
    </w:p>
    <w:p w14:paraId="3345D4BD" w14:textId="77777777" w:rsidR="000B6D5B" w:rsidRDefault="000B6D5B">
      <w:pPr>
        <w:pStyle w:val="Subtitle"/>
      </w:pPr>
    </w:p>
    <w:p w14:paraId="16DF2425" w14:textId="500ECCED" w:rsidR="001348C5" w:rsidRDefault="001348C5">
      <w:pPr>
        <w:pStyle w:val="Subtitle"/>
      </w:pPr>
      <w:r w:rsidRPr="001348C5">
        <w:rPr>
          <w:color w:val="7C3200" w:themeColor="accent3" w:themeShade="80"/>
        </w:rPr>
        <w:t xml:space="preserve">Coursework Title: </w:t>
      </w:r>
      <w:r>
        <w:tab/>
      </w:r>
      <w:r>
        <w:tab/>
      </w:r>
      <w:proofErr w:type="spellStart"/>
      <w:r w:rsidR="00557B09">
        <w:t>Matplotlib</w:t>
      </w:r>
      <w:proofErr w:type="spellEnd"/>
      <w:r w:rsidR="00557B09">
        <w:t xml:space="preserve"> Challenge</w:t>
      </w:r>
    </w:p>
    <w:p w14:paraId="0A10A6D3" w14:textId="6964F165" w:rsidR="0019694C" w:rsidRDefault="001348C5">
      <w:pPr>
        <w:pStyle w:val="Subtitle"/>
      </w:pPr>
      <w:r w:rsidRPr="001348C5">
        <w:rPr>
          <w:color w:val="7C3200" w:themeColor="accent3" w:themeShade="80"/>
        </w:rPr>
        <w:t>Name:</w:t>
      </w:r>
      <w:r>
        <w:tab/>
      </w:r>
      <w:r>
        <w:tab/>
      </w:r>
      <w:r>
        <w:tab/>
      </w:r>
      <w:r>
        <w:tab/>
        <w:t>Shanker Nair</w:t>
      </w:r>
    </w:p>
    <w:p w14:paraId="63C599BA" w14:textId="05D9850F" w:rsidR="001348C5" w:rsidRDefault="001348C5">
      <w:pPr>
        <w:pStyle w:val="Subtitle"/>
      </w:pPr>
      <w:r w:rsidRPr="001348C5">
        <w:rPr>
          <w:color w:val="7C3200" w:themeColor="accent3" w:themeShade="80"/>
        </w:rPr>
        <w:t xml:space="preserve">Class: </w:t>
      </w:r>
      <w:r>
        <w:tab/>
      </w:r>
      <w:r>
        <w:tab/>
      </w:r>
      <w:r>
        <w:tab/>
      </w:r>
      <w:r>
        <w:tab/>
      </w:r>
      <w:r w:rsidRPr="001348C5">
        <w:t xml:space="preserve">RU-HOU-DATA-PT-04-2020-U-C-TTH </w:t>
      </w:r>
    </w:p>
    <w:p w14:paraId="100BD605" w14:textId="27FDF6E5" w:rsidR="001348C5" w:rsidRDefault="001348C5">
      <w:pPr>
        <w:pStyle w:val="Subtitle"/>
      </w:pPr>
      <w:r w:rsidRPr="001348C5">
        <w:rPr>
          <w:color w:val="7C3200" w:themeColor="accent3" w:themeShade="80"/>
        </w:rPr>
        <w:t xml:space="preserve">Program: </w:t>
      </w:r>
      <w:r w:rsidRPr="001348C5">
        <w:rPr>
          <w:color w:val="7C3200" w:themeColor="accent3" w:themeShade="80"/>
        </w:rPr>
        <w:tab/>
      </w:r>
      <w:r>
        <w:tab/>
      </w:r>
      <w:r>
        <w:tab/>
      </w:r>
      <w:r>
        <w:tab/>
      </w:r>
      <w:r w:rsidRPr="001348C5">
        <w:t xml:space="preserve">Data Visualization Part-Time </w:t>
      </w:r>
    </w:p>
    <w:p w14:paraId="19B2E6C4" w14:textId="42EC23C1" w:rsidR="0019694C" w:rsidRDefault="001348C5">
      <w:pPr>
        <w:pStyle w:val="Subtitle"/>
      </w:pPr>
      <w:r w:rsidRPr="001348C5">
        <w:rPr>
          <w:color w:val="7C3200" w:themeColor="accent3" w:themeShade="80"/>
        </w:rPr>
        <w:t>Instructor:</w:t>
      </w:r>
      <w:r w:rsidRPr="001348C5">
        <w:rPr>
          <w:color w:val="7C3200" w:themeColor="accent3" w:themeShade="80"/>
        </w:rPr>
        <w:tab/>
      </w:r>
      <w:r>
        <w:tab/>
      </w:r>
      <w:r>
        <w:tab/>
      </w:r>
      <w:r w:rsidRPr="001348C5">
        <w:t xml:space="preserve">Siri </w:t>
      </w:r>
      <w:proofErr w:type="spellStart"/>
      <w:r w:rsidRPr="001348C5">
        <w:t>Surabathula</w:t>
      </w:r>
      <w:proofErr w:type="spellEnd"/>
    </w:p>
    <w:p w14:paraId="7F4BB668" w14:textId="26ADD3A5" w:rsidR="0019694C" w:rsidRDefault="001348C5" w:rsidP="007B7B63">
      <w:pPr>
        <w:pStyle w:val="Subtitle"/>
      </w:pPr>
      <w:r w:rsidRPr="001348C5">
        <w:rPr>
          <w:color w:val="7C3200" w:themeColor="accent3" w:themeShade="80"/>
        </w:rPr>
        <w:t>Date:</w:t>
      </w:r>
      <w:r w:rsidRPr="001348C5">
        <w:rPr>
          <w:color w:val="7C3200" w:themeColor="accent3" w:themeShade="80"/>
        </w:rPr>
        <w:tab/>
      </w:r>
      <w:r>
        <w:tab/>
      </w:r>
      <w:r>
        <w:tab/>
      </w:r>
      <w:r>
        <w:tab/>
      </w:r>
      <w:r w:rsidR="00557B09">
        <w:t>June 11</w:t>
      </w:r>
      <w:r>
        <w:t>, 2020</w:t>
      </w:r>
    </w:p>
    <w:p w14:paraId="16A19F62" w14:textId="77777777" w:rsidR="0019694C" w:rsidRDefault="0019694C">
      <w:pPr>
        <w:sectPr w:rsidR="0019694C">
          <w:pgSz w:w="12240" w:h="15840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14:paraId="516C1FC8" w14:textId="01897A5D" w:rsidR="0019694C" w:rsidRDefault="00370466" w:rsidP="00370466">
      <w:pPr>
        <w:pStyle w:val="Heading1"/>
        <w:rPr>
          <w:sz w:val="34"/>
          <w:szCs w:val="26"/>
        </w:rPr>
      </w:pPr>
      <w:r>
        <w:rPr>
          <w:sz w:val="34"/>
          <w:szCs w:val="26"/>
        </w:rPr>
        <w:lastRenderedPageBreak/>
        <w:t>Observations and Discussion:</w:t>
      </w:r>
    </w:p>
    <w:p w14:paraId="7218EA45" w14:textId="77777777" w:rsidR="00C61C43" w:rsidRPr="0051691B" w:rsidRDefault="00C61C43" w:rsidP="00C61C43">
      <w:pPr>
        <w:pStyle w:val="Heading1"/>
        <w:ind w:left="1080"/>
        <w:rPr>
          <w:sz w:val="34"/>
          <w:szCs w:val="26"/>
        </w:rPr>
      </w:pPr>
    </w:p>
    <w:p w14:paraId="6C3BBB8F" w14:textId="1BF9982F" w:rsidR="00B02EBE" w:rsidRDefault="00B02EBE" w:rsidP="00B02EBE">
      <w:pPr>
        <w:pStyle w:val="Heading3"/>
        <w:numPr>
          <w:ilvl w:val="0"/>
          <w:numId w:val="25"/>
        </w:numPr>
      </w:pPr>
      <w:proofErr w:type="gramStart"/>
      <w:r>
        <w:t>The  original</w:t>
      </w:r>
      <w:proofErr w:type="gramEnd"/>
      <w:r>
        <w:t xml:space="preserve"> data sets contained duplicate mice in the “</w:t>
      </w:r>
      <w:proofErr w:type="spellStart"/>
      <w:r>
        <w:t>study_results</w:t>
      </w:r>
      <w:proofErr w:type="spellEnd"/>
      <w:r>
        <w:t>” file. The duplicates were removed to create a merged data frame of all the data.</w:t>
      </w:r>
    </w:p>
    <w:p w14:paraId="3D8C203E" w14:textId="4E4655C2" w:rsidR="00B02EBE" w:rsidRDefault="00B02EBE" w:rsidP="00B02EBE">
      <w:pPr>
        <w:pStyle w:val="Heading3"/>
        <w:numPr>
          <w:ilvl w:val="0"/>
          <w:numId w:val="25"/>
        </w:numPr>
      </w:pPr>
      <w:r>
        <w:t xml:space="preserve">The bar chart shows that at the last time point,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are the most effective drugs with the most number of mice still alive, with </w:t>
      </w:r>
      <w:proofErr w:type="spellStart"/>
      <w:r>
        <w:t>Propriva</w:t>
      </w:r>
      <w:proofErr w:type="spellEnd"/>
      <w:r>
        <w:t xml:space="preserve"> showing</w:t>
      </w:r>
      <w:r w:rsidR="000F0A7C">
        <w:t xml:space="preserve"> the least number of mice alive.</w:t>
      </w:r>
    </w:p>
    <w:p w14:paraId="1D472AEC" w14:textId="305B4846" w:rsidR="000F0A7C" w:rsidRDefault="000F0A7C" w:rsidP="00B02EBE">
      <w:pPr>
        <w:pStyle w:val="Heading3"/>
        <w:numPr>
          <w:ilvl w:val="0"/>
          <w:numId w:val="25"/>
        </w:numPr>
      </w:pPr>
      <w:r>
        <w:t>The proportion of male mice was slightly higher in the study compared to female mice at 50.61% and 49.39% respectively.</w:t>
      </w:r>
    </w:p>
    <w:p w14:paraId="019E48CB" w14:textId="4DFEEDFF" w:rsidR="000F0A7C" w:rsidRDefault="000F0A7C" w:rsidP="00B02EBE">
      <w:pPr>
        <w:pStyle w:val="Heading3"/>
        <w:numPr>
          <w:ilvl w:val="0"/>
          <w:numId w:val="25"/>
        </w:numPr>
      </w:pPr>
      <w:r>
        <w:t xml:space="preserve">The box and whisker plot shows that </w:t>
      </w:r>
      <w:proofErr w:type="spellStart"/>
      <w:r>
        <w:t>Ramicane</w:t>
      </w:r>
      <w:proofErr w:type="spellEnd"/>
      <w:r>
        <w:t xml:space="preserve"> was the most effective drug showing the least tumor volume.</w:t>
      </w:r>
    </w:p>
    <w:p w14:paraId="6B87CEE5" w14:textId="7B0640A1" w:rsidR="00153200" w:rsidRDefault="00153200" w:rsidP="00B02EBE">
      <w:pPr>
        <w:pStyle w:val="Heading3"/>
        <w:numPr>
          <w:ilvl w:val="0"/>
          <w:numId w:val="25"/>
        </w:numPr>
      </w:pPr>
      <w:r>
        <w:t>The tumor volume has a positive correlation with mouse weight with a R</w:t>
      </w:r>
      <w:r>
        <w:rPr>
          <w:vertAlign w:val="superscript"/>
        </w:rPr>
        <w:t>2</w:t>
      </w:r>
      <w:r>
        <w:t xml:space="preserve"> value of 0.84.</w:t>
      </w:r>
      <w:bookmarkEnd w:id="0"/>
    </w:p>
    <w:sectPr w:rsidR="00153200" w:rsidSect="0066073E">
      <w:footerReference w:type="default" r:id="rId8"/>
      <w:pgSz w:w="12240" w:h="15840" w:code="1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2D274" w14:textId="77777777" w:rsidR="00762A2C" w:rsidRDefault="00762A2C">
      <w:pPr>
        <w:spacing w:after="0" w:line="240" w:lineRule="auto"/>
      </w:pPr>
      <w:r>
        <w:separator/>
      </w:r>
    </w:p>
  </w:endnote>
  <w:endnote w:type="continuationSeparator" w:id="0">
    <w:p w14:paraId="21FB4095" w14:textId="77777777" w:rsidR="00762A2C" w:rsidRDefault="0076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B8D16" w14:textId="77777777" w:rsidR="0019694C" w:rsidRDefault="0066073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320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4EDEE" w14:textId="77777777" w:rsidR="00762A2C" w:rsidRDefault="00762A2C">
      <w:pPr>
        <w:spacing w:after="0" w:line="240" w:lineRule="auto"/>
      </w:pPr>
      <w:r>
        <w:separator/>
      </w:r>
    </w:p>
  </w:footnote>
  <w:footnote w:type="continuationSeparator" w:id="0">
    <w:p w14:paraId="77B74FD6" w14:textId="77777777" w:rsidR="00762A2C" w:rsidRDefault="0076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45BE3"/>
    <w:multiLevelType w:val="hybridMultilevel"/>
    <w:tmpl w:val="99061C2A"/>
    <w:lvl w:ilvl="0" w:tplc="779AEF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4700"/>
    <w:multiLevelType w:val="hybridMultilevel"/>
    <w:tmpl w:val="69DA460C"/>
    <w:lvl w:ilvl="0" w:tplc="7850F354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510236"/>
    <w:multiLevelType w:val="hybridMultilevel"/>
    <w:tmpl w:val="0172CA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044BB8"/>
    <w:multiLevelType w:val="hybridMultilevel"/>
    <w:tmpl w:val="24902DB8"/>
    <w:lvl w:ilvl="0" w:tplc="9B00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B70C42"/>
    <w:multiLevelType w:val="hybridMultilevel"/>
    <w:tmpl w:val="DD1408E6"/>
    <w:lvl w:ilvl="0" w:tplc="9B00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08805EA"/>
    <w:multiLevelType w:val="hybridMultilevel"/>
    <w:tmpl w:val="9CC4B834"/>
    <w:lvl w:ilvl="0" w:tplc="779AEF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711E9"/>
    <w:multiLevelType w:val="hybridMultilevel"/>
    <w:tmpl w:val="69DA460C"/>
    <w:lvl w:ilvl="0" w:tplc="7850F35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10522"/>
    <w:multiLevelType w:val="hybridMultilevel"/>
    <w:tmpl w:val="14EE6C9E"/>
    <w:lvl w:ilvl="0" w:tplc="779AEF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48DB"/>
    <w:multiLevelType w:val="hybridMultilevel"/>
    <w:tmpl w:val="98E28D52"/>
    <w:lvl w:ilvl="0" w:tplc="779A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8B5ED8"/>
    <w:multiLevelType w:val="hybridMultilevel"/>
    <w:tmpl w:val="C2D02D2C"/>
    <w:lvl w:ilvl="0" w:tplc="9B00B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D1282"/>
    <w:multiLevelType w:val="hybridMultilevel"/>
    <w:tmpl w:val="84E6D17E"/>
    <w:lvl w:ilvl="0" w:tplc="9B00B78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C4BAC"/>
    <w:multiLevelType w:val="hybridMultilevel"/>
    <w:tmpl w:val="D4043848"/>
    <w:lvl w:ilvl="0" w:tplc="B100F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07471"/>
    <w:multiLevelType w:val="hybridMultilevel"/>
    <w:tmpl w:val="B49C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7"/>
  </w:num>
  <w:num w:numId="14">
    <w:abstractNumId w:val="10"/>
  </w:num>
  <w:num w:numId="15">
    <w:abstractNumId w:val="22"/>
  </w:num>
  <w:num w:numId="16">
    <w:abstractNumId w:val="19"/>
  </w:num>
  <w:num w:numId="17">
    <w:abstractNumId w:val="20"/>
  </w:num>
  <w:num w:numId="18">
    <w:abstractNumId w:val="14"/>
  </w:num>
  <w:num w:numId="19">
    <w:abstractNumId w:val="18"/>
  </w:num>
  <w:num w:numId="20">
    <w:abstractNumId w:val="12"/>
  </w:num>
  <w:num w:numId="21">
    <w:abstractNumId w:val="13"/>
  </w:num>
  <w:num w:numId="22">
    <w:abstractNumId w:val="23"/>
  </w:num>
  <w:num w:numId="23">
    <w:abstractNumId w:val="21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4C"/>
    <w:rsid w:val="000055BD"/>
    <w:rsid w:val="000553A0"/>
    <w:rsid w:val="000962B2"/>
    <w:rsid w:val="000B6D5B"/>
    <w:rsid w:val="000C4811"/>
    <w:rsid w:val="000D17CF"/>
    <w:rsid w:val="000F0A7C"/>
    <w:rsid w:val="000F301F"/>
    <w:rsid w:val="000F313B"/>
    <w:rsid w:val="00100BCF"/>
    <w:rsid w:val="001348C5"/>
    <w:rsid w:val="00153200"/>
    <w:rsid w:val="001968FD"/>
    <w:rsid w:val="0019694C"/>
    <w:rsid w:val="001C30F8"/>
    <w:rsid w:val="0021446D"/>
    <w:rsid w:val="0026744F"/>
    <w:rsid w:val="003263E5"/>
    <w:rsid w:val="00362B35"/>
    <w:rsid w:val="00370466"/>
    <w:rsid w:val="00424D64"/>
    <w:rsid w:val="00494054"/>
    <w:rsid w:val="0051691B"/>
    <w:rsid w:val="005323A6"/>
    <w:rsid w:val="00557B09"/>
    <w:rsid w:val="005E3B04"/>
    <w:rsid w:val="00654D18"/>
    <w:rsid w:val="0066073E"/>
    <w:rsid w:val="006E47A4"/>
    <w:rsid w:val="00715A12"/>
    <w:rsid w:val="00762A2C"/>
    <w:rsid w:val="007B7B63"/>
    <w:rsid w:val="007D3218"/>
    <w:rsid w:val="007D54FD"/>
    <w:rsid w:val="008A45C6"/>
    <w:rsid w:val="008E0F89"/>
    <w:rsid w:val="009D2F78"/>
    <w:rsid w:val="00AD71E3"/>
    <w:rsid w:val="00AD7936"/>
    <w:rsid w:val="00AE3977"/>
    <w:rsid w:val="00B02EBE"/>
    <w:rsid w:val="00BB6F8D"/>
    <w:rsid w:val="00BC6484"/>
    <w:rsid w:val="00BE2EE1"/>
    <w:rsid w:val="00C46386"/>
    <w:rsid w:val="00C61C43"/>
    <w:rsid w:val="00D84F4E"/>
    <w:rsid w:val="00D9247E"/>
    <w:rsid w:val="00D9643B"/>
    <w:rsid w:val="00DB669A"/>
    <w:rsid w:val="00E814EC"/>
    <w:rsid w:val="00FA374E"/>
    <w:rsid w:val="00FD5689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EC4D2C"/>
  <w15:chartTrackingRefBased/>
  <w15:docId w15:val="{1FA992D1-6028-4A11-B48A-ED54D969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QuoteChar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8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customStyle="1" w:styleId="DateChar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sz="4" w:space="0" w:color="785263" w:themeColor="accent1"/>
        <w:bottom w:val="single" w:sz="4" w:space="0" w:color="7852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sz="4" w:space="0" w:color="C3C3C3" w:themeColor="accent2"/>
        <w:bottom w:val="single" w:sz="4" w:space="0" w:color="C3C3C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sz="4" w:space="0" w:color="F96600" w:themeColor="accent3"/>
        <w:bottom w:val="single" w:sz="4" w:space="0" w:color="F966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bottom w:val="single" w:sz="8" w:space="0" w:color="7852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bottom w:val="single" w:sz="8" w:space="0" w:color="C3C3C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bottom w:val="single" w:sz="8" w:space="0" w:color="F966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Duffy</dc:creator>
  <cp:keywords/>
  <dc:description/>
  <cp:lastModifiedBy>Microsoft account</cp:lastModifiedBy>
  <cp:revision>13</cp:revision>
  <dcterms:created xsi:type="dcterms:W3CDTF">2020-05-08T23:13:00Z</dcterms:created>
  <dcterms:modified xsi:type="dcterms:W3CDTF">2020-06-11T18:16:00Z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dduffy@microsoft.com</vt:lpwstr>
  </property>
  <property fmtid="{D5CDD505-2E9C-101B-9397-08002B2CF9AE}" pid="6" name="MSIP_Label_f42aa342-8706-4288-bd11-ebb85995028c_SetDate">
    <vt:lpwstr>2018-11-12T21:28:42.6048019Z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