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A92F6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Структурное подразделение Государственное Автономное Нетиповое Образовательное учреждение Курганской области «Центр Развития Современных Компетенцией» Детский технопарк "Кванториум" (г. Шадринск)</w:t>
      </w: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</w:t>
      </w: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""</w:t>
      </w: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Учебная практикорентированная работа по информатике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 </w:t>
      </w:r>
      <w:r>
        <w:rPr>
          <w:rFonts w:ascii="Times New Roman" w:hAnsi="Times New Roman"/>
          <w:b w:val="1"/>
          <w:sz w:val="24"/>
        </w:rPr>
        <w:t xml:space="preserve"> 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Ученик 9 класса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Тюшняков Никита Андреевич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Научный руководитель: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наставник ИТ-квантума, Детский технопарк «Кванториум»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Кутыгина Вера Дмитриевна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ind w:left="379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_______________________________________________</w:t>
      </w:r>
    </w:p>
    <w:p>
      <w:pPr>
        <w:suppressAutoHyphens w:val="1"/>
        <w:spacing w:lineRule="auto" w:line="360" w:after="140"/>
        <w:ind w:left="379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(Расшифровка подписи)</w:t>
      </w: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Шадринск</w:t>
      </w:r>
    </w:p>
    <w:p>
      <w:pPr>
        <w:pStyle w:val="P1"/>
        <w:spacing w:lineRule="auto" w:line="360"/>
        <w:ind w:firstLine="720"/>
        <w:jc w:val="center"/>
        <w:rPr>
          <w:rFonts w:ascii="Times New Roman" w:hAnsi="Times New Roman"/>
          <w:b w:val="1"/>
          <w:color w:val="auto"/>
          <w:sz w:val="36"/>
        </w:rPr>
      </w:pPr>
      <w:r>
        <w:rPr>
          <w:rFonts w:ascii="Times New Roman" w:hAnsi="Times New Roman"/>
          <w:b w:val="1"/>
          <w:color w:val="auto"/>
          <w:sz w:val="36"/>
        </w:rPr>
        <w:t>Содержание</w:t>
      </w:r>
    </w:p>
    <w:p/>
    <w:p>
      <w:pPr>
        <w:pStyle w:val="P1"/>
        <w:spacing w:lineRule="auto" w:line="360"/>
        <w:jc w:val="center"/>
        <w:rPr>
          <w:rFonts w:ascii="Times New Roman" w:hAnsi="Times New Roman"/>
          <w:color w:val="auto"/>
          <w:sz w:val="36"/>
        </w:rPr>
      </w:pPr>
      <w:r>
        <w:br w:type="page"/>
      </w:r>
      <w:r>
        <w:rPr>
          <w:rFonts w:ascii="Times New Roman" w:hAnsi="Times New Roman"/>
          <w:color w:val="auto"/>
          <w:sz w:val="36"/>
        </w:rPr>
        <w:t>В</w:t>
      </w:r>
      <w:r>
        <w:rPr>
          <w:rFonts w:ascii="Times New Roman" w:hAnsi="Times New Roman"/>
          <w:color w:val="auto"/>
          <w:sz w:val="36"/>
        </w:rPr>
        <w:t>ведени</w:t>
      </w:r>
      <w:r>
        <w:rPr>
          <w:rFonts w:ascii="Times New Roman" w:hAnsi="Times New Roman"/>
          <w:color w:val="auto"/>
          <w:sz w:val="36"/>
        </w:rPr>
        <w:t>е</w:t>
      </w:r>
    </w:p>
    <w:p>
      <w:pPr>
        <w:spacing w:lineRule="auto" w:line="360" w:before="0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4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4"/>
          <w:u w:val="single"/>
          <w:shd w:val="clear" w:fill="FFFFFF"/>
        </w:rPr>
        <w:t>ИИ</w:t>
      </w:r>
      <w:r>
        <w:rPr>
          <w:rFonts w:ascii="Times New Roman" w:hAnsi="Times New Roman"/>
          <w:b w:val="0"/>
          <w:i w:val="0"/>
          <w:color w:val="auto"/>
          <w:sz w:val="24"/>
          <w:u w:val="single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u w:val="single"/>
          <w:shd w:val="clear" w:fill="FFFFFF"/>
        </w:rPr>
        <w:t>(</w:t>
      </w: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auto"/>
          <w:sz w:val="24"/>
          <w:u w:val="single"/>
          <w:shd w:val="clear" w:fill="FFFFFF"/>
        </w:rPr>
        <w:t>искусственный интеллек</w:t>
      </w:r>
      <w:r>
        <w:rPr>
          <w:rFonts w:ascii="Times New Roman" w:hAnsi="Times New Roman"/>
          <w:color w:val="auto"/>
          <w:u w:val="single"/>
          <w:shd w:val="clear" w:fill="FFFFFF"/>
        </w:rPr>
        <w:t>т</w:t>
      </w:r>
      <w:r>
        <w:rPr>
          <w:rFonts w:ascii="Times New Roman" w:hAnsi="Times New Roman"/>
          <w:b w:val="0"/>
          <w:i w:val="0"/>
          <w:color w:val="auto"/>
          <w:sz w:val="24"/>
          <w:u w:val="single"/>
          <w:shd w:val="clear" w:fill="FFFFFF"/>
        </w:rPr>
        <w:t>)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>это область науки, которая изучает создание компьютерных систем, способных к самообучению, самоадаптации и выполнению задач, которые обычно требуют интеллектуальных способностей человека.</w:t>
      </w:r>
      <w:r>
        <w:rPr>
          <w:rFonts w:ascii="Times New Roman" w:hAnsi="Times New Roman"/>
          <w:color w:val="auto"/>
          <w:sz w:val="24"/>
          <w:shd w:val="clear" w:fill="FFFFFF"/>
        </w:rPr>
        <w:t xml:space="preserve"> </w:t>
      </w: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4"/>
        </w:rPr>
        <w:t>Искусственный интеллект может быть использован в программировании для автоматизации рутинных задач, оптимизации процессов разработки программного обеспечения, создания интеллектуальных систем управления ресурсами и обработки больших объемов данных. Также ИИ может быть использован для разработки инновационных подходов к решению сложных проблем программирования и для создания у</w:t>
      </w:r>
      <w:r>
        <w:rPr>
          <w:rFonts w:ascii="Times New Roman" w:hAnsi="Times New Roman"/>
          <w:b w:val="0"/>
          <w:i w:val="0"/>
          <w:color w:val="000000"/>
          <w:sz w:val="24"/>
        </w:rPr>
        <w:t>мных алгоритмов, способных улучшать итеративный процесс разработки программ.</w:t>
      </w:r>
    </w:p>
    <w:p>
      <w:pPr>
        <w:spacing w:lineRule="auto" w:line="360" w:before="0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4"/>
        </w:rPr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4"/>
          <w:u w:val="single"/>
          <w:shd w:val="clear" w:fill="FFFFFF"/>
        </w:rPr>
        <w:t>Нейросеть </w:t>
      </w:r>
      <w:r>
        <w:rPr>
          <w:rFonts w:ascii="Times New Roman" w:hAnsi="Times New Roman"/>
          <w:b w:val="0"/>
          <w:i w:val="0"/>
          <w:color w:val="000000"/>
          <w:sz w:val="24"/>
          <w:u w:val="single"/>
          <w:shd w:val="clear" w:fill="FFFFFF"/>
        </w:rPr>
        <w:t>(</w:t>
      </w:r>
      <w:bookmarkStart w:id="4" w:name="_dx_frag_StartFragment"/>
      <w:bookmarkEnd w:id="4"/>
      <w:bookmarkStart w:id="5" w:name="FIRSTHEADING"/>
      <w:bookmarkEnd w:id="5"/>
      <w:r>
        <w:rPr>
          <w:rFonts w:ascii="Times New Roman" w:hAnsi="Times New Roman"/>
          <w:b w:val="0"/>
          <w:i w:val="0"/>
          <w:color w:val="000000"/>
          <w:sz w:val="24"/>
          <w:u w:val="single"/>
          <w:shd w:val="clear" w:fill="FFFFFF"/>
        </w:rPr>
        <w:t>н</w:t>
      </w:r>
      <w:r>
        <w:rPr>
          <w:rFonts w:ascii="Times New Roman" w:hAnsi="Times New Roman"/>
          <w:b w:val="0"/>
          <w:i w:val="0"/>
          <w:color w:val="000000"/>
          <w:sz w:val="24"/>
          <w:u w:val="single"/>
        </w:rPr>
        <w:t>ейронная сеть</w:t>
      </w:r>
      <w:r>
        <w:rPr>
          <w:rFonts w:ascii="Times New Roman" w:hAnsi="Times New Roman"/>
          <w:b w:val="0"/>
          <w:i w:val="0"/>
          <w:color w:val="000000"/>
          <w:sz w:val="24"/>
          <w:u w:val="single"/>
          <w:shd w:val="clear" w:fill="FFFFFF"/>
        </w:rPr>
        <w:t>)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это тип машинного обучения, при котором компьютерная программа имитирует работу человеческого мозга. Подобно тому, как нейроны в мозге передают сигналы друг другу, в нейросети информацией обмениваются вычислительные элементы.</w:t>
      </w:r>
    </w:p>
    <w:p>
      <w:pPr>
        <w:spacing w:lineRule="auto" w:line="360" w:before="0" w:after="0"/>
        <w:ind w:firstLine="0" w:left="0" w:right="0"/>
        <w:jc w:val="left"/>
        <w:rPr>
          <w:rFonts w:ascii="Times New Roman" w:hAnsi="Times New Roman"/>
          <w:b w:val="1"/>
          <w:color w:val="000000"/>
          <w:sz w:val="24"/>
          <w:shd w:val="clear" w:fill="FFFFFF"/>
        </w:rPr>
      </w:pPr>
      <w:r>
        <w:rPr>
          <w:rFonts w:ascii="Times New Roman" w:hAnsi="Times New Roman"/>
          <w:b w:val="1"/>
          <w:color w:val="000000"/>
          <w:sz w:val="24"/>
          <w:shd w:val="clear" w:fill="FFFFFF"/>
        </w:rPr>
        <w:t>Актуальность проекта</w:t>
      </w:r>
      <w:r>
        <w:rPr>
          <w:rFonts w:ascii="Times New Roman" w:hAnsi="Times New Roman"/>
          <w:b w:val="1"/>
          <w:color w:val="000000"/>
          <w:sz w:val="24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4"/>
          <w:shd w:val="clear" w:fill="FFFFFF"/>
        </w:rPr>
        <w:t xml:space="preserve">: </w:t>
      </w:r>
    </w:p>
    <w:p>
      <w:pPr>
        <w:spacing w:lineRule="auto" w:line="360" w:before="0" w:after="0"/>
        <w:ind w:firstLine="0" w:left="0" w:right="0"/>
        <w:jc w:val="left"/>
        <w:rPr>
          <w:rFonts w:ascii="Times New Roman" w:hAnsi="Times New Roman"/>
          <w:b w:val="0"/>
          <w:color w:val="000000"/>
          <w:sz w:val="24"/>
          <w:u w:val="none"/>
          <w:shd w:val="clear" w:fill="FFFFFF"/>
        </w:rPr>
      </w:pPr>
      <w:r>
        <w:rPr>
          <w:rFonts w:ascii="Times New Roman" w:hAnsi="Times New Roman"/>
          <w:b w:val="1"/>
          <w:color w:val="000000"/>
          <w:sz w:val="24"/>
          <w:shd w:val="clear" w:fill="FFFFFF"/>
        </w:rPr>
        <w:t>Ц</w:t>
      </w:r>
      <w:r>
        <w:rPr>
          <w:rFonts w:ascii="Times New Roman" w:hAnsi="Times New Roman"/>
          <w:b w:val="1"/>
          <w:color w:val="000000"/>
          <w:sz w:val="24"/>
          <w:shd w:val="clear" w:fill="FFFFFF"/>
        </w:rPr>
        <w:t>е</w:t>
      </w:r>
      <w:r>
        <w:rPr>
          <w:rFonts w:ascii="Times New Roman" w:hAnsi="Times New Roman"/>
          <w:b w:val="1"/>
          <w:color w:val="000000"/>
          <w:sz w:val="24"/>
          <w:shd w:val="clear" w:fill="FFFFFF"/>
        </w:rPr>
        <w:t>ль проекта</w:t>
      </w:r>
      <w:r>
        <w:rPr>
          <w:rFonts w:ascii="Times New Roman" w:hAnsi="Times New Roman"/>
          <w:b w:val="1"/>
          <w:color w:val="000000"/>
          <w:sz w:val="24"/>
          <w:shd w:val="clear" w:fill="FFFFFF"/>
        </w:rPr>
        <w:t xml:space="preserve"> : </w:t>
      </w:r>
    </w:p>
    <w:sectPr>
      <w:footerReference xmlns:r="http://schemas.openxmlformats.org/officeDocument/2006/relationships" w:type="default" r:id="RelFtr1"/>
      <w:type w:val="nextPage"/>
      <w:pgMar w:left="1700" w:right="850" w:top="1133" w:bottom="1133" w:header="708" w:footer="708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next w:val="P0"/>
    <w:link w:val="C3"/>
    <w:pPr>
      <w:spacing w:before="480" w:after="0"/>
      <w:outlineLvl w:val="0"/>
    </w:pPr>
    <w:rPr>
      <w:b w:val="1"/>
      <w:color w:val="365F91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hidden/>
    <w:rPr>
      <w:b w:val="1"/>
      <w:color w:val="365F91"/>
      <w:sz w:val="2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