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ACB61A8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Структурное подразделение Государственное Автономное Нетиповое Образовательное учреждение Курганской области «Центр Развития Современных Компетенцией» Детский технопарк "Кванториум" (г. Шадринск)</w:t>
      </w: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Тема:</w:t>
      </w: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""</w:t>
      </w: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Учебная практикорентированная работа по информатике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Выполнил: </w:t>
      </w:r>
      <w:r>
        <w:rPr>
          <w:rFonts w:ascii="Times New Roman" w:hAnsi="Times New Roman"/>
          <w:b w:val="1"/>
          <w:sz w:val="24"/>
        </w:rPr>
        <w:t xml:space="preserve"> 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Ученик 9 класса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Тюшняков Никита Андреевич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Научный руководитель: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наставник ИТ-квантума, Детский технопарк «Кванториум»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Кутыгина Вера Дмитриевна</w:t>
      </w:r>
    </w:p>
    <w:p>
      <w:pPr>
        <w:suppressAutoHyphens w:val="1"/>
        <w:spacing w:lineRule="auto" w:line="360" w:after="140" w:beforeAutospacing="0" w:afterAutospacing="0"/>
        <w:ind w:left="3798"/>
        <w:rPr>
          <w:rFonts w:ascii="Times New Roman" w:hAnsi="Times New Roman"/>
          <w:sz w:val="24"/>
        </w:rPr>
      </w:pPr>
    </w:p>
    <w:p>
      <w:pPr>
        <w:suppressAutoHyphens w:val="1"/>
        <w:spacing w:lineRule="auto" w:line="360" w:after="140" w:beforeAutospacing="0" w:afterAutospacing="0"/>
        <w:ind w:left="3798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_______________________________________________</w:t>
      </w:r>
    </w:p>
    <w:p>
      <w:pPr>
        <w:suppressAutoHyphens w:val="1"/>
        <w:spacing w:lineRule="auto" w:line="360" w:after="140" w:beforeAutospacing="0" w:afterAutospacing="0"/>
        <w:ind w:left="3798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</w:rPr>
        <w:t>(Расшифровка подписи)</w:t>
      </w:r>
    </w:p>
    <w:p>
      <w:pPr>
        <w:suppressAutoHyphens w:val="1"/>
        <w:spacing w:lineRule="auto" w:line="360" w:after="140" w:beforeAutospacing="0" w:afterAutospacing="0"/>
        <w:jc w:val="center"/>
        <w:rPr>
          <w:rFonts w:ascii="Times New Roman" w:hAnsi="Times New Roman"/>
          <w:sz w:val="24"/>
        </w:rPr>
      </w:pPr>
    </w:p>
    <w:p>
      <w:pPr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Шадринск</w:t>
      </w:r>
    </w:p>
    <w:p>
      <w:pPr>
        <w:pStyle w:val="P1"/>
        <w:spacing w:lineRule="auto" w:line="360" w:beforeAutospacing="0" w:afterAutospacing="0"/>
        <w:ind w:firstLine="720"/>
        <w:jc w:val="center"/>
        <w:rPr>
          <w:rFonts w:ascii="Times New Roman" w:hAnsi="Times New Roman"/>
          <w:b w:val="1"/>
          <w:color w:val="auto"/>
          <w:sz w:val="36"/>
        </w:rPr>
      </w:pPr>
      <w:r>
        <w:rPr>
          <w:rFonts w:ascii="Times New Roman" w:hAnsi="Times New Roman"/>
          <w:b w:val="1"/>
          <w:color w:val="auto"/>
          <w:sz w:val="36"/>
        </w:rPr>
        <w:t>Содержание</w:t>
      </w:r>
    </w:p>
    <w:p/>
    <w:p>
      <w:pPr>
        <w:pStyle w:val="P1"/>
        <w:spacing w:lineRule="auto" w:line="360" w:beforeAutospacing="0" w:afterAutospacing="0"/>
        <w:jc w:val="center"/>
        <w:rPr>
          <w:rFonts w:ascii="Times New Roman" w:hAnsi="Times New Roman"/>
          <w:color w:val="auto"/>
          <w:sz w:val="36"/>
        </w:rPr>
      </w:pPr>
      <w:r>
        <w:br w:type="page"/>
      </w:r>
      <w:r>
        <w:rPr>
          <w:rFonts w:ascii="Times New Roman" w:hAnsi="Times New Roman"/>
          <w:color w:val="auto"/>
          <w:sz w:val="36"/>
        </w:rPr>
        <w:t>Введение</w:t>
      </w:r>
    </w:p>
    <w:p>
      <w:pPr>
        <w:spacing w:lineRule="auto" w:line="360" w:before="0" w:after="0" w:beforeAutospacing="0" w:afterAutospacing="0"/>
        <w:ind w:firstLine="0" w:left="0" w:right="0"/>
        <w:jc w:val="left"/>
        <w:rPr>
          <w:rFonts w:ascii="Times New Roman" w:hAnsi="Times New Roman"/>
          <w:b w:val="0"/>
          <w:i w:val="0"/>
          <w:color w:val="000000"/>
          <w:sz w:val="24"/>
        </w:rPr>
      </w:pPr>
      <w:bookmarkStart w:id="0" w:name="_dx_frag_StartFragment"/>
      <w:bookmarkEnd w:id="0"/>
      <w:r>
        <w:rPr>
          <w:rFonts w:ascii="Times New Roman" w:hAnsi="Times New Roman"/>
          <w:b w:val="1"/>
          <w:i w:val="0"/>
          <w:color w:val="auto"/>
          <w:sz w:val="24"/>
          <w:u w:val="none"/>
          <w:shd w:val="clear" w:fill="FFFFFF"/>
        </w:rPr>
        <w:t>ИИ (искусственный интеллек</w:t>
      </w:r>
      <w:r>
        <w:rPr>
          <w:rFonts w:ascii="Times New Roman" w:hAnsi="Times New Roman"/>
          <w:b w:val="1"/>
          <w:color w:val="auto"/>
          <w:u w:val="none"/>
          <w:shd w:val="clear" w:fill="FFFFFF"/>
        </w:rPr>
        <w:t>т</w:t>
      </w:r>
      <w:r>
        <w:rPr>
          <w:rFonts w:ascii="Times New Roman" w:hAnsi="Times New Roman"/>
          <w:b w:val="1"/>
          <w:i w:val="0"/>
          <w:color w:val="auto"/>
          <w:sz w:val="24"/>
          <w:u w:val="none"/>
          <w:shd w:val="clear" w:fill="FFFFFF"/>
        </w:rPr>
        <w:t>)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- это область науки, которая изучает создание компьютерных систем, способных к самообучению, самоадаптации и выполнению задач, которые обычно требуют интеллектуальных способностей человека.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0"/>
          <w:i w:val="0"/>
          <w:color w:val="000000"/>
          <w:sz w:val="24"/>
        </w:rPr>
        <w:t>Искусственный интеллект может быть использован в программировании для автоматизации рутинных задач, оптимизации процессов разработки программного обеспечения, создания интеллектуальных систем управления ресурсами и обработки больших объемов данных. Также ИИ может быть использован для разработки инновационных подходов к решению сложных проблем программирования и для создания умных алгоритмов, способных улучшать итеративный процесс разработки программ.</w:t>
      </w:r>
    </w:p>
    <w:p>
      <w:pPr>
        <w:spacing w:lineRule="auto" w:line="360" w:before="0" w:after="0" w:beforeAutospacing="0" w:afterAutospacing="0"/>
        <w:ind w:firstLine="0" w:left="0" w:right="0"/>
        <w:jc w:val="left"/>
        <w:rPr>
          <w:rFonts w:ascii="Times New Roman" w:hAnsi="Times New Roman"/>
          <w:b w:val="0"/>
          <w:i w:val="0"/>
          <w:color w:val="000000"/>
          <w:sz w:val="24"/>
        </w:rPr>
      </w:pPr>
      <w:r>
        <w:rPr>
          <w:rFonts w:ascii="Times New Roman" w:hAnsi="Times New Roman"/>
          <w:b w:val="1"/>
          <w:i w:val="0"/>
          <w:color w:val="000000"/>
          <w:sz w:val="24"/>
          <w:u w:val="none"/>
          <w:shd w:val="clear" w:fill="FFFFFF"/>
        </w:rPr>
        <w:t>Нейросеть (</w:t>
      </w:r>
      <w:bookmarkStart w:id="1" w:name="FIRSTHEADING"/>
      <w:bookmarkEnd w:id="1"/>
      <w:r>
        <w:rPr>
          <w:rFonts w:ascii="Times New Roman" w:hAnsi="Times New Roman"/>
          <w:b w:val="1"/>
          <w:i w:val="0"/>
          <w:color w:val="000000"/>
          <w:sz w:val="24"/>
          <w:u w:val="none"/>
          <w:shd w:val="clear" w:fill="FFFFFF"/>
        </w:rPr>
        <w:t>н</w:t>
      </w:r>
      <w:r>
        <w:rPr>
          <w:rFonts w:ascii="Times New Roman" w:hAnsi="Times New Roman"/>
          <w:b w:val="1"/>
          <w:i w:val="0"/>
          <w:color w:val="000000"/>
          <w:sz w:val="24"/>
          <w:u w:val="none"/>
        </w:rPr>
        <w:t>ейронная сеть</w:t>
      </w:r>
      <w:r>
        <w:rPr>
          <w:rFonts w:ascii="Times New Roman" w:hAnsi="Times New Roman"/>
          <w:b w:val="1"/>
          <w:i w:val="0"/>
          <w:color w:val="000000"/>
          <w:sz w:val="24"/>
          <w:u w:val="none"/>
          <w:shd w:val="clear" w:fill="FFFFFF"/>
        </w:rPr>
        <w:t>)</w:t>
      </w:r>
      <w:r>
        <w:rPr>
          <w:rFonts w:ascii="Times New Roman" w:hAnsi="Times New Roman"/>
          <w:b w:val="0"/>
          <w:i w:val="0"/>
          <w:color w:val="000000"/>
          <w:sz w:val="24"/>
          <w:shd w:val="clear" w:fill="FFFFFF"/>
        </w:rPr>
        <w:t xml:space="preserve"> - это тип машинного обучения, при котором компьютерная программа имитирует работу человеческого мозга. Подобно тому, как нейроны в мозге передают сигналы друг другу, в нейросети информацией обмениваются вычислительные элементы.</w:t>
      </w:r>
    </w:p>
    <w:p>
      <w:pPr>
        <w:spacing w:lineRule="auto" w:line="360" w:before="0" w:after="0" w:beforeAutospacing="0" w:afterAutospacing="0"/>
        <w:ind w:firstLine="0" w:left="0" w:right="0"/>
        <w:jc w:val="left"/>
        <w:rPr>
          <w:rFonts w:ascii="Times New Roman" w:hAnsi="Times New Roman"/>
          <w:b w:val="1"/>
          <w:color w:val="000000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Актуальность проекта : </w:t>
      </w:r>
      <w:bookmarkStart w:id="2" w:name="_dx_frag_StartFragment"/>
      <w:bookmarkEnd w:id="2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Многие авторы на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разных платформах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, предлагающие интересный контент, не имеют навыков в дизайне и оформлении канала и видео. При этом, как показывает внутренняя и внешняя аналитика, наличие привлекательных обложек существенно повышает охват просмотров пользователями и положительно влияет на пользовательский опыт. Решение предлагаемой задачи позволит существенно упростить оформление контента для авторов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, увеличить объемы аудитории и улучшить внешний вид платформы в целом. 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spacing w:lineRule="auto" w:line="360" w:before="0" w:after="0" w:beforeAutospacing="0" w:afterAutospacing="0"/>
        <w:ind w:firstLine="0" w:left="0" w:right="0"/>
        <w:jc w:val="left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000000"/>
          <w:sz w:val="24"/>
          <w:shd w:val="clear" w:fill="FFFFFF"/>
        </w:rPr>
        <w:t xml:space="preserve">Цель проекта : </w:t>
      </w:r>
      <w:bookmarkStart w:id="3" w:name="_dx_frag_StartFragment"/>
      <w:bookmarkEnd w:id="3"/>
      <w:r>
        <w:rPr>
          <w:rFonts w:ascii="Times New Roman" w:hAnsi="Times New Roman"/>
          <w:b w:val="0"/>
          <w:color w:val="000000"/>
          <w:sz w:val="24"/>
          <w:shd w:val="clear" w:fill="FFFFFF"/>
        </w:rPr>
        <w:t>н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еобходимо реализовать одну или несколько моделей машинного обучения, способных на основе контента видео и текстового описания предпочтений автора сгенерировать обложку для видео и также обложку для аватарки и канала, на котором могут быть загружены несколько видео.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color w:val="auto"/>
          <w:sz w:val="24"/>
          <w:shd w:val="clear" w:fill="FFFFFF"/>
        </w:rPr>
        <w:t>Также все это должно работать на базе с</w:t>
      </w:r>
      <w:r>
        <w:rPr>
          <w:rFonts w:ascii="Times New Roman" w:hAnsi="Times New Roman"/>
          <w:color w:val="auto"/>
          <w:sz w:val="24"/>
          <w:shd w:val="clear" w:fill="FFFFFF"/>
        </w:rPr>
        <w:t>айта</w:t>
      </w:r>
      <w:r>
        <w:rPr>
          <w:rFonts w:ascii="Times New Roman" w:hAnsi="Times New Roman"/>
          <w:color w:val="auto"/>
          <w:sz w:val="24"/>
          <w:shd w:val="clear" w:fill="FFFFFF"/>
        </w:rPr>
        <w:t>.</w:t>
      </w:r>
    </w:p>
    <w:p>
      <w:pPr>
        <w:spacing w:lineRule="auto" w:line="360" w:before="0" w:after="0" w:beforeAutospacing="0" w:afterAutospacing="0"/>
        <w:ind w:firstLine="0" w:left="0" w:right="0"/>
        <w:jc w:val="left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b w:val="1"/>
          <w:color w:val="auto"/>
          <w:sz w:val="24"/>
          <w:shd w:val="clear" w:fill="FFFFFF"/>
        </w:rPr>
        <w:t xml:space="preserve">Задачи </w:t>
      </w:r>
      <w:r>
        <w:rPr>
          <w:rFonts w:ascii="Times New Roman" w:hAnsi="Times New Roman"/>
          <w:b w:val="1"/>
          <w:color w:val="auto"/>
          <w:sz w:val="24"/>
          <w:shd w:val="clear" w:fill="FFFFFF"/>
        </w:rPr>
        <w:t>: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Выб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рать оптимальную нейросеть и изучит как они генерируют изображения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С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оздать диз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 xml:space="preserve">айн и реализовать его при помощи </w:t>
      </w:r>
      <w:bookmarkStart w:id="4" w:name="_dx_frag_StartFragment"/>
      <w:bookmarkEnd w:id="4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шаблонизатор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а</w:t>
      </w:r>
      <w:r>
        <w:t xml:space="preserve"> 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PUG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 xml:space="preserve">, </w:t>
      </w:r>
      <w:bookmarkStart w:id="5" w:name="_dx_frag_StartFragment"/>
      <w:bookmarkEnd w:id="5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язык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а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гипертекстовой разметки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color w:val="auto"/>
          <w:sz w:val="24"/>
          <w:shd w:val="clear" w:fill="FFFFFF"/>
        </w:rPr>
        <w:t>HTML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, </w:t>
      </w:r>
      <w:bookmarkStart w:id="6" w:name="_dx_frag_StartFragment"/>
      <w:bookmarkEnd w:id="6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препроцессор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а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color w:val="auto"/>
          <w:sz w:val="24"/>
          <w:shd w:val="clear" w:fill="FFFFFF"/>
        </w:rPr>
        <w:t>SCSS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, формального описания 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внешнего </w:t>
      </w:r>
      <w:r>
        <w:rPr>
          <w:rFonts w:ascii="Times New Roman" w:hAnsi="Times New Roman"/>
          <w:color w:val="auto"/>
          <w:sz w:val="24"/>
          <w:shd w:val="clear" w:fill="FFFFFF"/>
        </w:rPr>
        <w:t>в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ида документа </w:t>
      </w:r>
      <w:r>
        <w:rPr>
          <w:rFonts w:ascii="Times New Roman" w:hAnsi="Times New Roman"/>
          <w:color w:val="auto"/>
          <w:sz w:val="24"/>
          <w:shd w:val="clear" w:fill="FFFFFF"/>
        </w:rPr>
        <w:t>CSS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color w:val="auto"/>
          <w:sz w:val="24"/>
          <w:shd w:val="clear" w:fill="FFFFFF"/>
        </w:rPr>
        <w:t>и языка программирования JavaScript</w:t>
      </w:r>
    </w:p>
    <w:p>
      <w:pPr>
        <w:numPr>
          <w:ilvl w:val="0"/>
          <w:numId w:val="1"/>
        </w:numPr>
        <w:spacing w:lineRule="auto" w:line="360" w:before="0" w:after="0" w:beforeAutospacing="0" w:afterAutospacing="0"/>
        <w:ind w:right="0"/>
        <w:jc w:val="left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color w:val="auto"/>
          <w:sz w:val="24"/>
          <w:shd w:val="clear" w:fill="FFFFFF"/>
        </w:rPr>
        <w:t xml:space="preserve">Сделать 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генерацию изображений и внутреннюю часть сайта при </w:t>
      </w:r>
      <w:r>
        <w:rPr>
          <w:rFonts w:ascii="Times New Roman" w:hAnsi="Times New Roman"/>
          <w:color w:val="auto"/>
          <w:sz w:val="24"/>
          <w:shd w:val="clear" w:fill="FFFFFF"/>
        </w:rPr>
        <w:t>помощи...</w:t>
      </w:r>
    </w:p>
    <w:p>
      <w:pPr>
        <w:pStyle w:val="P1"/>
        <w:spacing w:lineRule="auto" w:line="36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  <w:t xml:space="preserve">Анализ </w:t>
      </w:r>
      <w:r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  <w:t>аналагов</w:t>
      </w:r>
    </w:p>
    <w:p>
      <w:pPr>
        <w:spacing w:lineRule="auto" w:line="360"/>
        <w:jc w:val="left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sz w:val="24"/>
        </w:rPr>
        <w:t xml:space="preserve">Прежде чем приступить к разработке собственного шаблона сайта, необходимо проанализировать уже существующие аналоги и методы их разработки. Одним из таких примеров был выбраны сайты </w:t>
      </w:r>
      <w:r>
        <w:rPr>
          <w:rFonts w:ascii="Times New Roman" w:hAnsi="Times New Roman"/>
          <w:b w:val="1"/>
          <w:sz w:val="24"/>
        </w:rPr>
        <w:t>YouTube</w:t>
      </w:r>
      <w:r>
        <w:rPr>
          <w:rFonts w:ascii="Times New Roman" w:hAnsi="Times New Roman"/>
          <w:sz w:val="24"/>
        </w:rPr>
        <w:t>(рис.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b w:val="1"/>
          <w:sz w:val="24"/>
        </w:rPr>
        <w:t>RuTube</w:t>
      </w:r>
      <w:r>
        <w:rPr>
          <w:rFonts w:ascii="Times New Roman" w:hAnsi="Times New Roman"/>
          <w:sz w:val="24"/>
        </w:rPr>
        <w:t>(рис.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и </w:t>
      </w:r>
      <w:r>
        <w:rPr>
          <w:rFonts w:ascii="Times New Roman" w:hAnsi="Times New Roman"/>
          <w:b w:val="1"/>
          <w:sz w:val="24"/>
        </w:rPr>
        <w:t xml:space="preserve">VK </w:t>
      </w:r>
      <w:r>
        <w:rPr>
          <w:rFonts w:ascii="Times New Roman" w:hAnsi="Times New Roman"/>
          <w:b w:val="1"/>
          <w:sz w:val="24"/>
        </w:rPr>
        <w:t>В</w:t>
      </w:r>
      <w:r>
        <w:rPr>
          <w:rFonts w:ascii="Times New Roman" w:hAnsi="Times New Roman"/>
          <w:b w:val="1"/>
          <w:sz w:val="24"/>
        </w:rPr>
        <w:t>идео</w:t>
      </w: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z w:val="24"/>
        </w:rPr>
        <w:t>рис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color w:val="000000"/>
          <w:sz w:val="24"/>
        </w:rPr>
        <w:t>.</w:t>
      </w:r>
      <w:r>
        <w:rPr>
          <w:rFonts w:ascii="Times New Roman" w:hAnsi="Times New Roman"/>
          <w:color w:val="000000"/>
          <w:sz w:val="24"/>
        </w:rPr>
        <w:t xml:space="preserve"> У эти</w:t>
      </w:r>
      <w:r>
        <w:rPr>
          <w:rFonts w:ascii="Times New Roman" w:hAnsi="Times New Roman"/>
          <w:color w:val="000000"/>
          <w:sz w:val="24"/>
        </w:rPr>
        <w:t>х видеохостингов не было функци</w:t>
      </w:r>
      <w:r>
        <w:rPr>
          <w:rFonts w:ascii="Times New Roman" w:hAnsi="Times New Roman"/>
          <w:color w:val="000000"/>
          <w:sz w:val="24"/>
        </w:rPr>
        <w:t>й создания обложек</w:t>
      </w:r>
      <w:r>
        <w:rPr>
          <w:rFonts w:ascii="Times New Roman" w:hAnsi="Times New Roman"/>
          <w:color w:val="000000"/>
          <w:sz w:val="24"/>
        </w:rPr>
        <w:t xml:space="preserve"> видео</w:t>
      </w:r>
      <w:r>
        <w:rPr>
          <w:rFonts w:ascii="Times New Roman" w:hAnsi="Times New Roman"/>
          <w:color w:val="000000"/>
          <w:sz w:val="24"/>
        </w:rPr>
        <w:t xml:space="preserve"> и аватарок </w:t>
      </w:r>
      <w:r>
        <w:rPr>
          <w:rFonts w:ascii="Times New Roman" w:hAnsi="Times New Roman"/>
          <w:color w:val="000000"/>
          <w:sz w:val="24"/>
        </w:rPr>
        <w:t>канала</w:t>
      </w:r>
      <w:r>
        <w:rPr>
          <w:rFonts w:ascii="Times New Roman" w:hAnsi="Times New Roman"/>
          <w:color w:val="000000"/>
          <w:sz w:val="24"/>
        </w:rPr>
        <w:t xml:space="preserve"> автора при помощи нейронной сети</w:t>
      </w:r>
      <w:r>
        <w:rPr>
          <w:rFonts w:ascii="Times New Roman" w:hAnsi="Times New Roman"/>
          <w:color w:val="000000"/>
          <w:sz w:val="24"/>
        </w:rPr>
        <w:t>.</w:t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334000" cy="27336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33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</w:t>
      </w:r>
      <w:r>
        <w:rPr>
          <w:rFonts w:ascii="Times New Roman" w:hAnsi="Times New Roman"/>
          <w:color w:val="000000"/>
          <w:sz w:val="24"/>
        </w:rPr>
        <w:t xml:space="preserve">.1. </w:t>
      </w:r>
      <w:r>
        <w:rPr>
          <w:rFonts w:ascii="Times New Roman" w:hAnsi="Times New Roman"/>
          <w:color w:val="000000"/>
          <w:sz w:val="24"/>
        </w:rPr>
        <w:t>YouTube</w:t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314950" cy="273367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7336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Рис.2</w:t>
      </w:r>
      <w:r>
        <w:rPr>
          <w:rFonts w:ascii="Times New Roman" w:hAnsi="Times New Roman"/>
          <w:color w:val="000000"/>
          <w:sz w:val="24"/>
        </w:rPr>
        <w:t xml:space="preserve">. </w:t>
      </w:r>
      <w:r>
        <w:rPr>
          <w:rFonts w:ascii="Times New Roman" w:hAnsi="Times New Roman"/>
          <w:color w:val="000000"/>
          <w:sz w:val="24"/>
        </w:rPr>
        <w:t>RuTube</w:t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drawing>
          <wp:inline xmlns:wp="http://schemas.openxmlformats.org/drawingml/2006/wordprocessingDrawing">
            <wp:extent cx="5191125" cy="267652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76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/>
        <w:jc w:val="center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>Рис.</w:t>
      </w:r>
      <w:r>
        <w:rPr>
          <w:rFonts w:ascii="Times New Roman" w:hAnsi="Times New Roman"/>
          <w:color w:val="000000"/>
          <w:sz w:val="24"/>
        </w:rPr>
        <w:t>3. VK Видео</w:t>
      </w:r>
    </w:p>
    <w:p>
      <w:pPr>
        <w:spacing w:lineRule="auto" w:line="360"/>
        <w:jc w:val="center"/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</w:pPr>
      <w:r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  <w:br w:type="page"/>
      </w:r>
      <w:r>
        <w:rPr>
          <w:rFonts w:ascii="Times New Roman" w:hAnsi="Times New Roman"/>
          <w:b w:val="1"/>
          <w:color w:val="auto"/>
          <w:sz w:val="36"/>
          <w:u w:val="none"/>
          <w:shd w:val="clear" w:fill="FFFFFF"/>
        </w:rPr>
        <w:t>Глава 1</w:t>
      </w:r>
    </w:p>
    <w:p>
      <w:pPr>
        <w:pStyle w:val="P2"/>
        <w:keepNext w:val="0"/>
        <w:widowControl w:val="1"/>
        <w:shd w:val="clear" w:fill="auto"/>
        <w:spacing w:lineRule="auto" w:line="360" w:before="0" w:beforeAutospacing="0" w:afterAutospacing="0"/>
        <w:ind w:firstLine="0"/>
        <w:jc w:val="center"/>
        <w:rPr>
          <w:rFonts w:ascii="Times New Roman" w:hAnsi="Times New Roman"/>
          <w:b w:val="1"/>
          <w:color w:val="auto"/>
          <w:sz w:val="30"/>
          <w:u w:val="none"/>
          <w:shd w:val="clear" w:fill="FFFFFF"/>
        </w:rPr>
      </w:pPr>
      <w:r>
        <w:rPr>
          <w:rFonts w:ascii="Times New Roman" w:hAnsi="Times New Roman"/>
          <w:b w:val="1"/>
          <w:color w:val="auto"/>
          <w:sz w:val="30"/>
          <w:u w:val="none"/>
          <w:shd w:val="clear" w:fill="FFFFFF"/>
        </w:rPr>
        <w:t>Как нейросети генерируют изображения</w:t>
      </w:r>
    </w:p>
    <w:p>
      <w:pPr>
        <w:spacing w:lineRule="auto" w:line="360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bookmarkStart w:id="7" w:name="_dx_frag_StartFragment"/>
      <w:bookmarkEnd w:id="7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Нейросети генерируют изображения с помощью алгоритмов машинного обучения. Вот как это работае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т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:</w:t>
      </w:r>
      <w:bookmarkStart w:id="8" w:name="_dx_frag_StartFragment"/>
      <w:bookmarkEnd w:id="8"/>
    </w:p>
    <w:p>
      <w:pPr>
        <w:numPr>
          <w:ilvl w:val="0"/>
          <w:numId w:val="3"/>
        </w:numPr>
        <w:spacing w:lineRule="auto" w:line="360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Обучение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: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Нейросеть сначала обучают на большом наборе данных, который состоит из пар "вход-выход". Вход - это изображение, а выход - это описание того, как выглядит это изображение. Например, если у нас есть изображение кошки, то выход может быть "кошка, сидящая на диване".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numPr>
          <w:ilvl w:val="0"/>
          <w:numId w:val="3"/>
        </w:numPr>
        <w:spacing w:lineRule="auto" w:line="360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9" w:name="_dx_frag_StartFragment"/>
      <w:bookmarkEnd w:id="9"/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Архитектура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: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Нейросеть состоит из нескольких слоев, каждый из которых выполняет определенную функцию. Первый слой принимает входное изображение и преобразует его в числовые значения, которые затем передаются на следующий слой.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numPr>
          <w:ilvl w:val="0"/>
          <w:numId w:val="3"/>
        </w:numPr>
        <w:spacing w:lineRule="auto" w:line="360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10" w:name="_dx_frag_StartFragment"/>
      <w:bookmarkEnd w:id="10"/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Генерация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: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Когда нейросеть получает описание изображения, она начинает генерировать новое изображение. Она начинает с случайного изображения и постепенно улучшает его, используя информацию из описания.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numPr>
          <w:ilvl w:val="0"/>
          <w:numId w:val="3"/>
        </w:numPr>
        <w:spacing w:lineRule="auto" w:line="360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11" w:name="_dx_frag_StartFragment"/>
      <w:bookmarkEnd w:id="11"/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Оценка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: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После генерации изображения нейросеть оценивает его качество. Если качество низкое, то она начинает заново с другого случайного изображения. Если качество высокое, то она сохраняет это изображение и продолжает генерировать новые.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numPr>
          <w:ilvl w:val="0"/>
          <w:numId w:val="3"/>
        </w:numPr>
        <w:spacing w:lineRule="auto" w:line="360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bookmarkStart w:id="12" w:name="_dx_frag_StartFragment"/>
      <w:bookmarkEnd w:id="12"/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Улучшение: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Нейросеть может продолжать улучшать свои результаты, обучаясь на новых данных. Она может использовать обратную связь от пользователей или другие методы для улучшения своих результатов.</w:t>
      </w:r>
    </w:p>
    <w:p>
      <w:pPr>
        <w:spacing w:lineRule="auto" w:line="360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color w:val="auto"/>
          <w:sz w:val="24"/>
          <w:shd w:val="clear" w:fill="FFFFFF"/>
        </w:rPr>
        <w:t>Также есть еще один метод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: </w:t>
      </w:r>
      <w:bookmarkStart w:id="13" w:name="_dx_frag_StartFragment"/>
      <w:bookmarkEnd w:id="13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Нейронные сети генерируют изображения путем обучения на больших объемах данных, после чего они могут создавать новые изображения, имитируя статистические и структурные особенности обучающего набора. Например, в случае генерации изображений, глубокие нейронные сети могут использовать генеративно-состязательные сети (GAN), где одна часть сети генерирует изображения, а другая часть сети анализирует их, указывая на возможные недочеты.</w:t>
      </w:r>
    </w:p>
    <w:p>
      <w:pPr>
        <w:pStyle w:val="P2"/>
        <w:spacing w:lineRule="auto" w:line="360"/>
        <w:jc w:val="center"/>
        <w:rPr>
          <w:rFonts w:ascii="Times New Roman" w:hAnsi="Times New Roman"/>
          <w:b w:val="1"/>
          <w:i w:val="0"/>
          <w:color w:val="auto"/>
          <w:sz w:val="30"/>
          <w:shd w:val="clear" w:fill="FFFFFF"/>
        </w:rPr>
      </w:pPr>
      <w:r>
        <w:rPr>
          <w:rFonts w:ascii="Times New Roman" w:hAnsi="Times New Roman"/>
          <w:b w:val="1"/>
          <w:i w:val="0"/>
          <w:color w:val="auto"/>
          <w:sz w:val="30"/>
          <w:shd w:val="clear" w:fill="FFFFFF"/>
        </w:rPr>
        <w:t>Выбор</w:t>
      </w:r>
      <w:r>
        <w:rPr>
          <w:rFonts w:ascii="Times New Roman" w:hAnsi="Times New Roman"/>
          <w:b w:val="1"/>
          <w:i w:val="0"/>
          <w:color w:val="auto"/>
          <w:sz w:val="30"/>
          <w:shd w:val="clear" w:fill="FFFFFF"/>
        </w:rPr>
        <w:t xml:space="preserve"> нейронной сети</w:t>
      </w:r>
    </w:p>
    <w:p>
      <w:pPr>
        <w:spacing w:lineRule="auto" w:line="360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Проанализировав несколько нейронных сетей, была выбрана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нейросеть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"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Kandinsky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"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(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рис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.4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)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, так как она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бесплатная и имеет открыт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ый исходный код, который можно будет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использовать ил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>и модифицировать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. Немного о самой 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нейронной сети : </w:t>
      </w:r>
    </w:p>
    <w:p>
      <w:pPr>
        <w:spacing w:lineRule="auto" w:line="360" w:before="50" w:after="100"/>
        <w:ind w:firstLine="0" w:left="0" w:right="0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bookmarkStart w:id="14" w:name="_dx_frag_StartFragment"/>
      <w:bookmarkEnd w:id="14"/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ноябре 2021 года были выложены в открытый доступ код и параметры модели ruDALL-E XL, содержащей 1,3 млрд параметров, а также создан сервис генерации изображений. В июне 2022 года была представлена улучшенная модель — ruDALL-E XXL с 12 млрд параметров, которую дообучили на 179 млн изображений с текстовыми описаниями. В итоге была получена первая версия сервиса Kandinsky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</w:p>
    <w:p>
      <w:pPr>
        <w:spacing w:lineRule="auto" w:line="360" w:before="50" w:after="100"/>
        <w:ind w:firstLine="0" w:left="0" w:right="0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23 ноября 2022 года на конференции «Путешествие в мир искусственного интеллекта» Сбер представил новую версию нейросети — Kandinsky 2.0. От предыдущей она отличается своей мультиязычностью и диффузным подходом. Вторая версия обучалась на 1 млрд пар «текст-изображение»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</w:p>
    <w:p>
      <w:pPr>
        <w:spacing w:lineRule="auto" w:line="360" w:before="50" w:after="100"/>
        <w:ind w:firstLine="0" w:left="0" w:right="0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В начале апреля 2023 года вышла Kandinsky 2.1. Она была обучена ещё на дополнительных 170 млн пар изображений с текстом. Нейросеть была также усовершенствована за счет новой обученной модели </w:t>
      </w:r>
      <w:r>
        <w:rPr>
          <w:rFonts w:ascii="Times New Roman" w:hAnsi="Times New Roman"/>
          <w:b w:val="0"/>
          <w:i w:val="0"/>
          <w:strike w:val="0"/>
          <w:color w:val="auto"/>
          <w:sz w:val="24"/>
          <w:u w:val="none"/>
          <w:shd w:val="clear" w:fill="FFFFFF"/>
        </w:rPr>
        <w:t>автоэнкодера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 Помимо закодированных текстовых описаний, модель использует специальное представление изображения моделью CLIP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 На начало июля 2023 года пользователи создали с помощью нейросети более 70 млн изображений. Наиболее популярными запросами были «Россия», «любовь», «аниме», «кот» и «космос»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</w:p>
    <w:p>
      <w:pPr>
        <w:spacing w:lineRule="auto" w:line="360" w:before="50" w:after="100"/>
        <w:ind w:firstLine="0" w:left="0" w:right="0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12 июля 2023 года Сбер выпустил версию нейросети Kandinsky 2.2. Сообщается, что теперь сервис умеет создавать фотореалистичные изображения в улучшенном качестве и изменять соотношение сторон при генерации. Нейросеть дополучили на датасете, содержащем 1,5 млрд пар «текст — изображение»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 В течение суток после выхода Kandinsky 2.2 пользователи сгенерировали 1 млн изображений, лидерами по популярности стали темы «коты», «море» и «аниме»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</w:p>
    <w:p>
      <w:pPr>
        <w:spacing w:lineRule="auto" w:line="360"/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</w:pP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12 октября 2023 года в Kandinsky 2.2 появилась возможность генерировать четырёхсекундные ролики по текстовому описанию</w:t>
      </w:r>
      <w:r>
        <w:rPr>
          <w:rFonts w:ascii="Times New Roman" w:hAnsi="Times New Roman"/>
          <w:b w:val="0"/>
          <w:i w:val="0"/>
          <w:color w:val="202122"/>
          <w:sz w:val="24"/>
          <w:shd w:val="clear" w:fill="FFFFFF"/>
        </w:rPr>
        <w:t>.</w:t>
      </w:r>
    </w:p>
    <w:p>
      <w:pPr>
        <w:spacing w:lineRule="auto" w:line="360"/>
        <w:jc w:val="center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drawing>
          <wp:inline xmlns:wp="http://schemas.openxmlformats.org/drawingml/2006/wordprocessingDrawing">
            <wp:extent cx="5610225" cy="289560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95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360"/>
        <w:jc w:val="center"/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</w:pP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Рис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>.</w:t>
      </w:r>
      <w:r>
        <w:rPr>
          <w:rFonts w:ascii="Times New Roman" w:hAnsi="Times New Roman"/>
          <w:b w:val="0"/>
          <w:color w:val="auto"/>
          <w:sz w:val="24"/>
          <w:u w:val="none"/>
          <w:shd w:val="clear" w:fill="FFFFFF"/>
        </w:rPr>
        <w:t xml:space="preserve">4. </w:t>
      </w:r>
      <w:r>
        <w:rPr>
          <w:rFonts w:ascii="Times New Roman" w:hAnsi="Times New Roman"/>
          <w:b w:val="0"/>
          <w:i w:val="0"/>
          <w:sz w:val="24"/>
          <w:shd w:val="clear" w:fill="FFFFFF"/>
        </w:rPr>
        <w:t>Kandinsky</w:t>
      </w:r>
    </w:p>
    <w:sectPr>
      <w:footerReference xmlns:r="http://schemas.openxmlformats.org/officeDocument/2006/relationships" w:type="default" r:id="RelFtr1"/>
      <w:type w:val="nextPage"/>
      <w:pgMar w:left="1700" w:right="850" w:top="1133" w:bottom="1133" w:header="708" w:footer="708" w:gutter="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</w:pPr>
    <w:r>
      <w:fldChar w:fldCharType="begin"/>
    </w:r>
    <w:r>
      <w:instrText xml:space="preserve"> PAGE </w:instrText>
    </w:r>
    <w:r>
      <w:fldChar w:fldCharType="separate"/>
    </w:r>
    <w:r>
      <w:t>#</w:t>
    </w:r>
    <w:r>
      <w:fldChar w:fldCharType="end"/>
    </w:r>
  </w:p>
</w:ftr>
</file>

<file path=word/numbering.xml><?xml version="1.0" encoding="utf-8"?>
<w:numbering xmlns:w="http://schemas.openxmlformats.org/wordprocessingml/2006/main">
  <w:abstractNum w:abstractNumId="0">
    <w:nsid w:val="2D4D1BDE"/>
    <w:multiLevelType w:val="hybridMultilevel"/>
    <w:lvl w:ilvl="0" w:tplc="47E1DC72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4F2D864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CA2371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59B47D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D1DC04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3D6BC2A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06221BB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0AB94A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7CE2D46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">
    <w:nsid w:val="0EA9151C"/>
    <w:multiLevelType w:val="hybridMultilevel"/>
    <w:lvl w:ilvl="0" w:tplc="47E1DC72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4F2D864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CA2371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59B47D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D1DC04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3D6BC2A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06221BB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0AB94A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7CE2D46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">
    <w:nsid w:val="4C1245CA"/>
    <w:multiLevelType w:val="hybridMultilevel"/>
    <w:lvl w:ilvl="0" w:tplc="47E1DC72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4F2D864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CA2371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59B47D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D1DC04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3D6BC2A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06221BB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0AB94A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7CE2D46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paragraph" w:styleId="P1">
    <w:name w:val="Heading 1"/>
    <w:basedOn w:val="P0"/>
    <w:next w:val="P0"/>
    <w:link w:val="C3"/>
    <w:pPr>
      <w:spacing w:before="480" w:after="0" w:beforeAutospacing="0" w:afterAutospacing="0"/>
      <w:outlineLvl w:val="0"/>
    </w:pPr>
    <w:rPr>
      <w:b w:val="1"/>
      <w:color w:val="365F91"/>
      <w:sz w:val="28"/>
    </w:rPr>
  </w:style>
  <w:style w:type="paragraph" w:styleId="P2">
    <w:name w:val="Heading 3"/>
    <w:basedOn w:val="P0"/>
    <w:next w:val="P0"/>
    <w:link w:val="C4"/>
    <w:pPr>
      <w:spacing w:before="200" w:after="0"/>
      <w:outlineLvl w:val="2"/>
    </w:pPr>
    <w:rPr>
      <w:b w:val="1"/>
      <w:color w:val="4F81BD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Heading 1 Char"/>
    <w:basedOn w:val="C0"/>
    <w:link w:val="P1"/>
    <w:hidden/>
    <w:rPr>
      <w:b w:val="1"/>
      <w:color w:val="365F91"/>
      <w:sz w:val="28"/>
    </w:rPr>
  </w:style>
  <w:style w:type="character" w:styleId="C4">
    <w:name w:val="Heading 3 Char"/>
    <w:basedOn w:val="C0"/>
    <w:link w:val="P2"/>
    <w:hidden/>
    <w:rPr>
      <w:b w:val="1"/>
      <w:color w:val="4F81BD"/>
    </w:rPr>
  </w:style>
  <w:style w:type="character" w:styleId="C5">
    <w:name w:val="Интернет-ссылка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