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rPr/>
      </w:pPr>
      <w:bookmarkStart w:colFirst="0" w:colLast="0" w:name="_udg6oi3v41e0" w:id="0"/>
      <w:bookmarkEnd w:id="0"/>
      <w:r w:rsidDel="00000000" w:rsidR="00000000" w:rsidRPr="00000000">
        <w:rPr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02">
      <w:pPr>
        <w:pStyle w:val="Heading1"/>
        <w:spacing w:line="276" w:lineRule="auto"/>
        <w:rPr/>
      </w:pPr>
      <w:bookmarkStart w:colFirst="0" w:colLast="0" w:name="_3gpycx8p5m53" w:id="1"/>
      <w:bookmarkEnd w:id="1"/>
      <w:r w:rsidDel="00000000" w:rsidR="00000000" w:rsidRPr="00000000">
        <w:rPr>
          <w:rtl w:val="0"/>
        </w:rPr>
        <w:t xml:space="preserve">«Классификация временных рядов и их прогнозирование на примере метеоданных шести городов России»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Клиент — региональный центр гидрометеорологии, осуществляющий мониторинг погодных условий на территории РФ с целью оперативного прогнозирования опасных явлений и предоставления точных среднесрочных прогнозов (на месяц вперед) для городских служб, авиации, сельского хозяйства и МЧС.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В настоящее время центр располагает историческими данными с метеостанций шести городов: Москва, Сочи, Благовещенск, Находка, Геленджик, Санкт-Петербург. Данные собираются ежечасно (или ежедневно) за период 2019–2025 годов и содержат информацию о температуре, влажности, осадках, скорости ветра, атмосферном давлении и других параметрах.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Специалисты центра сталкиваются со следующими проблемами: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Прогнозирование погоды на месяц вперед является сложной задачей из-за хаотичности атмосферных процессов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Различные типы климата требуют различных подходов к прогнозированию: то, что работает для Москвы, может не работать для Сочи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Отсутствует автоматизированная система, которая сначала определяет тип климата (город) по текущему временному ряду, а затем применяет специализированную прогнозную модель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Существующие универсальные модели прогнозирования показывают неудовлетворительную точность для всех городов одновременно</w:t>
      </w:r>
    </w:p>
    <w:p w:rsidR="00000000" w:rsidDel="00000000" w:rsidP="00000000" w:rsidRDefault="00000000" w:rsidRPr="00000000" w14:paraId="0000000D">
      <w:pPr>
        <w:shd w:fill="ffffff" w:val="clear"/>
        <w:spacing w:line="276" w:lineRule="auto"/>
        <w:jc w:val="both"/>
        <w:rPr>
          <w:b w:val="1"/>
          <w:bCs w:val="1"/>
          <w:color w:val="1d1d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276" w:lineRule="auto"/>
        <w:jc w:val="both"/>
        <w:rPr>
          <w:b w:val="1"/>
          <w:bCs w:val="1"/>
          <w:color w:val="1d1d1f"/>
        </w:rPr>
      </w:pPr>
      <w:r w:rsidDel="00000000" w:rsidR="00000000" w:rsidRPr="00000000">
        <w:rPr>
          <w:b w:val="1"/>
          <w:bCs w:val="1"/>
          <w:color w:val="1d1d1f"/>
          <w:rtl w:val="0"/>
        </w:rPr>
        <w:t xml:space="preserve">Исходные данные доступны по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ссылке</w:t>
        </w:r>
      </w:hyperlink>
      <w:r w:rsidDel="00000000" w:rsidR="00000000" w:rsidRPr="00000000">
        <w:rPr>
          <w:b w:val="1"/>
          <w:bCs w:val="1"/>
          <w:color w:val="1d1d1f"/>
          <w:rtl w:val="0"/>
        </w:rPr>
        <w:t xml:space="preserve">:</w:t>
      </w:r>
    </w:p>
    <w:p w:rsidR="00000000" w:rsidDel="00000000" w:rsidP="00000000" w:rsidRDefault="00000000" w:rsidRPr="00000000" w14:paraId="0000000F">
      <w:pPr>
        <w:shd w:fill="ffffff" w:val="clear"/>
        <w:spacing w:line="276" w:lineRule="auto"/>
        <w:jc w:val="both"/>
        <w:rPr>
          <w:color w:val="1d1d1f"/>
        </w:rPr>
      </w:pPr>
      <w:r w:rsidDel="00000000" w:rsidR="00000000" w:rsidRPr="00000000">
        <w:rPr>
          <w:color w:val="1d1d1f"/>
          <w:rtl w:val="0"/>
        </w:rPr>
        <w:t xml:space="preserve">Для каждого города переданы файлы вида {Город}_2019-01-01_2019-12-31.parquet за 2019-2025 года. Источник - open-meteo.</w:t>
      </w:r>
    </w:p>
    <w:p w:rsidR="00000000" w:rsidDel="00000000" w:rsidP="00000000" w:rsidRDefault="00000000" w:rsidRPr="00000000" w14:paraId="00000010">
      <w:pPr>
        <w:shd w:fill="ffffff" w:val="clear"/>
        <w:spacing w:line="276" w:lineRule="auto"/>
        <w:jc w:val="both"/>
        <w:rPr>
          <w:color w:val="1d1d1f"/>
        </w:rPr>
      </w:pPr>
      <w:r w:rsidDel="00000000" w:rsidR="00000000" w:rsidRPr="00000000">
        <w:rPr>
          <w:color w:val="1d1d1f"/>
          <w:rtl w:val="0"/>
        </w:rPr>
        <w:t xml:space="preserve">Каждый файл содержит колонки: temperature_2m, relative_humidity_2m, precipitation, rain, snowfall, weathercode, wind_speed_10m, surface_pressure.</w:t>
      </w:r>
    </w:p>
    <w:p w:rsidR="00000000" w:rsidDel="00000000" w:rsidP="00000000" w:rsidRDefault="00000000" w:rsidRPr="00000000" w14:paraId="00000011">
      <w:pPr>
        <w:shd w:fill="ffffff" w:val="clear"/>
        <w:spacing w:line="276" w:lineRule="auto"/>
        <w:jc w:val="both"/>
        <w:rPr>
          <w:color w:val="1d1d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276" w:lineRule="auto"/>
        <w:jc w:val="both"/>
        <w:rPr>
          <w:color w:val="1d1d1f"/>
        </w:rPr>
      </w:pPr>
      <w:r w:rsidDel="00000000" w:rsidR="00000000" w:rsidRPr="00000000">
        <w:rPr>
          <w:b w:val="1"/>
          <w:bCs w:val="1"/>
          <w:color w:val="1d1d1f"/>
          <w:rtl w:val="0"/>
        </w:rPr>
        <w:t xml:space="preserve">Ожидаемый результат: Ссылка на Git-репозиторий 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276" w:lineRule="auto"/>
        <w:jc w:val="both"/>
        <w:rPr>
          <w:color w:val="1d1d1f"/>
        </w:rPr>
      </w:pPr>
      <w:r w:rsidDel="00000000" w:rsidR="00000000" w:rsidRPr="00000000">
        <w:rPr>
          <w:color w:val="1d1d1f"/>
          <w:rtl w:val="0"/>
        </w:rPr>
        <w:t xml:space="preserve">Jupyter Notebook с полным пайплайном решения</w:t>
      </w:r>
    </w:p>
    <w:p w:rsidR="00000000" w:rsidDel="00000000" w:rsidP="00000000" w:rsidRDefault="00000000" w:rsidRPr="00000000" w14:paraId="00000014">
      <w:pPr>
        <w:shd w:fill="ffffff" w:val="clear"/>
        <w:spacing w:line="276" w:lineRule="auto"/>
        <w:jc w:val="both"/>
        <w:rPr>
          <w:color w:val="1d1d1f"/>
        </w:rPr>
      </w:pPr>
      <w:r w:rsidDel="00000000" w:rsidR="00000000" w:rsidRPr="00000000">
        <w:rPr>
          <w:color w:val="1d1d1f"/>
          <w:rtl w:val="0"/>
        </w:rPr>
        <w:t xml:space="preserve">requirements.txt с зависимостями</w:t>
      </w:r>
    </w:p>
    <w:p w:rsidR="00000000" w:rsidDel="00000000" w:rsidP="00000000" w:rsidRDefault="00000000" w:rsidRPr="00000000" w14:paraId="00000015">
      <w:pPr>
        <w:shd w:fill="ffffff" w:val="clear"/>
        <w:spacing w:line="276" w:lineRule="auto"/>
        <w:jc w:val="both"/>
        <w:rPr>
          <w:color w:val="1d1d1f"/>
        </w:rPr>
      </w:pPr>
      <w:r w:rsidDel="00000000" w:rsidR="00000000" w:rsidRPr="00000000">
        <w:rPr>
          <w:color w:val="1d1d1f"/>
          <w:rtl w:val="0"/>
        </w:rPr>
        <w:t xml:space="preserve">README.md с инструкцией по запуску и интерпретации результатов</w:t>
      </w:r>
    </w:p>
    <w:p w:rsidR="00000000" w:rsidDel="00000000" w:rsidP="00000000" w:rsidRDefault="00000000" w:rsidRPr="00000000" w14:paraId="00000016">
      <w:pPr>
        <w:shd w:fill="ffffff" w:val="clear"/>
        <w:spacing w:line="276" w:lineRule="auto"/>
        <w:jc w:val="both"/>
        <w:rPr>
          <w:color w:val="1d1d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hd w:fill="ffffff" w:val="clear"/>
        <w:spacing w:line="276" w:lineRule="auto"/>
        <w:jc w:val="both"/>
        <w:rPr/>
      </w:pPr>
      <w:bookmarkStart w:colFirst="0" w:colLast="0" w:name="_fhzgyayl7t0h" w:id="2"/>
      <w:bookmarkEnd w:id="2"/>
      <w:r w:rsidDel="00000000" w:rsidR="00000000" w:rsidRPr="00000000">
        <w:rPr>
          <w:rtl w:val="0"/>
        </w:rPr>
        <w:t xml:space="preserve">2. Задание</w:t>
      </w:r>
    </w:p>
    <w:p w:rsidR="00000000" w:rsidDel="00000000" w:rsidP="00000000" w:rsidRDefault="00000000" w:rsidRPr="00000000" w14:paraId="00000018">
      <w:pPr>
        <w:shd w:fill="ffffff" w:val="clear"/>
        <w:spacing w:line="276" w:lineRule="auto"/>
        <w:jc w:val="both"/>
        <w:rPr>
          <w:color w:val="1d1d1f"/>
        </w:rPr>
      </w:pPr>
      <w:r w:rsidDel="00000000" w:rsidR="00000000" w:rsidRPr="00000000">
        <w:rPr>
          <w:color w:val="1d1d1f"/>
          <w:rtl w:val="0"/>
        </w:rPr>
        <w:t xml:space="preserve">Реализовать двухэтапную систему анализа временных рядов:</w:t>
      </w:r>
    </w:p>
    <w:p w:rsidR="00000000" w:rsidDel="00000000" w:rsidP="00000000" w:rsidRDefault="00000000" w:rsidRPr="00000000" w14:paraId="00000019">
      <w:pPr>
        <w:shd w:fill="ffffff" w:val="clear"/>
        <w:spacing w:line="276" w:lineRule="auto"/>
        <w:jc w:val="both"/>
        <w:rPr>
          <w:color w:val="1d1d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hd w:fill="ffffff" w:val="clear"/>
        <w:spacing w:line="276" w:lineRule="auto"/>
        <w:ind w:left="720" w:hanging="360"/>
        <w:jc w:val="both"/>
        <w:rPr>
          <w:color w:val="1d1d1f"/>
        </w:rPr>
      </w:pPr>
      <w:r w:rsidDel="00000000" w:rsidR="00000000" w:rsidRPr="00000000">
        <w:rPr>
          <w:color w:val="1d1d1f"/>
          <w:rtl w:val="0"/>
        </w:rPr>
        <w:t xml:space="preserve">Этап 1 — Классификация: по временному ряду метеопараметров за фиксированный период определить, к типу климата относится ряд. Для каждого типа климата представлено как минимум 2 города.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hd w:fill="ffffff" w:val="clear"/>
        <w:spacing w:line="276" w:lineRule="auto"/>
        <w:ind w:left="720" w:hanging="360"/>
        <w:jc w:val="both"/>
        <w:rPr>
          <w:color w:val="1d1d1f"/>
        </w:rPr>
      </w:pPr>
      <w:r w:rsidDel="00000000" w:rsidR="00000000" w:rsidRPr="00000000">
        <w:rPr>
          <w:color w:val="1d1d1f"/>
          <w:rtl w:val="0"/>
        </w:rPr>
        <w:t xml:space="preserve">Этап 2 — Прогнозирование: для каждого города построить отдельную модель прогнозирования температуры (и, опционально, осадков) на месяц вперед, после чего объединить этапы в единый пайплайн.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bookmarkStart w:colFirst="0" w:colLast="0" w:name="_uqu8zc3hagtd" w:id="3"/>
      <w:bookmarkEnd w:id="3"/>
      <w:r w:rsidDel="00000000" w:rsidR="00000000" w:rsidRPr="00000000">
        <w:rPr>
          <w:rtl w:val="0"/>
        </w:rPr>
        <w:t xml:space="preserve">2.1. Разведочный анализ данных (EDA)</w:t>
        <w:br w:type="textWrapping"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Для каждого из шести городов: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hd w:fill="ffffff" w:val="clear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Провести визуальный анализ всех показателей телеметрии: тренды, сезонность (суточная, годовая), выбросы, пропуски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Исследовать распределение каждого признака (гистограммы, box-plot, Q-Q plot для проверки нормальности)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Выявить и визуализировать сезонные паттерны (по месяцам, по временам года)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hd w:fill="ffffff" w:val="clear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Проанализировать корреляции между всеми признаками (тепловая карта корреляционной матрицы)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Кросс-городской анализ: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hd w:fill="ffffff" w:val="clear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Сравнить распределения температуры и осадков между городами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Визуализировать климатические профили городов (среднемесячные температуры, среднегодовые осадки)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Выявить аномалии и выбросы в межгородском сравнении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hd w:fill="ffffff" w:val="clear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Провести анализ пропусков: определить характер пропусков, предложить стратегию их обработки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Анализ стационарности: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hd w:fill="ffffff" w:val="clear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Проверить ряды на стационарность (тест Дики-Фуллера) для каждого города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Применить дифференцирование для приведения к стационарному виду при необходимости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hd w:fill="ffffff" w:val="clear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Обосновать выбор методов обработки нестационарности в контексте прогнозирования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Обосновать: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hd w:fill="ffffff" w:val="clear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Выбор метода интерполяции пропусков в контексте метеоданных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Стратегию обработки выбросов (с учетом возможности экстремальных погодных явлений)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hd w:fill="ffffff" w:val="clear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Необходимость ресемплинга данных к единой временной частоте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hd w:fill="ffffff" w:val="clear"/>
        <w:spacing w:after="240" w:before="240" w:line="276" w:lineRule="auto"/>
        <w:jc w:val="both"/>
        <w:rPr/>
      </w:pPr>
      <w:bookmarkStart w:colFirst="0" w:colLast="0" w:name="_ueqbpfyvgxom" w:id="4"/>
      <w:bookmarkEnd w:id="4"/>
      <w:r w:rsidDel="00000000" w:rsidR="00000000" w:rsidRPr="00000000">
        <w:rPr>
          <w:rtl w:val="0"/>
        </w:rPr>
        <w:t xml:space="preserve">2.2. Инжиниринг признаков для временных рядов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Временные признаки: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hd w:fill="ffffff" w:val="clear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Извлечь из временного индекса: час, день недели, день месяца, месяц, сезон, год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hd w:fill="ffffff" w:val="clear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Создать циклические признаки (sin/cos) для часа и месяца для учета циклического характера времени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Лаговые признаки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Скользящие статистики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Признаки динамики: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hd w:fill="ffffff" w:val="clear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Вычислить производные (скорость изменения температуры: разница между текущим и предыдущим значением)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Вычислить ускорение (разница скоростей)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hd w:fill="ffffff" w:val="clear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Добавить признаки темпа роста давления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Агрегированные признаки для классификации: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hd w:fill="ffffff" w:val="clear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Для каждого окна вычислить статистики, характеризующие тип погодного режима (амплитуда температур, количество дней с осадками, максимальный порыв ветра, средняя температура, стандартное отклонение)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hd w:fill="ffffff" w:val="clear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Создать признак «климатическая норма» для данного дня года (среднее за все годы)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Снижение размерности: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hd w:fill="ffffff" w:val="clear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Применить PCA для визуализации разделимости городов в пространстве признаков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hd w:fill="ffffff" w:val="clear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При необходимости выполнить отбор признаков на основе важности (feature importance)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Обосновать: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hd w:fill="ffffff" w:val="clear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Выбор размеров окон для скользящих статистик с точки зрения физики атмосферных процессов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hd w:fill="ffffff" w:val="clear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Выбор лагов с учетом временной корреляции метеовеличин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hd w:fill="ffffff" w:val="clear"/>
        <w:spacing w:after="240" w:before="240" w:line="276" w:lineRule="auto"/>
        <w:jc w:val="both"/>
        <w:rPr/>
      </w:pPr>
      <w:bookmarkStart w:colFirst="0" w:colLast="0" w:name="_fsygx2x3taai" w:id="5"/>
      <w:bookmarkEnd w:id="5"/>
      <w:r w:rsidDel="00000000" w:rsidR="00000000" w:rsidRPr="00000000">
        <w:rPr>
          <w:rtl w:val="0"/>
        </w:rPr>
        <w:t xml:space="preserve">2.3. Построение моделей классификации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Обосновать архитектуру модели для классификации временных рядов.</w:t>
        <w:br w:type="textWrapping"/>
        <w:t xml:space="preserve">Привести письменное обоснование: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hd w:fill="ffffff" w:val="clear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Какие модели заведомо не подойдут для этой задачи и почему 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hd w:fill="ffffff" w:val="clear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Какие особенности данных делают задачу классификации сложной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Обучить выбранную модель. Указать выбранную длину временного ряда для тестирования классификатора.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hd w:fill="ffffff" w:val="clear"/>
        <w:spacing w:after="240" w:before="240" w:line="276" w:lineRule="auto"/>
        <w:jc w:val="both"/>
        <w:rPr/>
      </w:pPr>
      <w:bookmarkStart w:colFirst="0" w:colLast="0" w:name="_6877r4d0kle3" w:id="6"/>
      <w:bookmarkEnd w:id="6"/>
      <w:r w:rsidDel="00000000" w:rsidR="00000000" w:rsidRPr="00000000">
        <w:rPr>
          <w:rtl w:val="0"/>
        </w:rPr>
        <w:t xml:space="preserve">2.4. Оценка качества классификации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Основные метрики: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Accuracy, Precision, Recall, F1-score (macro и weighted)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Матрица ошибок (confusion matrix) для визуализации типичных ошибок классификации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ROC-AUC для многоклассовой задачи (One-vs-Rest)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Дополнительный анализ: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hd w:fill="ffffff" w:val="clear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Определить, какие города/климаты наиболее трудноразличимы (анализ матрицы ошибок)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Проанализировать, какие временные периоды (зима/лето/межсезонье) дают лучшую/худшую классификацию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Провести анализ важности признаков для лучшей модели (SHAP, permutation importance)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hd w:fill="ffffff" w:val="clear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Визуализировать ошибки классификации во временной динамике (по месяцам, по годам)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hd w:fill="ffffff" w:val="clear"/>
        <w:spacing w:after="240" w:before="240" w:line="276" w:lineRule="auto"/>
        <w:jc w:val="both"/>
        <w:rPr/>
      </w:pPr>
      <w:bookmarkStart w:colFirst="0" w:colLast="0" w:name="_ozj1gt6qcly" w:id="7"/>
      <w:bookmarkEnd w:id="7"/>
      <w:r w:rsidDel="00000000" w:rsidR="00000000" w:rsidRPr="00000000">
        <w:rPr>
          <w:rtl w:val="0"/>
        </w:rPr>
        <w:t xml:space="preserve">2.5. Построение моделей прогнозирования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Для каждого города отдельно: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hd w:fill="ffffff" w:val="clear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Сформировать выборку для прогнозирования: признаки — значения метеопараметров за последние N дней, целевая переменная — температура через горизонт H = 30 дней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hd w:fill="ffffff" w:val="clear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Разделить данные на train/val/test (например, 2019–2023 — train, 2024 — val, 2025 — test)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Обосновать архитектуру модели прогнозирования для каждой климатической зоны. Допускается использовать разные.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Привести письменное обоснование: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hd w:fill="ffffff" w:val="clear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Почему для разных климатических зон могут быть оптимальны разные модели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hd w:fill="ffffff" w:val="clear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Какие модели точно не подойдут для прогнозирования на месяц и почему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="276" w:lineRule="auto"/>
        <w:jc w:val="both"/>
        <w:rPr>
          <w:color w:val="ff9900"/>
          <w:sz w:val="24"/>
          <w:szCs w:val="24"/>
        </w:rPr>
      </w:pPr>
      <w:r w:rsidDel="00000000" w:rsidR="00000000" w:rsidRPr="00000000">
        <w:rPr>
          <w:color w:val="ff9900"/>
          <w:sz w:val="24"/>
          <w:szCs w:val="24"/>
          <w:rtl w:val="0"/>
        </w:rPr>
        <w:t xml:space="preserve">Обучить модели, чтобы для каждого города предсказывать погоду для каждого дня в течение следующего месяца.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hd w:fill="ffffff" w:val="clear"/>
        <w:spacing w:after="240" w:before="240" w:line="276" w:lineRule="auto"/>
        <w:jc w:val="both"/>
        <w:rPr/>
      </w:pPr>
      <w:bookmarkStart w:colFirst="0" w:colLast="0" w:name="_m2ivo8qix3yw" w:id="8"/>
      <w:bookmarkEnd w:id="8"/>
      <w:r w:rsidDel="00000000" w:rsidR="00000000" w:rsidRPr="00000000">
        <w:rPr>
          <w:rtl w:val="0"/>
        </w:rPr>
        <w:t xml:space="preserve">2.6. Оценка качества прогнозирования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Точечные метрики: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hd w:fill="ffffff" w:val="clear"/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MAE, RMSE, MAPE, WAPE (для каждого города и горизонта)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Метрики, оценивающие направление предсказаний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Анализ остатков: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hd w:fill="ffffff" w:val="clear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Нормальность остатков (тест Шапиро-Уилка)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Автокорреляция остатков (тест Льюнга-Бокса)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hd w:fill="ffffff" w:val="clear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Гетероскедастичность (тест Уайта)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Визуализация: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hd w:fill="ffffff" w:val="clear"/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Сравнить прогнозы с реальными значениями на тестовом периоде (графики)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Визуализировать распределение ошибок для разных городов (box-plot)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hd w:fill="ffffff" w:val="clear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Показать прогноз на месяц вперед для каждого города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hd w:fill="ffffff" w:val="clear"/>
        <w:spacing w:after="240" w:before="240" w:line="276" w:lineRule="auto"/>
        <w:jc w:val="both"/>
        <w:rPr/>
      </w:pPr>
      <w:bookmarkStart w:colFirst="0" w:colLast="0" w:name="_4nouys2fsags" w:id="9"/>
      <w:bookmarkEnd w:id="9"/>
      <w:r w:rsidDel="00000000" w:rsidR="00000000" w:rsidRPr="00000000">
        <w:rPr>
          <w:rtl w:val="0"/>
        </w:rPr>
        <w:t xml:space="preserve">2.7. Интеграция двух этапов в единый пайплайн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hd w:fill="ffffff" w:val="clear"/>
        <w:spacing w:after="120" w:before="240" w:line="276" w:lineRule="auto"/>
        <w:jc w:val="both"/>
        <w:rPr/>
      </w:pPr>
      <w:bookmarkStart w:colFirst="0" w:colLast="0" w:name="_gxli6ouykj6v" w:id="10"/>
      <w:bookmarkEnd w:id="10"/>
      <w:r w:rsidDel="00000000" w:rsidR="00000000" w:rsidRPr="00000000">
        <w:rPr>
          <w:rtl w:val="0"/>
        </w:rPr>
        <w:t xml:space="preserve">2.8. Документирование и интерпретация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hd w:fill="ffffff" w:val="clear"/>
        <w:spacing w:after="0" w:afterAutospacing="0" w:before="12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Каждый этап решения снабдить поясняющими комментариями в коде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По завершении каждого из пунктов 2.1–2.7 сформулировать аналитические выводы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Создать итоговую сводную таблицу с результатами всех экспериментов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hd w:fill="ffffff" w:val="clear"/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Подготовить выводы о применимости двухэтапного подхода для прогнозирования метеоданных</w:t>
      </w:r>
    </w:p>
    <w:p w:rsidR="00000000" w:rsidDel="00000000" w:rsidP="00000000" w:rsidRDefault="00000000" w:rsidRPr="00000000" w14:paraId="0000006B">
      <w:pPr>
        <w:shd w:fill="ffffff" w:val="clear"/>
        <w:spacing w:line="276" w:lineRule="auto"/>
        <w:jc w:val="both"/>
        <w:rPr>
          <w:color w:val="1d1d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hd w:fill="ffffff" w:val="clear"/>
        <w:spacing w:after="240" w:before="480" w:line="276" w:lineRule="auto"/>
        <w:jc w:val="both"/>
        <w:rPr/>
      </w:pPr>
      <w:bookmarkStart w:colFirst="0" w:colLast="0" w:name="_gvwmgj7x12x8" w:id="11"/>
      <w:bookmarkEnd w:id="11"/>
      <w:r w:rsidDel="00000000" w:rsidR="00000000" w:rsidRPr="00000000">
        <w:rPr>
          <w:rtl w:val="0"/>
        </w:rPr>
        <w:t xml:space="preserve">3. Критерии оценивания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Каждый из 8 основных пунктов (2.1–2.8) оценивается отдельно.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Итоговая оценка вычисляется как сумма баллов по всем пунктам (максимум — 100 баллов).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6.3880046909035"/>
        <w:gridCol w:w="4392.735801641817"/>
        <w:gridCol w:w="2316.3880046909035"/>
        <w:tblGridChange w:id="0">
          <w:tblGrid>
            <w:gridCol w:w="2316.3880046909035"/>
            <w:gridCol w:w="4392.735801641817"/>
            <w:gridCol w:w="2316.388004690903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hd w:fill="ffffff" w:val="clear"/>
              <w:spacing w:line="276" w:lineRule="auto"/>
              <w:rPr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Пункт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hd w:fill="ffffff" w:val="clear"/>
              <w:spacing w:line="276" w:lineRule="auto"/>
              <w:rPr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hd w:fill="ffffff" w:val="clear"/>
              <w:spacing w:line="276" w:lineRule="auto"/>
              <w:rPr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Макс. балл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hd w:fill="ffffff" w:val="clear"/>
              <w:spacing w:line="276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hd w:fill="ffffff" w:val="clear"/>
              <w:spacing w:line="276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Разведочный анализ данных (EDA)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hd w:fill="ffffff" w:val="clear"/>
              <w:spacing w:line="276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12.5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hd w:fill="ffffff" w:val="clear"/>
              <w:spacing w:line="276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hd w:fill="ffffff" w:val="clear"/>
              <w:spacing w:line="276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Инжиниринг признаков для временных рядов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hd w:fill="ffffff" w:val="clear"/>
              <w:spacing w:line="276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12.5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hd w:fill="ffffff" w:val="clear"/>
              <w:spacing w:line="276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hd w:fill="ffffff" w:val="clear"/>
              <w:spacing w:line="276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Построение модели классификации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hd w:fill="ffffff" w:val="clear"/>
              <w:spacing w:line="276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19.5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hd w:fill="ffffff" w:val="clear"/>
              <w:spacing w:line="276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hd w:fill="ffffff" w:val="clear"/>
              <w:spacing w:line="276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Оценка качества классификации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hd w:fill="ffffff" w:val="clear"/>
              <w:spacing w:line="276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12.5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hd w:fill="ffffff" w:val="clear"/>
              <w:spacing w:line="276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hd w:fill="ffffff" w:val="clear"/>
              <w:spacing w:line="276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Построение моделей прогнозирования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hd w:fill="ffffff" w:val="clear"/>
              <w:spacing w:line="276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19.5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hd w:fill="ffffff" w:val="clear"/>
              <w:spacing w:line="276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hd w:fill="ffffff" w:val="clear"/>
              <w:spacing w:line="276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Оценка качества прогнозирования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hd w:fill="ffffff" w:val="clear"/>
              <w:spacing w:line="276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12.5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hd w:fill="ffffff" w:val="clear"/>
              <w:spacing w:line="276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hd w:fill="ffffff" w:val="clear"/>
              <w:spacing w:line="276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Интеграция двух этапов в единый пайплайн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hd w:fill="ffffff" w:val="clear"/>
              <w:spacing w:line="276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5.5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hd w:fill="ffffff" w:val="clear"/>
              <w:spacing w:line="276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hd w:fill="ffffff" w:val="clear"/>
              <w:spacing w:line="276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Документирование и интерпретация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hd w:fill="ffffff" w:val="clear"/>
              <w:spacing w:line="276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5.5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hd w:fill="ffffff" w:val="clear"/>
              <w:spacing w:line="276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hd w:fill="ffffff" w:val="clear"/>
              <w:spacing w:line="276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hd w:fill="ffffff" w:val="clear"/>
              <w:spacing w:line="276" w:lineRule="auto"/>
              <w:jc w:val="both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hd w:fill="ffffff" w:val="clear"/>
        <w:spacing w:before="240" w:line="276" w:lineRule="auto"/>
        <w:jc w:val="both"/>
        <w:rPr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Дедлайн - 15 мая 23:59 (конец семестра)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line="276" w:lineRule="auto"/>
        <w:jc w:val="both"/>
        <w:rPr>
          <w:color w:val="1d1d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line="276" w:lineRule="auto"/>
        <w:jc w:val="both"/>
        <w:rPr>
          <w:color w:val="1d1d1f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Форма для сдачи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TiElgCkYv07p_9zbKEfmwHpD7pSPlmyT?usp=sharing" TargetMode="External"/><Relationship Id="rId7" Type="http://schemas.openxmlformats.org/officeDocument/2006/relationships/hyperlink" Target="https://docs.google.com/forms/d/e/1FAIpQLSemqcwLf_IhBVFt_orO8-53lSvqpLFvPx0Mh1h4P4c8Sdw_qw/viewform?usp=publish-edito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