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01B6B">
      <w:pPr>
        <w:pStyle w:val="32"/>
      </w:pPr>
      <w:r>
        <w:t>Round 2 - Prototype Data Report</w:t>
      </w:r>
    </w:p>
    <w:p w14:paraId="4BE2F262">
      <w:pPr>
        <w:rPr>
          <w:rFonts w:hint="default" w:eastAsia="宋体"/>
          <w:b/>
          <w:sz w:val="22"/>
          <w:lang w:val="en-US" w:eastAsia="zh-CN"/>
        </w:rPr>
      </w:pPr>
      <w:r>
        <w:rPr>
          <w:rFonts w:hint="eastAsia" w:eastAsia="宋体"/>
          <w:b/>
          <w:sz w:val="22"/>
          <w:lang w:val="en-US" w:eastAsia="zh-CN"/>
        </w:rPr>
        <w:t>Lirong Chen</w:t>
      </w:r>
    </w:p>
    <w:p w14:paraId="78545BAB">
      <w:r>
        <w:rPr>
          <w:b w:val="0"/>
          <w:sz w:val="22"/>
        </w:rPr>
        <w:t>Gro</w:t>
      </w:r>
      <w:bookmarkStart w:id="0" w:name="_GoBack"/>
      <w:bookmarkEnd w:id="0"/>
      <w:r>
        <w:rPr>
          <w:b w:val="0"/>
          <w:sz w:val="22"/>
        </w:rPr>
        <w:t>up No.3 - Evolve: LLM-Guided Evolutionary Algorithm for Pacman</w:t>
      </w:r>
    </w:p>
    <w:p w14:paraId="71053545">
      <w:pPr>
        <w:pStyle w:val="3"/>
        <w:numPr>
          <w:ilvl w:val="0"/>
          <w:numId w:val="7"/>
        </w:numPr>
        <w:rPr/>
      </w:pPr>
      <w:r>
        <w:rPr>
          <w:lang w:val="en-US" w:eastAsia="zh-CN"/>
        </w:rPr>
        <w:t>Selection-mode sweep</w:t>
      </w:r>
    </w:p>
    <w:p w14:paraId="70EB7A0A">
      <w:pPr>
        <w:rPr>
          <w:rFonts w:hint="eastAsia" w:eastAsia="宋体"/>
          <w:b/>
          <w:sz w:val="22"/>
          <w:lang w:eastAsia="zh-CN"/>
        </w:rPr>
      </w:pPr>
      <w:r>
        <w:rPr>
          <w:b/>
          <w:sz w:val="22"/>
        </w:rPr>
        <w:t>1a. Parameter Configuration</w:t>
      </w:r>
      <w:r>
        <w:rPr>
          <w:rFonts w:hint="eastAsia" w:eastAsia="宋体"/>
          <w:b/>
          <w:sz w:val="22"/>
          <w:lang w:eastAsia="zh-CN"/>
        </w:rPr>
        <w:t>——</w:t>
      </w:r>
      <w:r>
        <w:rPr>
          <w:rFonts w:hint="eastAsia" w:eastAsia="宋体"/>
          <w:b/>
          <w:sz w:val="22"/>
          <w:lang w:val="en-US" w:eastAsia="zh-CN"/>
        </w:rPr>
        <w:t>Selection Mode &amp; Top-k</w:t>
      </w:r>
    </w:p>
    <w:p w14:paraId="12F120D1">
      <w:pPr>
        <w:pStyle w:val="30"/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For this experiment, I focused on the </w:t>
      </w:r>
      <w:r>
        <w:rPr>
          <w:b/>
          <w:bCs/>
          <w:sz w:val="21"/>
          <w:szCs w:val="21"/>
        </w:rPr>
        <w:t>Selection Mode</w:t>
      </w:r>
      <w:r>
        <w:rPr>
          <w:sz w:val="21"/>
          <w:szCs w:val="21"/>
        </w:rPr>
        <w:t xml:space="preserve"> parameter to evaluate how different survival logics affect the evolutionary trajectory of Pacman agents. I compared three distinct strategies: </w:t>
      </w:r>
      <w:r>
        <w:rPr>
          <w:b/>
          <w:bCs/>
          <w:sz w:val="21"/>
          <w:szCs w:val="21"/>
        </w:rPr>
        <w:t>Top-k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Elite-only</w:t>
      </w:r>
      <w:r>
        <w:rPr>
          <w:sz w:val="21"/>
          <w:szCs w:val="21"/>
        </w:rPr>
        <w:t xml:space="preserve">, and </w:t>
      </w:r>
      <w:r>
        <w:rPr>
          <w:b/>
          <w:bCs/>
          <w:sz w:val="21"/>
          <w:szCs w:val="21"/>
        </w:rPr>
        <w:t>Diversity-aware</w:t>
      </w:r>
      <w:r>
        <w:rPr>
          <w:sz w:val="21"/>
          <w:szCs w:val="21"/>
        </w:rPr>
        <w:t>.</w:t>
      </w:r>
    </w:p>
    <w:p w14:paraId="4FFF4123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Furthermore, I conducted a stress test on the "Selection Pressure" by varying the </w:t>
      </w:r>
      <w:r>
        <w:rPr>
          <w:b/>
          <w:bCs/>
          <w:sz w:val="21"/>
          <w:szCs w:val="21"/>
        </w:rPr>
        <w:t>Top-k</w:t>
      </w:r>
      <w:r>
        <w:rPr>
          <w:sz w:val="21"/>
          <w:szCs w:val="21"/>
        </w:rPr>
        <w:t xml:space="preserve"> value (K=1, K=3, and K=5) to observe how the strictness of parent selection influences convergence speed and final fitness.</w:t>
      </w:r>
    </w:p>
    <w:p w14:paraId="47C9CD5F">
      <w:pPr>
        <w:pStyle w:val="30"/>
        <w:keepNext w:val="0"/>
        <w:keepLines w:val="0"/>
        <w:widowControl/>
        <w:suppressLineNumbers w:val="0"/>
      </w:pPr>
      <w:r>
        <w:rPr>
          <w:b/>
          <w:sz w:val="22"/>
        </w:rPr>
        <w:t>Fixed parameters: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C3DDC0">
        <w:tc>
          <w:tcPr>
            <w:tcW w:w="4320" w:type="dxa"/>
          </w:tcPr>
          <w:p w14:paraId="4087B98F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4320" w:type="dxa"/>
          </w:tcPr>
          <w:p w14:paraId="4E58ACC1"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</w:tr>
      <w:tr w14:paraId="123E16F3">
        <w:tc>
          <w:tcPr>
            <w:tcW w:w="4320" w:type="dxa"/>
          </w:tcPr>
          <w:p w14:paraId="7BA13EE6">
            <w:pPr>
              <w:spacing w:after="0" w:line="240" w:lineRule="auto"/>
            </w:pPr>
            <w:r>
              <w:t>Task</w:t>
            </w:r>
          </w:p>
        </w:tc>
        <w:tc>
          <w:tcPr>
            <w:tcW w:w="4320" w:type="dxa"/>
          </w:tcPr>
          <w:p w14:paraId="6FB87637">
            <w:pPr>
              <w:spacing w:after="0" w:line="240" w:lineRule="auto"/>
            </w:pPr>
            <w:r>
              <w:t>pacman</w:t>
            </w:r>
          </w:p>
        </w:tc>
      </w:tr>
      <w:tr w14:paraId="7795C9CA">
        <w:tc>
          <w:tcPr>
            <w:tcW w:w="4320" w:type="dxa"/>
          </w:tcPr>
          <w:p w14:paraId="7DAF7ADE">
            <w:pPr>
              <w:spacing w:after="0" w:line="240" w:lineRule="auto"/>
            </w:pPr>
            <w:r>
              <w:t>Generations</w:t>
            </w:r>
          </w:p>
        </w:tc>
        <w:tc>
          <w:tcPr>
            <w:tcW w:w="4320" w:type="dxa"/>
          </w:tcPr>
          <w:p w14:paraId="591790E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 w14:paraId="3BCE0EBD">
        <w:tc>
          <w:tcPr>
            <w:tcW w:w="4320" w:type="dxa"/>
          </w:tcPr>
          <w:p w14:paraId="34790052">
            <w:pPr>
              <w:spacing w:after="0" w:line="240" w:lineRule="auto"/>
            </w:pPr>
            <w:r>
              <w:t>Population size</w:t>
            </w:r>
          </w:p>
        </w:tc>
        <w:tc>
          <w:tcPr>
            <w:tcW w:w="4320" w:type="dxa"/>
          </w:tcPr>
          <w:p w14:paraId="110D2B69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 w14:paraId="5B5B40B8">
        <w:tc>
          <w:tcPr>
            <w:tcW w:w="4320" w:type="dxa"/>
          </w:tcPr>
          <w:p w14:paraId="6F031E76">
            <w:pPr>
              <w:spacing w:after="0" w:line="240" w:lineRule="auto"/>
            </w:pPr>
            <w:r>
              <w:t>Top-k / elite size</w:t>
            </w:r>
          </w:p>
        </w:tc>
        <w:tc>
          <w:tcPr>
            <w:tcW w:w="4320" w:type="dxa"/>
          </w:tcPr>
          <w:p w14:paraId="249D16BB">
            <w:pPr>
              <w:spacing w:after="0" w:line="240" w:lineRule="auto"/>
            </w:pPr>
            <w:r>
              <w:t>3</w:t>
            </w:r>
          </w:p>
        </w:tc>
      </w:tr>
      <w:tr w14:paraId="295CAC00">
        <w:tc>
          <w:tcPr>
            <w:tcW w:w="4320" w:type="dxa"/>
          </w:tcPr>
          <w:p w14:paraId="108D0116">
            <w:pPr>
              <w:spacing w:after="0" w:line="240" w:lineRule="auto"/>
            </w:pPr>
            <w:r>
              <w:t>Seed</w:t>
            </w:r>
          </w:p>
        </w:tc>
        <w:tc>
          <w:tcPr>
            <w:tcW w:w="4320" w:type="dxa"/>
          </w:tcPr>
          <w:p w14:paraId="74F71ED1">
            <w:pPr>
              <w:spacing w:after="0" w:line="240" w:lineRule="auto"/>
            </w:pPr>
            <w:r>
              <w:t>42</w:t>
            </w:r>
          </w:p>
        </w:tc>
      </w:tr>
      <w:tr w14:paraId="435CFAD3">
        <w:tc>
          <w:tcPr>
            <w:tcW w:w="4320" w:type="dxa"/>
          </w:tcPr>
          <w:p w14:paraId="1A21A881">
            <w:pPr>
              <w:spacing w:after="0" w:line="240" w:lineRule="auto"/>
            </w:pPr>
            <w:r>
              <w:rPr>
                <w:lang w:val="en-US" w:eastAsia="zh-CN"/>
              </w:rPr>
              <w:t>Fitness Preset</w:t>
            </w:r>
          </w:p>
        </w:tc>
        <w:tc>
          <w:tcPr>
            <w:tcW w:w="4320" w:type="dxa"/>
          </w:tcPr>
          <w:p w14:paraId="3B8FB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  <w:t>pacman (standard)</w:t>
            </w:r>
          </w:p>
        </w:tc>
      </w:tr>
    </w:tbl>
    <w:p w14:paraId="67EC3D6F">
      <w:pPr>
        <w:rPr>
          <w:b/>
          <w:sz w:val="22"/>
        </w:rPr>
      </w:pPr>
    </w:p>
    <w:p w14:paraId="570960DA">
      <w:pPr>
        <w:rPr>
          <w:b/>
          <w:sz w:val="22"/>
          <w:lang w:val="en-US" w:eastAsia="zh-CN"/>
        </w:rPr>
      </w:pPr>
    </w:p>
    <w:p w14:paraId="0F8C64C9">
      <w:pPr>
        <w:rPr>
          <w:b/>
          <w:sz w:val="22"/>
          <w:lang w:val="en-US" w:eastAsia="zh-CN"/>
        </w:rPr>
      </w:pPr>
    </w:p>
    <w:p w14:paraId="7139C691">
      <w:pPr>
        <w:rPr>
          <w:b/>
          <w:sz w:val="22"/>
        </w:rPr>
      </w:pPr>
      <w:r>
        <w:rPr>
          <w:b/>
          <w:sz w:val="22"/>
          <w:lang w:val="en-US" w:eastAsia="zh-CN"/>
        </w:rPr>
        <w:t>Experimental Configurations: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28"/>
        <w:gridCol w:w="1728"/>
        <w:gridCol w:w="1728"/>
      </w:tblGrid>
      <w:tr w14:paraId="39B12676">
        <w:tc>
          <w:tcPr>
            <w:tcW w:w="1775" w:type="dxa"/>
            <w:vAlign w:val="top"/>
          </w:tcPr>
          <w:p w14:paraId="683F7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eastAsia="宋体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1"/>
                <w:szCs w:val="21"/>
                <w:lang w:val="en-US" w:eastAsia="zh-CN"/>
              </w:rPr>
              <w:t>Label</w:t>
            </w:r>
          </w:p>
        </w:tc>
        <w:tc>
          <w:tcPr>
            <w:tcW w:w="1728" w:type="dxa"/>
            <w:vAlign w:val="top"/>
          </w:tcPr>
          <w:p w14:paraId="33D34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eastAsia="宋体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1"/>
                <w:szCs w:val="21"/>
                <w:lang w:val="en-US" w:eastAsia="zh-CN"/>
              </w:rPr>
              <w:t>Mode</w:t>
            </w:r>
          </w:p>
          <w:p w14:paraId="46C25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eastAsia="宋体" w:asciiTheme="minorAscii" w:hAnsiTheme="minorAscii"/>
                <w:sz w:val="21"/>
                <w:szCs w:val="21"/>
                <w:lang w:val="en-US" w:eastAsia="zh-CN"/>
              </w:rPr>
            </w:pPr>
          </w:p>
        </w:tc>
        <w:tc>
          <w:tcPr>
            <w:tcW w:w="1728" w:type="dxa"/>
            <w:vAlign w:val="top"/>
          </w:tcPr>
          <w:p w14:paraId="55701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Top-k</w:t>
            </w:r>
          </w:p>
          <w:p w14:paraId="160E8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</w:p>
          <w:p w14:paraId="641F1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</w:p>
        </w:tc>
        <w:tc>
          <w:tcPr>
            <w:tcW w:w="1728" w:type="dxa"/>
            <w:vAlign w:val="top"/>
          </w:tcPr>
          <w:p w14:paraId="463A6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Rationale</w:t>
            </w:r>
          </w:p>
          <w:p w14:paraId="4F13E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</w:p>
        </w:tc>
      </w:tr>
      <w:tr w14:paraId="245639D0">
        <w:tc>
          <w:tcPr>
            <w:tcW w:w="1775" w:type="dxa"/>
            <w:vAlign w:val="top"/>
          </w:tcPr>
          <w:p w14:paraId="081E7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TopK_K1</w:t>
            </w:r>
          </w:p>
          <w:p w14:paraId="31F92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79158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1"/>
                <w:szCs w:val="21"/>
                <w:lang w:val="en-US" w:eastAsia="zh-CN" w:bidi="ar"/>
              </w:rPr>
              <w:t>top_k</w:t>
            </w:r>
          </w:p>
          <w:p w14:paraId="5FB7A1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570AD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728" w:type="dxa"/>
            <w:vAlign w:val="top"/>
          </w:tcPr>
          <w:p w14:paraId="237EF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High Pressure: Only the single best individual survives. Tests for premature convergence.</w:t>
            </w:r>
          </w:p>
          <w:p w14:paraId="4D0E1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</w:p>
        </w:tc>
      </w:tr>
      <w:tr w14:paraId="508E8453">
        <w:tc>
          <w:tcPr>
            <w:tcW w:w="1775" w:type="dxa"/>
            <w:vAlign w:val="top"/>
          </w:tcPr>
          <w:p w14:paraId="69079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TopK_K3</w:t>
            </w:r>
          </w:p>
          <w:p w14:paraId="06920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  <w:p w14:paraId="0A64D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7859F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top_k</w:t>
            </w:r>
          </w:p>
          <w:p w14:paraId="2FDCE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42FEE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728" w:type="dxa"/>
            <w:vAlign w:val="top"/>
          </w:tcPr>
          <w:p w14:paraId="58CA2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Baseline: The standard balanced setting for the project.</w:t>
            </w:r>
          </w:p>
          <w:p w14:paraId="55212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</w:p>
        </w:tc>
      </w:tr>
      <w:tr w14:paraId="763730D6">
        <w:tc>
          <w:tcPr>
            <w:tcW w:w="1775" w:type="dxa"/>
            <w:vAlign w:val="top"/>
          </w:tcPr>
          <w:p w14:paraId="1C901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TopK_K5</w:t>
            </w:r>
          </w:p>
          <w:p w14:paraId="3745B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  <w:p w14:paraId="3DBD2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3F057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top_k</w:t>
            </w:r>
          </w:p>
          <w:p w14:paraId="4432B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39439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728" w:type="dxa"/>
            <w:vAlign w:val="top"/>
          </w:tcPr>
          <w:p w14:paraId="1E2B3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Low Pressure: Almost all individuals survive (5 out of 6). Tests if evolution stalls.</w:t>
            </w:r>
          </w:p>
          <w:p w14:paraId="1545F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</w:p>
        </w:tc>
      </w:tr>
      <w:tr w14:paraId="2D6107F6">
        <w:tc>
          <w:tcPr>
            <w:tcW w:w="1775" w:type="dxa"/>
            <w:vAlign w:val="top"/>
          </w:tcPr>
          <w:p w14:paraId="085EE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Diversity_K3</w:t>
            </w:r>
          </w:p>
          <w:p w14:paraId="20108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11822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diversity</w:t>
            </w:r>
          </w:p>
          <w:p w14:paraId="28591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</w:rPr>
            </w:pPr>
          </w:p>
        </w:tc>
        <w:tc>
          <w:tcPr>
            <w:tcW w:w="1728" w:type="dxa"/>
            <w:vAlign w:val="top"/>
          </w:tcPr>
          <w:p w14:paraId="1AB17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728" w:type="dxa"/>
            <w:vAlign w:val="top"/>
          </w:tcPr>
          <w:p w14:paraId="12012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  <w:t>Comparative: Balances high fitness with structural code diversity.</w:t>
            </w:r>
          </w:p>
          <w:p w14:paraId="7D31C1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</w:p>
        </w:tc>
      </w:tr>
    </w:tbl>
    <w:p w14:paraId="69345F8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color w:val="376092" w:themeColor="accent1" w:themeShade="BF"/>
          <w:sz w:val="28"/>
          <w:szCs w:val="28"/>
        </w:rPr>
      </w:pPr>
      <w:r>
        <w:rPr>
          <w:color w:val="376092" w:themeColor="accent1" w:themeShade="BF"/>
          <w:sz w:val="28"/>
          <w:szCs w:val="28"/>
        </w:rPr>
        <w:t>Run Evidence (Screenshots)</w:t>
      </w:r>
    </w:p>
    <w:p w14:paraId="7C6B8B8B">
      <w:pPr>
        <w:numPr>
          <w:ilvl w:val="1"/>
          <w:numId w:val="7"/>
        </w:numPr>
        <w:ind w:leftChars="0"/>
        <w:jc w:val="center"/>
        <w:rPr>
          <w:rFonts w:hint="default" w:eastAsia="宋体"/>
          <w:i/>
          <w:iCs/>
          <w:sz w:val="20"/>
          <w:szCs w:val="20"/>
          <w:lang w:val="en-US" w:eastAsia="zh-CN"/>
        </w:rPr>
      </w:pPr>
      <w:r>
        <w:rPr>
          <w:rFonts w:hint="default"/>
          <w:i/>
          <w:iCs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187960</wp:posOffset>
            </wp:positionV>
            <wp:extent cx="5475605" cy="3393440"/>
            <wp:effectExtent l="0" t="0" r="10795" b="10160"/>
            <wp:wrapSquare wrapText="bothSides"/>
            <wp:docPr id="7" name="图片 7" descr="截屏2026-04-13 下午8.2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13 下午8.21.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i/>
          <w:iCs/>
          <w:sz w:val="20"/>
          <w:szCs w:val="20"/>
          <w:lang w:val="en-US" w:eastAsia="zh-CN"/>
        </w:rPr>
        <w:t>screentshot</w:t>
      </w:r>
      <w:r>
        <w:rPr>
          <w:rFonts w:hint="default" w:eastAsia="宋体"/>
          <w:i/>
          <w:iCs/>
          <w:sz w:val="20"/>
          <w:szCs w:val="20"/>
          <w:lang w:val="en-US" w:eastAsia="zh-CN"/>
        </w:rPr>
        <w:t xml:space="preserve"> 1</w:t>
      </w:r>
    </w:p>
    <w:p w14:paraId="3B7ACDC4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>S</w:t>
      </w:r>
      <w:r>
        <w:rPr>
          <w:rFonts w:hint="eastAsia" w:eastAsia="宋体" w:asciiTheme="minorAscii" w:hAnsiTheme="minorAscii"/>
          <w:i w:val="0"/>
          <w:iCs w:val="0"/>
          <w:sz w:val="21"/>
          <w:szCs w:val="21"/>
          <w:lang w:val="en-US" w:eastAsia="zh-CN"/>
        </w:rPr>
        <w:t>cr</w:t>
      </w: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>e</w:t>
      </w:r>
      <w:r>
        <w:rPr>
          <w:rFonts w:hint="eastAsia" w:eastAsia="宋体" w:asciiTheme="minorAscii" w:hAnsiTheme="minorAscii"/>
          <w:i w:val="0"/>
          <w:iCs w:val="0"/>
          <w:sz w:val="21"/>
          <w:szCs w:val="21"/>
          <w:lang w:val="en-US" w:eastAsia="zh-CN"/>
        </w:rPr>
        <w:t>enshot</w:t>
      </w: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 xml:space="preserve"> 1 -The live web UI at the team's deployed backend showing my experimental configuration for the Selection-mode sweep. Settings used: Pacman task, Selection Mode: Top-k (with K=3), Generations: 3, Population size: 6, Seed: 42, with both Full LLM-guided evolution and Random-only strategies enabled.</w:t>
      </w:r>
    </w:p>
    <w:p w14:paraId="087D0488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>Screenshot 2 - The same run after execution. This view displays the live best-fitness curve climbing from 895.45 to 961.01. It also shows the per-task metric panels (avg_steps, eval_time_ms), the comparison summary table between the two strategies, the evolved best candidate source code, and the detailed evolution history with selection logs.</w:t>
      </w:r>
    </w:p>
    <w:p w14:paraId="696E8E3E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</w:p>
    <w:p w14:paraId="6413FEA9">
      <w:pPr>
        <w:numPr>
          <w:numId w:val="0"/>
        </w:numPr>
        <w:ind w:leftChars="0"/>
        <w:jc w:val="center"/>
        <w:rPr>
          <w:rFonts w:hint="default" w:eastAsia="宋体"/>
          <w:i/>
          <w:iCs/>
          <w:sz w:val="20"/>
          <w:szCs w:val="20"/>
          <w:lang w:val="en-US" w:eastAsia="zh-CN"/>
        </w:rPr>
      </w:pPr>
      <w:r>
        <w:rPr>
          <w:rFonts w:hint="default" w:eastAsia="宋体" w:asciiTheme="minorAscii" w:hAnsiTheme="minorAscii"/>
          <w:i/>
          <w:iCs/>
          <w:sz w:val="21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-5477510</wp:posOffset>
            </wp:positionV>
            <wp:extent cx="5486400" cy="7672705"/>
            <wp:effectExtent l="0" t="0" r="0" b="23495"/>
            <wp:wrapSquare wrapText="bothSides"/>
            <wp:docPr id="12" name="图片 12" descr="截屏2026-04-13 下午8.30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6-04-13 下午8.30.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asciiTheme="minorAscii" w:hAnsiTheme="minorAscii"/>
          <w:i/>
          <w:iCs/>
          <w:sz w:val="21"/>
          <w:szCs w:val="21"/>
          <w:lang w:val="en-US" w:eastAsia="zh-CN"/>
        </w:rPr>
        <w:t xml:space="preserve">2.2 </w:t>
      </w:r>
      <w:r>
        <w:rPr>
          <w:rFonts w:hint="default"/>
          <w:i/>
          <w:iCs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187960</wp:posOffset>
            </wp:positionV>
            <wp:extent cx="5475605" cy="3393440"/>
            <wp:effectExtent l="0" t="0" r="10795" b="10160"/>
            <wp:wrapSquare wrapText="bothSides"/>
            <wp:docPr id="13" name="图片 13" descr="截屏2026-04-13 下午8.2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6-04-13 下午8.21.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i/>
          <w:iCs/>
          <w:sz w:val="20"/>
          <w:szCs w:val="20"/>
          <w:lang w:val="en-US" w:eastAsia="zh-CN"/>
        </w:rPr>
        <w:t>screentshot</w:t>
      </w:r>
      <w:r>
        <w:rPr>
          <w:rFonts w:hint="default" w:eastAsia="宋体"/>
          <w:i/>
          <w:iCs/>
          <w:sz w:val="20"/>
          <w:szCs w:val="20"/>
          <w:lang w:val="en-US" w:eastAsia="zh-CN"/>
        </w:rPr>
        <w:t xml:space="preserve"> 1</w:t>
      </w:r>
    </w:p>
    <w:p w14:paraId="368D8237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</w:p>
    <w:p w14:paraId="370BDF1E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b/>
          <w:bCs/>
          <w:i w:val="0"/>
          <w:iCs w:val="0"/>
          <w:color w:val="376092" w:themeColor="accent1" w:themeShade="BF"/>
          <w:sz w:val="28"/>
          <w:szCs w:val="28"/>
          <w:lang w:val="en-US" w:eastAsia="zh-CN"/>
        </w:rPr>
      </w:pPr>
    </w:p>
    <w:p w14:paraId="32D33E1A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b/>
          <w:bCs/>
          <w:i w:val="0"/>
          <w:iCs w:val="0"/>
          <w:color w:val="376092" w:themeColor="accent1" w:themeShade="BF"/>
          <w:sz w:val="28"/>
          <w:szCs w:val="28"/>
          <w:lang w:val="en-US" w:eastAsia="zh-CN"/>
        </w:rPr>
      </w:pPr>
      <w:r>
        <w:rPr>
          <w:rFonts w:hint="default" w:eastAsia="宋体" w:asciiTheme="minorAscii" w:hAnsiTheme="minorAscii"/>
          <w:b/>
          <w:bCs/>
          <w:i w:val="0"/>
          <w:iCs w:val="0"/>
          <w:color w:val="376092" w:themeColor="accent1" w:themeShade="BF"/>
          <w:sz w:val="28"/>
          <w:szCs w:val="28"/>
          <w:lang w:val="en-US" w:eastAsia="zh-CN"/>
        </w:rPr>
        <w:t>3. Data Analysis</w:t>
      </w:r>
    </w:p>
    <w:p w14:paraId="1DB550F0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b/>
          <w:bCs/>
          <w:i w:val="0"/>
          <w:iCs w:val="0"/>
          <w:sz w:val="21"/>
          <w:szCs w:val="21"/>
          <w:lang w:val="en-US" w:eastAsia="zh-CN"/>
        </w:rPr>
        <w:t>3.1 Runtime Performance</w:t>
      </w:r>
    </w:p>
    <w:p w14:paraId="3CEA2F8B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>Average Evaluation Time: The runtime for the evolved best candidates remained stable between 2.1ms and 2.8ms.</w:t>
      </w:r>
    </w:p>
    <w:p w14:paraId="77E04896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  <w:t>Observation: Selection mode does not significantly impact execution latency. The primary bottleneck remains the LLM generation phase, where "Full" evolution runs took significantly longer (40s - 80s) than the "Random-only" baseline (0.2s).</w:t>
      </w:r>
    </w:p>
    <w:p w14:paraId="77FF0E1A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default" w:eastAsia="宋体" w:asciiTheme="minorAscii" w:hAnsiTheme="minorAscii"/>
          <w:b/>
          <w:bCs/>
          <w:i w:val="0"/>
          <w:iCs w:val="0"/>
          <w:sz w:val="21"/>
          <w:szCs w:val="21"/>
          <w:lang w:val="en-US" w:eastAsia="zh-CN"/>
        </w:rPr>
        <w:t>3.2 Fitness Scores Across Iterations</w:t>
      </w:r>
    </w:p>
    <w:tbl>
      <w:tblPr>
        <w:tblStyle w:val="33"/>
        <w:tblpPr w:leftFromText="180" w:rightFromText="180" w:vertAnchor="text" w:horzAnchor="page" w:tblpX="1819" w:tblpY="633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1511"/>
        <w:gridCol w:w="2258"/>
        <w:gridCol w:w="1703"/>
      </w:tblGrid>
      <w:tr w14:paraId="763F0240">
        <w:trPr>
          <w:tblHeader/>
          <w:tblCellSpacing w:w="15" w:type="dxa"/>
        </w:trPr>
        <w:tc>
          <w:tcPr>
            <w:tcW w:w="0" w:type="auto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ACC1B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Style w:val="134"/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Config</w:t>
            </w:r>
          </w:p>
        </w:tc>
        <w:tc>
          <w:tcPr>
            <w:tcW w:w="0" w:type="auto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DD76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Style w:val="134"/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Gen 0 Best</w:t>
            </w:r>
          </w:p>
        </w:tc>
        <w:tc>
          <w:tcPr>
            <w:tcW w:w="0" w:type="auto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8425F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Style w:val="134"/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Final Best (Gen 3)</w:t>
            </w:r>
          </w:p>
        </w:tc>
        <w:tc>
          <w:tcPr>
            <w:tcW w:w="0" w:type="auto"/>
            <w:tcBorders>
              <w:left w:val="single" w:color="auto" w:sz="8" w:space="0"/>
              <w:bottom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0DF99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Style w:val="134"/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(Improvement)</w:t>
            </w:r>
          </w:p>
        </w:tc>
      </w:tr>
      <w:tr w14:paraId="57D1F04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04670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TopK_K1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C4A5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895.45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7D44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961.01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7FA23C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+65.56</w:t>
            </w:r>
          </w:p>
        </w:tc>
      </w:tr>
      <w:tr w14:paraId="7EEBA3B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461BA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TopK_K3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C6A1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895.45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4DDA99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960.42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42516D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+64.97</w:t>
            </w:r>
          </w:p>
        </w:tc>
      </w:tr>
      <w:tr w14:paraId="0EF9A35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78A493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TopK_K5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27BE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895.45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6951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951.63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0068CF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+56.18</w:t>
            </w:r>
          </w:p>
        </w:tc>
      </w:tr>
      <w:tr w14:paraId="5B266BA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5C7C1E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Diversity_K3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7148B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895.45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40B0F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961.01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74B38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Arial Regular" w:hAnsi="Arial Regular" w:eastAsia="sans-serif" w:cs="Arial Regular"/>
                <w:b w:val="0"/>
                <w:color w:val="1F1F1F"/>
              </w:rPr>
            </w:pPr>
            <w:r>
              <w:rPr>
                <w:rFonts w:hint="default" w:ascii="Arial Regular" w:hAnsi="Arial Regular" w:eastAsia="sans-serif" w:cs="Arial Regular"/>
                <w:b w:val="0"/>
                <w:color w:val="1F1F1F"/>
                <w:kern w:val="0"/>
                <w:sz w:val="24"/>
                <w:szCs w:val="24"/>
                <w:lang w:val="en-US" w:eastAsia="zh-CN" w:bidi="ar"/>
              </w:rPr>
              <w:t>+65.56</w:t>
            </w:r>
          </w:p>
        </w:tc>
      </w:tr>
    </w:tbl>
    <w:p w14:paraId="09845C1E">
      <w:pPr>
        <w:numPr>
          <w:numId w:val="0"/>
        </w:numPr>
        <w:ind w:leftChars="0"/>
        <w:jc w:val="left"/>
        <w:rPr>
          <w:rFonts w:hint="default" w:eastAsia="宋体" w:asciiTheme="minorAscii" w:hAnsiTheme="minorAscii"/>
          <w:i w:val="0"/>
          <w:iCs w:val="0"/>
          <w:sz w:val="21"/>
          <w:szCs w:val="21"/>
          <w:lang w:val="en-US" w:eastAsia="zh-CN"/>
        </w:rPr>
      </w:pPr>
    </w:p>
    <w:p w14:paraId="38F0EFCA"/>
    <w:p w14:paraId="5662A75D"/>
    <w:p w14:paraId="0F248A47"/>
    <w:p w14:paraId="458DD942"/>
    <w:p w14:paraId="7384FA6D"/>
    <w:p w14:paraId="5928959D"/>
    <w:p w14:paraId="0B0DEA6F"/>
    <w:p w14:paraId="7FB8CA39"/>
    <w:p w14:paraId="4AC33912">
      <w:pPr>
        <w:rPr>
          <w:b/>
          <w:bCs/>
          <w:color w:val="376092" w:themeColor="accent1" w:themeShade="BF"/>
          <w:sz w:val="28"/>
          <w:szCs w:val="28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723265</wp:posOffset>
            </wp:positionV>
            <wp:extent cx="5481320" cy="3205480"/>
            <wp:effectExtent l="0" t="0" r="5080" b="20320"/>
            <wp:wrapSquare wrapText="bothSides"/>
            <wp:docPr id="15" name="图片 15" descr="benchmark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enchmark_comparis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76092" w:themeColor="accent1" w:themeShade="BF"/>
          <w:sz w:val="28"/>
          <w:szCs w:val="28"/>
          <w:lang w:val="en-US" w:eastAsia="zh-CN"/>
        </w:rPr>
        <w:t>4. Comparative Plot - Full Evolution vs Random-Only</w:t>
      </w:r>
    </w:p>
    <w:p w14:paraId="24BB48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3450590</wp:posOffset>
            </wp:positionV>
            <wp:extent cx="5484495" cy="3393440"/>
            <wp:effectExtent l="0" t="0" r="1905" b="10160"/>
            <wp:wrapSquare wrapText="bothSides"/>
            <wp:docPr id="14" name="图片 14" descr="fitnes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itness_comparis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CA895">
      <w:pPr>
        <w:spacing w:after="0" w:line="240" w:lineRule="auto"/>
      </w:pPr>
    </w:p>
    <w:p w14:paraId="0B2D175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 Analysis &amp; Findings</w:t>
      </w:r>
    </w:p>
    <w:p w14:paraId="639069DF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1. </w:t>
      </w:r>
      <w:r>
        <w:rPr>
          <w:b/>
          <w:bCs/>
          <w:sz w:val="21"/>
          <w:szCs w:val="21"/>
        </w:rPr>
        <w:t>Selection Pressure Impact</w:t>
      </w:r>
      <w:r>
        <w:rPr>
          <w:sz w:val="21"/>
          <w:szCs w:val="21"/>
        </w:rPr>
        <w:t xml:space="preserve">: A critical finding is that </w:t>
      </w:r>
      <w:r>
        <w:rPr>
          <w:b/>
          <w:bCs/>
          <w:sz w:val="21"/>
          <w:szCs w:val="21"/>
        </w:rPr>
        <w:t>TopK_K5 yielded the lowest fitness (951.63)</w:t>
      </w:r>
      <w:r>
        <w:rPr>
          <w:sz w:val="21"/>
          <w:szCs w:val="21"/>
        </w:rPr>
        <w:t>. With a population size of 6, retaining 5 individuals results in insufficient selection pressure. Low-performing traits are frequently carried over, causing the evolution to stall compared to stricter settings.</w:t>
      </w:r>
    </w:p>
    <w:p w14:paraId="2A6D19A5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2. </w:t>
      </w:r>
      <w:r>
        <w:rPr>
          <w:b/>
          <w:bCs/>
          <w:sz w:val="21"/>
          <w:szCs w:val="21"/>
        </w:rPr>
        <w:t>Robustness of Diversity</w:t>
      </w:r>
      <w:r>
        <w:rPr>
          <w:sz w:val="21"/>
          <w:szCs w:val="21"/>
        </w:rPr>
        <w:t xml:space="preserve">: The </w:t>
      </w:r>
      <w:r>
        <w:rPr>
          <w:b/>
          <w:bCs/>
          <w:sz w:val="21"/>
          <w:szCs w:val="21"/>
        </w:rPr>
        <w:t>Diversity_K3</w:t>
      </w:r>
      <w:r>
        <w:rPr>
          <w:sz w:val="21"/>
          <w:szCs w:val="21"/>
        </w:rPr>
        <w:t xml:space="preserve"> mode matched the highest fitness score (961.01). This suggests that maintaining a diverse pool of code structures helps the LLM explore more efficient algorithmic paths (e.g., transitioning from DFS to A*) without getting stuck in local optima.</w:t>
      </w:r>
    </w:p>
    <w:p w14:paraId="4AB77B64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3. </w:t>
      </w:r>
      <w:r>
        <w:rPr>
          <w:b/>
          <w:bCs/>
          <w:sz w:val="21"/>
          <w:szCs w:val="21"/>
        </w:rPr>
        <w:t>Evolutionary Gain</w:t>
      </w:r>
      <w:r>
        <w:rPr>
          <w:sz w:val="21"/>
          <w:szCs w:val="21"/>
        </w:rPr>
        <w:t xml:space="preserve">: In every configuration, the </w:t>
      </w:r>
      <w:r>
        <w:rPr>
          <w:b/>
          <w:bCs/>
          <w:sz w:val="21"/>
          <w:szCs w:val="21"/>
        </w:rPr>
        <w:t>LLM-Guided Evolution (Full)</w:t>
      </w:r>
      <w:r>
        <w:rPr>
          <w:sz w:val="21"/>
          <w:szCs w:val="21"/>
        </w:rPr>
        <w:t xml:space="preserve"> outperformed the </w:t>
      </w:r>
      <w:r>
        <w:rPr>
          <w:b/>
          <w:bCs/>
          <w:sz w:val="21"/>
          <w:szCs w:val="21"/>
        </w:rPr>
        <w:t>Random-only baseline</w:t>
      </w:r>
      <w:r>
        <w:rPr>
          <w:sz w:val="21"/>
          <w:szCs w:val="21"/>
        </w:rPr>
        <w:t xml:space="preserve"> by a significant margin (~65 points). While the random baseline struggled to optimize pathing beyond the initial template (895.45), the LLM successfully evolved logic to minimize steps and navigate obstacles perfectly.</w:t>
      </w:r>
    </w:p>
    <w:p w14:paraId="62BB27F7">
      <w:pPr>
        <w:pStyle w:val="30"/>
        <w:keepNext w:val="0"/>
        <w:keepLines w:val="0"/>
        <w:widowControl/>
        <w:suppressLineNumbers w:val="0"/>
        <w:rPr>
          <w:rFonts w:hint="default"/>
          <w:sz w:val="28"/>
          <w:szCs w:val="24"/>
          <w:lang w:val="en-US"/>
        </w:rPr>
      </w:pPr>
      <w:r>
        <w:rPr>
          <w:rFonts w:hint="default"/>
          <w:b/>
          <w:bCs/>
          <w:color w:val="376092" w:themeColor="accent1" w:themeShade="BF"/>
          <w:sz w:val="28"/>
          <w:szCs w:val="24"/>
          <w:lang w:val="en-US"/>
        </w:rPr>
        <w:t>6. Feedback &amp; Issues</w:t>
      </w:r>
    </w:p>
    <w:p w14:paraId="21CDBC4A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right="0" w:rightChars="0" w:hanging="425" w:firstLine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Efficiency: The synchronous backend calls for "Full" evolution are time-consuming. Implementing an asynchronous queue or a more robust streaming response would improve the user experience during long sweeps.</w:t>
      </w:r>
    </w:p>
    <w:p w14:paraId="0969A34C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right="0" w:rightChars="0" w:hanging="425" w:firstLineChars="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Sensitivity: Selection mode is highly sensitive to the population_size to top_k ratio. Future work should investigate larger populations to see if the advantages of Diversity-aware selection become more pronounced.</w:t>
      </w:r>
    </w:p>
    <w:p w14:paraId="590CD2E6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color w:val="376092" w:themeColor="accent1" w:themeShade="BF"/>
          <w:sz w:val="28"/>
          <w:szCs w:val="24"/>
          <w:lang w:val="en-US" w:eastAsia="zh-CN"/>
        </w:rPr>
      </w:pPr>
      <w:r>
        <w:rPr>
          <w:rFonts w:hint="default"/>
          <w:b/>
          <w:bCs/>
          <w:color w:val="376092" w:themeColor="accent1" w:themeShade="BF"/>
          <w:sz w:val="28"/>
          <w:szCs w:val="24"/>
          <w:lang w:val="en-US" w:eastAsia="zh-CN"/>
        </w:rPr>
        <w:t>Appendix. Raw Data Reference</w:t>
      </w:r>
    </w:p>
    <w:p w14:paraId="6B057106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All per-generation numbers are in </w:t>
      </w:r>
      <w:r>
        <w:rPr>
          <w:rStyle w:val="136"/>
          <w:rFonts w:hint="default" w:asciiTheme="minorAscii" w:hAnsiTheme="minorAscii"/>
          <w:b/>
          <w:bCs/>
          <w:sz w:val="21"/>
          <w:szCs w:val="21"/>
        </w:rPr>
        <w:t>lirongchen_data.csv</w:t>
      </w:r>
      <w:r>
        <w:rPr>
          <w:rFonts w:hint="default" w:asciiTheme="minorAscii" w:hAnsiTheme="minorAscii"/>
          <w:sz w:val="21"/>
          <w:szCs w:val="21"/>
        </w:rPr>
        <w:t xml:space="preserve"> next to this file. Each row represents one (config x strategy x generation) combination.</w:t>
      </w:r>
      <w:r>
        <w:rPr>
          <w:rFonts w:hint="default" w:asciiTheme="minorAscii" w:hAnsiTheme="minorAscii"/>
          <w:b w:val="0"/>
          <w:bCs w:val="0"/>
          <w:sz w:val="21"/>
          <w:szCs w:val="21"/>
        </w:rPr>
        <w:t>Columns:</w:t>
      </w:r>
      <w:r>
        <w:rPr>
          <w:rFonts w:hint="default" w:asciiTheme="minorAscii" w:hAnsiTheme="minorAscii"/>
          <w:sz w:val="21"/>
          <w:szCs w:val="21"/>
        </w:rPr>
        <w:t xml:space="preserve"> config, selection_mode, top_k, strategy, generation, best_fitness, avg_fitness, best_avg_score, best_avg_cost, best_avg_steps, best_eval_time_ms.</w:t>
      </w:r>
    </w:p>
    <w:p w14:paraId="77F3F8B9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256A44C6">
      <w:pPr>
        <w:pStyle w:val="3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C57C550">
      <w:pPr>
        <w:pStyle w:val="3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DA75F6F">
      <w:pPr>
        <w:keepNext w:val="0"/>
        <w:keepLines w:val="0"/>
        <w:widowControl/>
        <w:suppressLineNumbers w:val="0"/>
      </w:pPr>
    </w:p>
    <w:p w14:paraId="76D0FE38"/>
    <w:p w14:paraId="1A8E9A1F"/>
    <w:p w14:paraId="65C2712B"/>
    <w:p w14:paraId="3363E022"/>
    <w:p w14:paraId="40324D81"/>
    <w:p w14:paraId="66D4912C"/>
    <w:p w14:paraId="688BE87B"/>
    <w:p w14:paraId="610F1AA8"/>
    <w:p w14:paraId="29AC744E"/>
    <w:p w14:paraId="550C1C0F"/>
    <w:p w14:paraId="5B7042A3"/>
    <w:p w14:paraId="13D55CF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A23E"/>
    <w:multiLevelType w:val="singleLevel"/>
    <w:tmpl w:val="BFFEA23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6F81C72"/>
    <w:multiLevelType w:val="singleLevel"/>
    <w:tmpl w:val="D6F81C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D83C41"/>
    <w:multiLevelType w:val="multilevel"/>
    <w:tmpl w:val="EFD83C4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16BCD"/>
    <w:rsid w:val="85D6009E"/>
    <w:rsid w:val="CDB1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python-docx</dc:creator>
  <dc:description>generated by python-docx</dc:description>
  <cp:lastModifiedBy>daisy</cp:lastModifiedBy>
  <dcterms:modified xsi:type="dcterms:W3CDTF">2026-04-13T20:42:08Z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0A279262394AD0C39D9ADD69B6393208_43</vt:lpwstr>
  </property>
</Properties>
</file>