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49C5F" w14:textId="77777777" w:rsidR="003363A0" w:rsidRDefault="003363A0" w:rsidP="003363A0">
      <w:pPr>
        <w:pStyle w:val="Heading4"/>
      </w:pPr>
      <w:r>
        <w:t xml:space="preserve">CHINA SOFT POWER </w:t>
      </w:r>
    </w:p>
    <w:p w14:paraId="521FD77B" w14:textId="77777777" w:rsidR="003363A0" w:rsidRDefault="003363A0" w:rsidP="003363A0">
      <w:pPr>
        <w:pStyle w:val="Heading4"/>
      </w:pPr>
      <w:r>
        <w:t xml:space="preserve">China’s Soft Power is high now and key to their arctic strategy </w:t>
      </w:r>
    </w:p>
    <w:p w14:paraId="2A9A63E6" w14:textId="77777777" w:rsidR="003363A0" w:rsidRDefault="003363A0" w:rsidP="003363A0">
      <w:proofErr w:type="spellStart"/>
      <w:r w:rsidRPr="00AD224A">
        <w:rPr>
          <w:rStyle w:val="Style13ptBold"/>
        </w:rPr>
        <w:t>Panchall</w:t>
      </w:r>
      <w:proofErr w:type="spellEnd"/>
      <w:r w:rsidRPr="00AD224A">
        <w:rPr>
          <w:rStyle w:val="Style13ptBold"/>
        </w:rPr>
        <w:t xml:space="preserve"> 2025,</w:t>
      </w:r>
      <w:r>
        <w:rPr>
          <w:b/>
          <w:bCs/>
        </w:rPr>
        <w:t xml:space="preserve"> </w:t>
      </w:r>
      <w:r w:rsidRPr="006368E9">
        <w:t>12/02/25</w:t>
      </w:r>
      <w:r>
        <w:rPr>
          <w:b/>
          <w:bCs/>
        </w:rPr>
        <w:t xml:space="preserve">, </w:t>
      </w:r>
      <w:r>
        <w:t xml:space="preserve">Riva </w:t>
      </w:r>
      <w:proofErr w:type="spellStart"/>
      <w:r>
        <w:t>Panchall</w:t>
      </w:r>
      <w:proofErr w:type="spellEnd"/>
      <w:r>
        <w:t xml:space="preserve"> is a visiting Lecturer and Research Scholar at Pandit Deendayal Energy </w:t>
      </w:r>
      <w:proofErr w:type="spellStart"/>
      <w:r>
        <w:t>Univeristy</w:t>
      </w:r>
      <w:proofErr w:type="spellEnd"/>
      <w:r>
        <w:t xml:space="preserve"> and has written many articles for the Arctic Institute, “China’s Adaptive Diplomacy and Economic Statecraft in a </w:t>
      </w:r>
      <w:proofErr w:type="spellStart"/>
      <w:r>
        <w:t>Frangmented</w:t>
      </w:r>
      <w:proofErr w:type="spellEnd"/>
      <w:r>
        <w:t xml:space="preserve"> Arctic Order” The Arctic Institute </w:t>
      </w:r>
      <w:hyperlink r:id="rId4" w:history="1">
        <w:r w:rsidRPr="00BA6E94">
          <w:rPr>
            <w:rStyle w:val="Hyperlink"/>
          </w:rPr>
          <w:t>https://www.thearcticinstitute.org/chinas-adaptive-diplomacy-economic-statecraft-fragmented-arctic-order/</w:t>
        </w:r>
      </w:hyperlink>
    </w:p>
    <w:p w14:paraId="7FF73CB4" w14:textId="77777777" w:rsidR="003363A0" w:rsidRPr="00AD224A" w:rsidRDefault="003363A0" w:rsidP="003363A0">
      <w:pPr>
        <w:rPr>
          <w:color w:val="000000" w:themeColor="text1"/>
          <w:u w:val="single"/>
        </w:rPr>
      </w:pPr>
      <w:r w:rsidRPr="00AD224A">
        <w:rPr>
          <w:color w:val="000000" w:themeColor="text1"/>
          <w:u w:val="single"/>
        </w:rPr>
        <w:t xml:space="preserve">The </w:t>
      </w:r>
      <w:r w:rsidRPr="00AD224A">
        <w:rPr>
          <w:color w:val="000000" w:themeColor="text1"/>
          <w:highlight w:val="cyan"/>
          <w:u w:val="single"/>
        </w:rPr>
        <w:t>Arctic</w:t>
      </w:r>
      <w:r w:rsidRPr="00AD224A">
        <w:rPr>
          <w:color w:val="000000" w:themeColor="text1"/>
          <w:u w:val="single"/>
        </w:rPr>
        <w:t xml:space="preserve"> has </w:t>
      </w:r>
      <w:r w:rsidRPr="00AD224A">
        <w:rPr>
          <w:color w:val="000000" w:themeColor="text1"/>
          <w:highlight w:val="cyan"/>
          <w:u w:val="single"/>
        </w:rPr>
        <w:t>re-emerged</w:t>
      </w:r>
      <w:r w:rsidRPr="00AD224A">
        <w:rPr>
          <w:color w:val="000000" w:themeColor="text1"/>
          <w:u w:val="single"/>
        </w:rPr>
        <w:t xml:space="preserve"> </w:t>
      </w:r>
      <w:r w:rsidRPr="00AD224A">
        <w:rPr>
          <w:color w:val="000000" w:themeColor="text1"/>
          <w:highlight w:val="cyan"/>
          <w:u w:val="single"/>
        </w:rPr>
        <w:t>as</w:t>
      </w:r>
      <w:r w:rsidRPr="00AD224A">
        <w:rPr>
          <w:color w:val="000000" w:themeColor="text1"/>
          <w:u w:val="single"/>
        </w:rPr>
        <w:t xml:space="preserve"> a </w:t>
      </w:r>
      <w:r w:rsidRPr="00AD224A">
        <w:rPr>
          <w:color w:val="000000" w:themeColor="text1"/>
          <w:highlight w:val="cyan"/>
          <w:u w:val="single"/>
        </w:rPr>
        <w:t>critical axis of</w:t>
      </w:r>
      <w:r w:rsidRPr="00AD224A">
        <w:rPr>
          <w:color w:val="000000" w:themeColor="text1"/>
          <w:u w:val="single"/>
        </w:rPr>
        <w:t xml:space="preserve"> 21st-century </w:t>
      </w:r>
      <w:r w:rsidRPr="00AD224A">
        <w:rPr>
          <w:color w:val="000000" w:themeColor="text1"/>
          <w:highlight w:val="cyan"/>
          <w:u w:val="single"/>
        </w:rPr>
        <w:t>geopolitics</w:t>
      </w:r>
      <w:r w:rsidRPr="00AD224A">
        <w:rPr>
          <w:color w:val="000000" w:themeColor="text1"/>
        </w:rPr>
        <w:t xml:space="preserve">. This transformation is driven by the accelerating effects of climate change and the strategic recalibrations of major powers seeking to access the region’s untapped potential. </w:t>
      </w:r>
      <w:r w:rsidRPr="00AD224A">
        <w:rPr>
          <w:color w:val="000000" w:themeColor="text1"/>
          <w:highlight w:val="cyan"/>
          <w:u w:val="single"/>
        </w:rPr>
        <w:t>China’s entry into the Arctic is particularly significant</w:t>
      </w:r>
      <w:r w:rsidRPr="00AD224A">
        <w:rPr>
          <w:color w:val="000000" w:themeColor="text1"/>
          <w:u w:val="single"/>
        </w:rPr>
        <w:t xml:space="preserve">. Despite being a non-Arctic state, </w:t>
      </w:r>
      <w:r w:rsidRPr="00AD224A">
        <w:rPr>
          <w:color w:val="000000" w:themeColor="text1"/>
          <w:highlight w:val="cyan"/>
          <w:u w:val="single"/>
        </w:rPr>
        <w:t xml:space="preserve">China has </w:t>
      </w:r>
      <w:r w:rsidRPr="00AD224A">
        <w:rPr>
          <w:color w:val="000000" w:themeColor="text1"/>
          <w:u w:val="single"/>
        </w:rPr>
        <w:t xml:space="preserve">increasingly </w:t>
      </w:r>
      <w:r w:rsidRPr="00AD224A">
        <w:rPr>
          <w:color w:val="000000" w:themeColor="text1"/>
          <w:highlight w:val="cyan"/>
          <w:u w:val="single"/>
        </w:rPr>
        <w:t>positioned itself as an indispensable stakeholder in Arctic development</w:t>
      </w:r>
      <w:r w:rsidRPr="00AD224A">
        <w:rPr>
          <w:color w:val="000000" w:themeColor="text1"/>
          <w:u w:val="single"/>
        </w:rPr>
        <w:t xml:space="preserve">. </w:t>
      </w:r>
      <w:r w:rsidRPr="00AD224A">
        <w:rPr>
          <w:color w:val="000000" w:themeColor="text1"/>
          <w:highlight w:val="cyan"/>
          <w:u w:val="single"/>
        </w:rPr>
        <w:t>The state’s presence</w:t>
      </w:r>
      <w:r w:rsidRPr="00AD224A">
        <w:rPr>
          <w:color w:val="000000" w:themeColor="text1"/>
          <w:u w:val="single"/>
        </w:rPr>
        <w:t xml:space="preserve"> in the Arctic is neither incidental nor opportunistic. It </w:t>
      </w:r>
      <w:r w:rsidRPr="00AD224A">
        <w:rPr>
          <w:color w:val="000000" w:themeColor="text1"/>
          <w:highlight w:val="cyan"/>
          <w:u w:val="single"/>
        </w:rPr>
        <w:t>is a strategic outcome of</w:t>
      </w:r>
      <w:r w:rsidRPr="00AD224A">
        <w:rPr>
          <w:color w:val="000000" w:themeColor="text1"/>
          <w:u w:val="single"/>
        </w:rPr>
        <w:t xml:space="preserve"> long-term planning grounded in the logic of economic statecraft, </w:t>
      </w:r>
      <w:r w:rsidRPr="00AD224A">
        <w:rPr>
          <w:color w:val="000000" w:themeColor="text1"/>
          <w:highlight w:val="cyan"/>
          <w:u w:val="single"/>
        </w:rPr>
        <w:t>adaptive diplomacy, and a deliberate shift in global governance norms</w:t>
      </w:r>
      <w:r w:rsidRPr="00AD224A">
        <w:rPr>
          <w:color w:val="000000" w:themeColor="text1"/>
        </w:rPr>
        <w:t>. Its Arctic ambitions are tightly interwoven with the strategic logic of the Belt and Road Initiative (BRI), from which the “Polar Silk Road” (PSR) concept derives.</w:t>
      </w:r>
      <w:r w:rsidRPr="00AD224A">
        <w:rPr>
          <w:rStyle w:val="footnotereferrer"/>
          <w:color w:val="000000" w:themeColor="text1"/>
          <w:vertAlign w:val="superscript"/>
        </w:rPr>
        <w:t>1)</w:t>
      </w:r>
      <w:r w:rsidRPr="00AD224A">
        <w:rPr>
          <w:color w:val="000000" w:themeColor="text1"/>
        </w:rPr>
        <w:t> </w:t>
      </w:r>
      <w:r w:rsidRPr="00AD224A">
        <w:rPr>
          <w:color w:val="000000" w:themeColor="text1"/>
          <w:u w:val="single"/>
        </w:rPr>
        <w:t>The PSR reflects China’s long-term vision: to integrate the melting Arctic into global trade routes, energy corridors, and governance frameworks.</w:t>
      </w:r>
    </w:p>
    <w:p w14:paraId="4AE0B08A" w14:textId="77777777" w:rsidR="003363A0" w:rsidRPr="00AD224A" w:rsidRDefault="003363A0" w:rsidP="003363A0">
      <w:pPr>
        <w:rPr>
          <w:color w:val="000000" w:themeColor="text1"/>
        </w:rPr>
      </w:pPr>
      <w:r w:rsidRPr="00AD224A">
        <w:rPr>
          <w:color w:val="000000" w:themeColor="text1"/>
          <w:highlight w:val="cyan"/>
          <w:u w:val="single"/>
        </w:rPr>
        <w:t>At the heart of China’s Arctic trajectory</w:t>
      </w:r>
      <w:r w:rsidRPr="00AD224A">
        <w:rPr>
          <w:color w:val="000000" w:themeColor="text1"/>
          <w:u w:val="single"/>
        </w:rPr>
        <w:t xml:space="preserve"> </w:t>
      </w:r>
      <w:r w:rsidRPr="00AD224A">
        <w:rPr>
          <w:color w:val="000000" w:themeColor="text1"/>
          <w:highlight w:val="cyan"/>
          <w:u w:val="single"/>
        </w:rPr>
        <w:t>lies a</w:t>
      </w:r>
      <w:r w:rsidRPr="00AD224A">
        <w:rPr>
          <w:color w:val="000000" w:themeColor="text1"/>
          <w:u w:val="single"/>
        </w:rPr>
        <w:t xml:space="preserve"> subtle but strategic </w:t>
      </w:r>
      <w:r w:rsidRPr="00AD224A">
        <w:rPr>
          <w:color w:val="000000" w:themeColor="text1"/>
          <w:highlight w:val="cyan"/>
          <w:u w:val="single"/>
        </w:rPr>
        <w:t>calculus: to embed itself in regional</w:t>
      </w:r>
      <w:r w:rsidRPr="00AD224A">
        <w:rPr>
          <w:color w:val="000000" w:themeColor="text1"/>
          <w:u w:val="single"/>
        </w:rPr>
        <w:t xml:space="preserve"> </w:t>
      </w:r>
      <w:r w:rsidRPr="00AD224A">
        <w:rPr>
          <w:color w:val="000000" w:themeColor="text1"/>
          <w:highlight w:val="cyan"/>
          <w:u w:val="single"/>
        </w:rPr>
        <w:t>governance</w:t>
      </w:r>
      <w:r w:rsidRPr="00AD224A">
        <w:rPr>
          <w:color w:val="000000" w:themeColor="text1"/>
          <w:u w:val="single"/>
        </w:rPr>
        <w:t xml:space="preserve">, trade, infrastructure, and environmental narratives </w:t>
      </w:r>
      <w:r w:rsidRPr="00AD224A">
        <w:rPr>
          <w:color w:val="000000" w:themeColor="text1"/>
          <w:highlight w:val="cyan"/>
          <w:u w:val="single"/>
        </w:rPr>
        <w:t>in ways that are politically non</w:t>
      </w:r>
      <w:r w:rsidRPr="00AD224A">
        <w:rPr>
          <w:color w:val="000000" w:themeColor="text1"/>
          <w:u w:val="single"/>
        </w:rPr>
        <w:t>-</w:t>
      </w:r>
      <w:r w:rsidRPr="00AD224A">
        <w:rPr>
          <w:color w:val="000000" w:themeColor="text1"/>
          <w:highlight w:val="cyan"/>
          <w:u w:val="single"/>
        </w:rPr>
        <w:t>threatening but economically entrenching</w:t>
      </w:r>
      <w:r w:rsidRPr="00AD224A">
        <w:rPr>
          <w:color w:val="000000" w:themeColor="text1"/>
          <w:u w:val="single"/>
        </w:rPr>
        <w:t>.</w:t>
      </w:r>
      <w:r w:rsidRPr="00AD224A">
        <w:rPr>
          <w:color w:val="000000" w:themeColor="text1"/>
        </w:rPr>
        <w:t xml:space="preserve"> </w:t>
      </w:r>
      <w:r w:rsidRPr="00AD224A">
        <w:rPr>
          <w:color w:val="000000" w:themeColor="text1"/>
          <w:u w:val="single"/>
        </w:rPr>
        <w:t xml:space="preserve">This approach transcends simple economic opportunism and reflects a deliberate recalibration of China’s foreign policy instruments for the unique conditions of a fragile, semi-regulated, and heavily securitized Arctic order. </w:t>
      </w:r>
      <w:r w:rsidRPr="00AD224A">
        <w:rPr>
          <w:color w:val="000000" w:themeColor="text1"/>
          <w:highlight w:val="cyan"/>
          <w:u w:val="single"/>
        </w:rPr>
        <w:t>China’s Arctic strategy is a case</w:t>
      </w:r>
      <w:r w:rsidRPr="00AD224A">
        <w:rPr>
          <w:color w:val="000000" w:themeColor="text1"/>
          <w:u w:val="single"/>
        </w:rPr>
        <w:t xml:space="preserve"> </w:t>
      </w:r>
      <w:r w:rsidRPr="00AD224A">
        <w:rPr>
          <w:color w:val="000000" w:themeColor="text1"/>
          <w:highlight w:val="cyan"/>
          <w:u w:val="single"/>
        </w:rPr>
        <w:t>study in strategic patience</w:t>
      </w:r>
      <w:r w:rsidRPr="00AD224A">
        <w:rPr>
          <w:color w:val="000000" w:themeColor="text1"/>
          <w:u w:val="single"/>
        </w:rPr>
        <w:t>, where long-term investments in reputation, partnerships, and scientific credibility are gradually converted into geopolitical capital.</w:t>
      </w:r>
      <w:r w:rsidRPr="00AD224A">
        <w:rPr>
          <w:color w:val="000000" w:themeColor="text1"/>
        </w:rPr>
        <w:t xml:space="preserve"> This article argues that </w:t>
      </w:r>
      <w:r w:rsidRPr="00AD224A">
        <w:rPr>
          <w:color w:val="000000" w:themeColor="text1"/>
          <w:u w:val="single"/>
        </w:rPr>
        <w:t>China’s Arctic engagement is best understood</w:t>
      </w:r>
      <w:r w:rsidRPr="00AD224A">
        <w:rPr>
          <w:color w:val="000000" w:themeColor="text1"/>
        </w:rPr>
        <w:t xml:space="preserve"> not through the lens of opportunism, but </w:t>
      </w:r>
      <w:r w:rsidRPr="00AD224A">
        <w:rPr>
          <w:color w:val="000000" w:themeColor="text1"/>
          <w:u w:val="single"/>
        </w:rPr>
        <w:t>as a deliberate, multidimensional strategy grounded in economic pragmatism, strategic hedging, and discursive legitimacy.</w:t>
      </w:r>
    </w:p>
    <w:p w14:paraId="28E16E3C" w14:textId="77777777" w:rsidR="003363A0" w:rsidRPr="00AD224A" w:rsidRDefault="003363A0" w:rsidP="003363A0">
      <w:pPr>
        <w:rPr>
          <w:color w:val="000000" w:themeColor="text1"/>
        </w:rPr>
      </w:pPr>
      <w:r w:rsidRPr="00AD224A">
        <w:rPr>
          <w:color w:val="000000" w:themeColor="text1"/>
        </w:rPr>
        <w:t>Polar Silk Road as a Strategic Extension of the BRI</w:t>
      </w:r>
    </w:p>
    <w:p w14:paraId="6B4EADF0" w14:textId="77777777" w:rsidR="003363A0" w:rsidRPr="00AD224A" w:rsidRDefault="003363A0" w:rsidP="003363A0">
      <w:pPr>
        <w:rPr>
          <w:color w:val="000000" w:themeColor="text1"/>
        </w:rPr>
      </w:pPr>
      <w:r w:rsidRPr="00AD224A">
        <w:rPr>
          <w:color w:val="000000" w:themeColor="text1"/>
        </w:rPr>
        <w:t>The BRI is not merely an infrastructure blueprint—it is China’s most ambitious foreign policy platform for reshaping global trade, connectivity, and political influence. The PSR, first outlined in China’s 2018 Arctic Policy White Paper, should be viewed as a geographic and strategic expansion of the BRI into the High North.</w:t>
      </w:r>
      <w:r w:rsidRPr="00AD224A">
        <w:rPr>
          <w:rStyle w:val="footnotereferrer"/>
          <w:color w:val="000000" w:themeColor="text1"/>
          <w:vertAlign w:val="superscript"/>
        </w:rPr>
        <w:t>2)</w:t>
      </w:r>
      <w:r w:rsidRPr="00AD224A">
        <w:rPr>
          <w:color w:val="000000" w:themeColor="text1"/>
        </w:rPr>
        <w:t> It signifies the inclusion of Arctic maritime and energy corridors into China’s broader network of geopolitical influence, spanning land and sea from Southeast Asia to Northern Europe.</w:t>
      </w:r>
    </w:p>
    <w:p w14:paraId="4473CE97" w14:textId="77777777" w:rsidR="003363A0" w:rsidRPr="00AD224A" w:rsidRDefault="003363A0" w:rsidP="003363A0">
      <w:pPr>
        <w:rPr>
          <w:color w:val="000000" w:themeColor="text1"/>
          <w:u w:val="single"/>
        </w:rPr>
      </w:pPr>
      <w:r w:rsidRPr="00AD224A">
        <w:rPr>
          <w:color w:val="000000" w:themeColor="text1"/>
        </w:rPr>
        <w:t xml:space="preserve">Whereas the traditional BRI emphasizes terrestrial infrastructure and port connectivity across Eurasia and Africa, the PSR pivots toward maritime dominance through Arctic routes. By promoting the PSR, </w:t>
      </w:r>
      <w:r w:rsidRPr="00AD224A">
        <w:rPr>
          <w:color w:val="000000" w:themeColor="text1"/>
          <w:u w:val="single"/>
        </w:rPr>
        <w:t xml:space="preserve">Beijing aims to ensure that it is not a passive beneficiary of Arctic access but a co-architect of the region’s emerging trade geography and norms. In doing so, </w:t>
      </w:r>
      <w:r w:rsidRPr="00AD224A">
        <w:rPr>
          <w:color w:val="000000" w:themeColor="text1"/>
          <w:highlight w:val="cyan"/>
          <w:u w:val="single"/>
        </w:rPr>
        <w:t>China attempts to reframe Arctic</w:t>
      </w:r>
      <w:r w:rsidRPr="00AD224A">
        <w:rPr>
          <w:color w:val="000000" w:themeColor="text1"/>
          <w:u w:val="single"/>
        </w:rPr>
        <w:t xml:space="preserve"> </w:t>
      </w:r>
      <w:r w:rsidRPr="00AD224A">
        <w:rPr>
          <w:color w:val="000000" w:themeColor="text1"/>
          <w:highlight w:val="cyan"/>
          <w:u w:val="single"/>
        </w:rPr>
        <w:t>connectivity as an integral part of global supply chains,</w:t>
      </w:r>
      <w:r w:rsidRPr="00AD224A">
        <w:rPr>
          <w:color w:val="000000" w:themeColor="text1"/>
          <w:u w:val="single"/>
        </w:rPr>
        <w:t xml:space="preserve"> where Chinese logistics firms, energy companies, and financial actors are indispensable facilitators.</w:t>
      </w:r>
    </w:p>
    <w:p w14:paraId="29C9612E" w14:textId="77777777" w:rsidR="003363A0" w:rsidRPr="00AD224A" w:rsidRDefault="003363A0" w:rsidP="003363A0">
      <w:pPr>
        <w:rPr>
          <w:color w:val="000000" w:themeColor="text1"/>
          <w:u w:val="single"/>
        </w:rPr>
      </w:pPr>
      <w:r w:rsidRPr="00AD224A">
        <w:rPr>
          <w:color w:val="000000" w:themeColor="text1"/>
        </w:rPr>
        <w:t xml:space="preserve">Diplomatically, </w:t>
      </w:r>
      <w:r w:rsidRPr="00AD224A">
        <w:rPr>
          <w:color w:val="000000" w:themeColor="text1"/>
          <w:u w:val="single"/>
        </w:rPr>
        <w:t xml:space="preserve">the </w:t>
      </w:r>
      <w:r w:rsidRPr="00AD224A">
        <w:rPr>
          <w:color w:val="000000" w:themeColor="text1"/>
          <w:highlight w:val="cyan"/>
          <w:u w:val="single"/>
        </w:rPr>
        <w:t>PSR is framed through China’s narrative of “win-win cooperation</w:t>
      </w:r>
      <w:r w:rsidRPr="00AD224A">
        <w:rPr>
          <w:color w:val="000000" w:themeColor="text1"/>
          <w:u w:val="single"/>
        </w:rPr>
        <w:t xml:space="preserve">” and global public goods, </w:t>
      </w:r>
      <w:r w:rsidRPr="00AD224A">
        <w:rPr>
          <w:color w:val="000000" w:themeColor="text1"/>
        </w:rPr>
        <w:t xml:space="preserve">but its underlying logic mirrors Beijing’s BRI approach—projecting influence through economic </w:t>
      </w:r>
      <w:r w:rsidRPr="00AD224A">
        <w:rPr>
          <w:color w:val="000000" w:themeColor="text1"/>
        </w:rPr>
        <w:lastRenderedPageBreak/>
        <w:t>asymmetry.</w:t>
      </w:r>
      <w:r w:rsidRPr="00AD224A">
        <w:rPr>
          <w:color w:val="000000" w:themeColor="text1"/>
          <w:u w:val="single"/>
        </w:rPr>
        <w:t xml:space="preserve"> </w:t>
      </w:r>
      <w:r w:rsidRPr="00AD224A">
        <w:rPr>
          <w:color w:val="000000" w:themeColor="text1"/>
          <w:highlight w:val="cyan"/>
          <w:u w:val="single"/>
        </w:rPr>
        <w:t>Chinese</w:t>
      </w:r>
      <w:r w:rsidRPr="00AD224A">
        <w:rPr>
          <w:color w:val="000000" w:themeColor="text1"/>
          <w:u w:val="single"/>
        </w:rPr>
        <w:t xml:space="preserve"> state-backed banks, </w:t>
      </w:r>
      <w:r w:rsidRPr="00AD224A">
        <w:rPr>
          <w:color w:val="000000" w:themeColor="text1"/>
          <w:highlight w:val="cyan"/>
          <w:u w:val="single"/>
        </w:rPr>
        <w:t>policy</w:t>
      </w:r>
      <w:r w:rsidRPr="00AD224A">
        <w:rPr>
          <w:color w:val="000000" w:themeColor="text1"/>
          <w:u w:val="single"/>
        </w:rPr>
        <w:t xml:space="preserve"> </w:t>
      </w:r>
      <w:r w:rsidRPr="00AD224A">
        <w:rPr>
          <w:color w:val="000000" w:themeColor="text1"/>
          <w:highlight w:val="cyan"/>
          <w:u w:val="single"/>
        </w:rPr>
        <w:t>institutions</w:t>
      </w:r>
      <w:r w:rsidRPr="00AD224A">
        <w:rPr>
          <w:color w:val="000000" w:themeColor="text1"/>
          <w:u w:val="single"/>
        </w:rPr>
        <w:t xml:space="preserve">, and corporations </w:t>
      </w:r>
      <w:r w:rsidRPr="00AD224A">
        <w:rPr>
          <w:color w:val="000000" w:themeColor="text1"/>
          <w:highlight w:val="cyan"/>
          <w:u w:val="single"/>
        </w:rPr>
        <w:t>use</w:t>
      </w:r>
      <w:r w:rsidRPr="00AD224A">
        <w:rPr>
          <w:color w:val="000000" w:themeColor="text1"/>
          <w:u w:val="single"/>
        </w:rPr>
        <w:t xml:space="preserve"> infrastructure financing as a vector for </w:t>
      </w:r>
      <w:r w:rsidRPr="00AD224A">
        <w:rPr>
          <w:color w:val="000000" w:themeColor="text1"/>
          <w:highlight w:val="cyan"/>
          <w:u w:val="single"/>
        </w:rPr>
        <w:t>soft power</w:t>
      </w:r>
      <w:r w:rsidRPr="00AD224A">
        <w:rPr>
          <w:color w:val="000000" w:themeColor="text1"/>
        </w:rPr>
        <w:t>, subtly drawing Arctic and near-Arctic nations into a web of interdependence.</w:t>
      </w:r>
      <w:r w:rsidRPr="00AD224A">
        <w:rPr>
          <w:rStyle w:val="footnotereferrer"/>
          <w:color w:val="000000" w:themeColor="text1"/>
          <w:vertAlign w:val="superscript"/>
        </w:rPr>
        <w:t>3)</w:t>
      </w:r>
      <w:r w:rsidRPr="00AD224A">
        <w:rPr>
          <w:color w:val="000000" w:themeColor="text1"/>
        </w:rPr>
        <w:t> Moreover, by offering alternatives to Western financing and logistics frameworks—especially in post-sanction Russia—</w:t>
      </w:r>
      <w:r w:rsidRPr="00AD224A">
        <w:rPr>
          <w:color w:val="000000" w:themeColor="text1"/>
          <w:highlight w:val="cyan"/>
          <w:u w:val="single"/>
        </w:rPr>
        <w:t>China positions itself as a stabilizer</w:t>
      </w:r>
      <w:r w:rsidRPr="00AD224A">
        <w:rPr>
          <w:color w:val="000000" w:themeColor="text1"/>
          <w:u w:val="single"/>
        </w:rPr>
        <w:t xml:space="preserve"> and an alternative development partner in the Arctic system.</w:t>
      </w:r>
    </w:p>
    <w:p w14:paraId="2DA1F1E3" w14:textId="77777777" w:rsidR="003363A0" w:rsidRPr="00AD224A" w:rsidRDefault="003363A0" w:rsidP="003363A0">
      <w:pPr>
        <w:rPr>
          <w:color w:val="000000" w:themeColor="text1"/>
        </w:rPr>
      </w:pPr>
      <w:r w:rsidRPr="00AD224A">
        <w:rPr>
          <w:color w:val="000000" w:themeColor="text1"/>
          <w:highlight w:val="cyan"/>
          <w:u w:val="single"/>
        </w:rPr>
        <w:t>This</w:t>
      </w:r>
      <w:r w:rsidRPr="00AD224A">
        <w:rPr>
          <w:color w:val="000000" w:themeColor="text1"/>
          <w:u w:val="single"/>
        </w:rPr>
        <w:t xml:space="preserve"> combination of economic embeddedness and diplomatic framing </w:t>
      </w:r>
      <w:r w:rsidRPr="00AD224A">
        <w:rPr>
          <w:color w:val="000000" w:themeColor="text1"/>
          <w:highlight w:val="cyan"/>
          <w:u w:val="single"/>
        </w:rPr>
        <w:t>ensures</w:t>
      </w:r>
      <w:r w:rsidRPr="00AD224A">
        <w:rPr>
          <w:color w:val="000000" w:themeColor="text1"/>
          <w:u w:val="single"/>
        </w:rPr>
        <w:t xml:space="preserve"> that the PSR is not a peripheral addendum to the BRI but an Arctic-specific modality of the same strategic ambitions: </w:t>
      </w:r>
      <w:r w:rsidRPr="00AD224A">
        <w:rPr>
          <w:color w:val="000000" w:themeColor="text1"/>
          <w:highlight w:val="cyan"/>
          <w:u w:val="single"/>
        </w:rPr>
        <w:t>expanding China’s role in global governance</w:t>
      </w:r>
      <w:r w:rsidRPr="00AD224A">
        <w:rPr>
          <w:color w:val="000000" w:themeColor="text1"/>
          <w:u w:val="single"/>
        </w:rPr>
        <w:t xml:space="preserve"> </w:t>
      </w:r>
      <w:r w:rsidRPr="00AD224A">
        <w:rPr>
          <w:color w:val="000000" w:themeColor="text1"/>
          <w:highlight w:val="cyan"/>
          <w:u w:val="single"/>
        </w:rPr>
        <w:t xml:space="preserve">while avoiding </w:t>
      </w:r>
      <w:r w:rsidRPr="00AD224A">
        <w:rPr>
          <w:color w:val="000000" w:themeColor="text1"/>
          <w:u w:val="single"/>
        </w:rPr>
        <w:t xml:space="preserve">overt </w:t>
      </w:r>
      <w:r w:rsidRPr="00AD224A">
        <w:rPr>
          <w:color w:val="000000" w:themeColor="text1"/>
          <w:highlight w:val="cyan"/>
          <w:u w:val="single"/>
        </w:rPr>
        <w:t>confrontation</w:t>
      </w:r>
      <w:r w:rsidRPr="00AD224A">
        <w:rPr>
          <w:color w:val="000000" w:themeColor="text1"/>
        </w:rPr>
        <w:t>. The PSR seeks to connect East Asia with Europe via the Northern Sea Route (NSR), drastically shortening transit times by up to 40% compared to the Suez Canal.</w:t>
      </w:r>
      <w:r w:rsidRPr="00AD224A">
        <w:rPr>
          <w:rStyle w:val="footnotereferrer"/>
          <w:color w:val="000000" w:themeColor="text1"/>
          <w:vertAlign w:val="superscript"/>
        </w:rPr>
        <w:t>4)</w:t>
      </w:r>
      <w:r w:rsidRPr="00AD224A">
        <w:rPr>
          <w:color w:val="000000" w:themeColor="text1"/>
        </w:rPr>
        <w:t> Since 2013, China’s COSCO Shipping has completed more than a dozen trial voyages along the Northern Sea Route (NSR), initially aimed at assessing logistical feasibility. However, since 2022, COSCO’s activity along the NSR has slowed, largely due to geopolitical disruptions stemming from Russia’s invasion of Ukraine. Sanctions on Russia and reputational risks have compelled many global shipping firms, including COSCO, to reassess their Arctic transit strategies.</w:t>
      </w:r>
      <w:r w:rsidRPr="00AD224A">
        <w:rPr>
          <w:rStyle w:val="footnotereferrer"/>
          <w:color w:val="000000" w:themeColor="text1"/>
          <w:vertAlign w:val="superscript"/>
        </w:rPr>
        <w:t>5)</w:t>
      </w:r>
      <w:r w:rsidRPr="00AD224A">
        <w:rPr>
          <w:color w:val="000000" w:themeColor="text1"/>
        </w:rPr>
        <w:t> Nonetheless, these voyages signal more than logistical experimentation; they form part of a gradual normalization of Chinese presence in Arctic shipping lanes.</w:t>
      </w:r>
    </w:p>
    <w:p w14:paraId="38C95294" w14:textId="77777777" w:rsidR="003363A0" w:rsidRPr="00AD224A" w:rsidRDefault="003363A0" w:rsidP="003363A0">
      <w:pPr>
        <w:rPr>
          <w:color w:val="000000" w:themeColor="text1"/>
        </w:rPr>
      </w:pPr>
      <w:r w:rsidRPr="00AD224A">
        <w:rPr>
          <w:color w:val="000000" w:themeColor="text1"/>
        </w:rPr>
        <w:t xml:space="preserve">The infrastructure component of the PSR mirrors patterns established under the BRI. In Russia, </w:t>
      </w:r>
      <w:r w:rsidRPr="00AD224A">
        <w:rPr>
          <w:color w:val="000000" w:themeColor="text1"/>
          <w:highlight w:val="cyan"/>
          <w:u w:val="single"/>
        </w:rPr>
        <w:t>China has become a major financier of Arctic energy projects,</w:t>
      </w:r>
      <w:r w:rsidRPr="00AD224A">
        <w:rPr>
          <w:color w:val="000000" w:themeColor="text1"/>
          <w:u w:val="single"/>
        </w:rPr>
        <w:t xml:space="preserve"> </w:t>
      </w:r>
      <w:r w:rsidRPr="00AD224A">
        <w:rPr>
          <w:color w:val="000000" w:themeColor="text1"/>
          <w:highlight w:val="cyan"/>
          <w:u w:val="single"/>
        </w:rPr>
        <w:t>most notably the Yamal LNG and Arctic LNG</w:t>
      </w:r>
      <w:r w:rsidRPr="00AD224A">
        <w:rPr>
          <w:color w:val="000000" w:themeColor="text1"/>
          <w:u w:val="single"/>
        </w:rPr>
        <w:t xml:space="preserve"> 2 ventures</w:t>
      </w:r>
      <w:r w:rsidRPr="00AD224A">
        <w:rPr>
          <w:color w:val="000000" w:themeColor="text1"/>
        </w:rPr>
        <w:t>. The China National Petroleum Corporation and the Silk Road Fund collectively own significant stakes, while Chinese banks have extended billions in credit.</w:t>
      </w:r>
      <w:r w:rsidRPr="00AD224A">
        <w:rPr>
          <w:rStyle w:val="footnotereferrer"/>
          <w:color w:val="000000" w:themeColor="text1"/>
          <w:vertAlign w:val="superscript"/>
        </w:rPr>
        <w:t>6)</w:t>
      </w:r>
      <w:r w:rsidRPr="00AD224A">
        <w:rPr>
          <w:color w:val="000000" w:themeColor="text1"/>
        </w:rPr>
        <w:t> These projects ensure China not only secures critical energy supplies but also co-authors the development narrative of the Russian Arctic.</w:t>
      </w:r>
    </w:p>
    <w:p w14:paraId="1E71CBB0" w14:textId="77777777" w:rsidR="003363A0" w:rsidRPr="00AD224A" w:rsidRDefault="003363A0" w:rsidP="003363A0">
      <w:pPr>
        <w:rPr>
          <w:color w:val="000000" w:themeColor="text1"/>
        </w:rPr>
      </w:pPr>
      <w:r w:rsidRPr="00AD224A">
        <w:rPr>
          <w:color w:val="000000" w:themeColor="text1"/>
        </w:rPr>
        <w:t>Embedding Through Economic Partnerships: Case Studies in the Arctic Periphery</w:t>
      </w:r>
    </w:p>
    <w:p w14:paraId="0E9FE333" w14:textId="77777777" w:rsidR="003363A0" w:rsidRPr="00AD224A" w:rsidRDefault="003363A0" w:rsidP="003363A0">
      <w:pPr>
        <w:rPr>
          <w:color w:val="000000" w:themeColor="text1"/>
        </w:rPr>
      </w:pPr>
      <w:r w:rsidRPr="00AD224A">
        <w:rPr>
          <w:color w:val="000000" w:themeColor="text1"/>
        </w:rPr>
        <w:t>The 2022 suspension of Arctic Council cooperation with Russia, triggered by the political fallout of the Ukraine war, ruptured the region’s long-standing multilateral framework. Once regarded as a consensus-based institution exemplary of low-tension diplomacy, the Arctic Council now faces unprecedented institutional fragmentation. China, though only an observer, has used this vacuum to recalibrate its Arctic positioning, leveraging what Robert Keohane describes as “functional asymmetries”—gaps in multilateral engagement that can be bridged through alternative diplomatic or economic routes.</w:t>
      </w:r>
    </w:p>
    <w:p w14:paraId="26DBE136" w14:textId="77777777" w:rsidR="003363A0" w:rsidRPr="00AD224A" w:rsidRDefault="003363A0" w:rsidP="003363A0">
      <w:pPr>
        <w:rPr>
          <w:color w:val="000000" w:themeColor="text1"/>
        </w:rPr>
      </w:pPr>
      <w:r w:rsidRPr="00AD224A">
        <w:rPr>
          <w:color w:val="000000" w:themeColor="text1"/>
          <w:highlight w:val="cyan"/>
          <w:u w:val="single"/>
        </w:rPr>
        <w:t>China’s</w:t>
      </w:r>
      <w:r w:rsidRPr="00AD224A">
        <w:rPr>
          <w:color w:val="000000" w:themeColor="text1"/>
          <w:u w:val="single"/>
        </w:rPr>
        <w:t xml:space="preserve"> Arctic influence is perhaps most visible through its strategic use of economic statecraft. It </w:t>
      </w:r>
      <w:r w:rsidRPr="00AD224A">
        <w:rPr>
          <w:color w:val="000000" w:themeColor="text1"/>
          <w:highlight w:val="cyan"/>
          <w:u w:val="single"/>
        </w:rPr>
        <w:t>employs</w:t>
      </w:r>
      <w:r w:rsidRPr="00AD224A">
        <w:rPr>
          <w:color w:val="000000" w:themeColor="text1"/>
          <w:u w:val="single"/>
        </w:rPr>
        <w:t xml:space="preserve"> what David Baldwin terms “</w:t>
      </w:r>
      <w:r w:rsidRPr="00AD224A">
        <w:rPr>
          <w:color w:val="000000" w:themeColor="text1"/>
          <w:highlight w:val="cyan"/>
          <w:u w:val="single"/>
        </w:rPr>
        <w:t>positive economic sanctions</w:t>
      </w:r>
      <w:r w:rsidRPr="00AD224A">
        <w:rPr>
          <w:color w:val="000000" w:themeColor="text1"/>
          <w:u w:val="single"/>
        </w:rPr>
        <w:t xml:space="preserve">”: strategic investments, loans, joint ventures, and aid packages designed not only to serve developmental goals but also to generate long-term political leverage. Beyond Russia, </w:t>
      </w:r>
      <w:r w:rsidRPr="00AD224A">
        <w:rPr>
          <w:color w:val="000000" w:themeColor="text1"/>
          <w:highlight w:val="cyan"/>
          <w:u w:val="single"/>
        </w:rPr>
        <w:t>China</w:t>
      </w:r>
      <w:r w:rsidRPr="00AD224A">
        <w:rPr>
          <w:color w:val="000000" w:themeColor="text1"/>
          <w:u w:val="single"/>
        </w:rPr>
        <w:t xml:space="preserve"> has carefully </w:t>
      </w:r>
      <w:r w:rsidRPr="00AD224A">
        <w:rPr>
          <w:color w:val="000000" w:themeColor="text1"/>
          <w:highlight w:val="cyan"/>
          <w:u w:val="single"/>
        </w:rPr>
        <w:t>cultivated</w:t>
      </w:r>
      <w:r w:rsidRPr="00AD224A">
        <w:rPr>
          <w:color w:val="000000" w:themeColor="text1"/>
          <w:u w:val="single"/>
        </w:rPr>
        <w:t xml:space="preserve"> </w:t>
      </w:r>
      <w:r w:rsidRPr="00AD224A">
        <w:rPr>
          <w:color w:val="000000" w:themeColor="text1"/>
          <w:highlight w:val="cyan"/>
          <w:u w:val="single"/>
        </w:rPr>
        <w:t>bilateral</w:t>
      </w:r>
      <w:r w:rsidRPr="00AD224A">
        <w:rPr>
          <w:color w:val="000000" w:themeColor="text1"/>
          <w:u w:val="single"/>
        </w:rPr>
        <w:t xml:space="preserve"> </w:t>
      </w:r>
      <w:r w:rsidRPr="00AD224A">
        <w:rPr>
          <w:color w:val="000000" w:themeColor="text1"/>
          <w:highlight w:val="cyan"/>
          <w:u w:val="single"/>
        </w:rPr>
        <w:t xml:space="preserve">relationships with smaller Arctic and Arctic-adjacent states </w:t>
      </w:r>
      <w:r w:rsidRPr="00AD224A">
        <w:rPr>
          <w:color w:val="000000" w:themeColor="text1"/>
          <w:u w:val="single"/>
        </w:rPr>
        <w:t>to deepen its economic footprint and ensure access to future governance mechanisms</w:t>
      </w:r>
      <w:r w:rsidRPr="00AD224A">
        <w:rPr>
          <w:color w:val="000000" w:themeColor="text1"/>
        </w:rPr>
        <w:t xml:space="preserve">. In 2013, China became the first major power to sign a Free Trade Agreement with Iceland. This agreement laid the groundwork for broader cooperation, including geothermal energy development, tourism, and Arctic research. One tangible outcome of this cooperation is the China-Iceland Arctic Science Observatory, operational since 2018 in </w:t>
      </w:r>
      <w:proofErr w:type="spellStart"/>
      <w:r w:rsidRPr="00AD224A">
        <w:rPr>
          <w:color w:val="000000" w:themeColor="text1"/>
        </w:rPr>
        <w:t>Karholl</w:t>
      </w:r>
      <w:proofErr w:type="spellEnd"/>
      <w:r w:rsidRPr="00AD224A">
        <w:rPr>
          <w:color w:val="000000" w:themeColor="text1"/>
        </w:rPr>
        <w:t xml:space="preserve">, northeast Iceland. The facility conducts joint atmospheric, astronomical, and geophysical studies and is operated by China’s Polar Research Institute and Iceland’s RANNIS (Icelandic Centre for Research). The Observatory allows China to maintain a year-round scientific presence within the Arctic Circle—providing a platform for environmental monitoring and collaboration with Icelandic institutions. Through co-managed scientific </w:t>
      </w:r>
      <w:r w:rsidRPr="00AD224A">
        <w:rPr>
          <w:color w:val="000000" w:themeColor="text1"/>
        </w:rPr>
        <w:lastRenderedPageBreak/>
        <w:t>infrastructure, China embeds itself in local knowledge production and policy networks, positioning itself not merely as a research partner but as a stakeholder in Arctic scientific governance. This institutional presence contributes to its broader legitimacy claims as a responsible, contributing actor in Arctic affairs, particularly as it continues to assert the narrative of the Arctic as a “shared space” of global concern.</w:t>
      </w:r>
      <w:r w:rsidRPr="00AD224A">
        <w:rPr>
          <w:rStyle w:val="footnotereferrer"/>
          <w:color w:val="000000" w:themeColor="text1"/>
          <w:vertAlign w:val="superscript"/>
        </w:rPr>
        <w:t>7)</w:t>
      </w:r>
    </w:p>
    <w:p w14:paraId="5C5BAB9C" w14:textId="77777777" w:rsidR="003363A0" w:rsidRPr="00AD224A" w:rsidRDefault="003363A0" w:rsidP="003363A0">
      <w:pPr>
        <w:rPr>
          <w:color w:val="000000" w:themeColor="text1"/>
        </w:rPr>
      </w:pPr>
      <w:r w:rsidRPr="00AD224A">
        <w:rPr>
          <w:color w:val="000000" w:themeColor="text1"/>
          <w:highlight w:val="cyan"/>
          <w:u w:val="single"/>
        </w:rPr>
        <w:t>In Greenland</w:t>
      </w:r>
      <w:r w:rsidRPr="00AD224A">
        <w:rPr>
          <w:color w:val="000000" w:themeColor="text1"/>
          <w:u w:val="single"/>
        </w:rPr>
        <w:t xml:space="preserve">, a semi-autonomous Danish territory, </w:t>
      </w:r>
      <w:r w:rsidRPr="00AD224A">
        <w:rPr>
          <w:color w:val="000000" w:themeColor="text1"/>
          <w:highlight w:val="cyan"/>
          <w:u w:val="single"/>
        </w:rPr>
        <w:t>China has pursued r</w:t>
      </w:r>
      <w:r w:rsidRPr="00AD224A">
        <w:rPr>
          <w:color w:val="000000" w:themeColor="text1"/>
          <w:u w:val="single"/>
        </w:rPr>
        <w:t xml:space="preserve">are </w:t>
      </w:r>
      <w:r w:rsidRPr="00AD224A">
        <w:rPr>
          <w:color w:val="000000" w:themeColor="text1"/>
          <w:highlight w:val="cyan"/>
          <w:u w:val="single"/>
        </w:rPr>
        <w:t>e</w:t>
      </w:r>
      <w:r w:rsidRPr="00AD224A">
        <w:rPr>
          <w:color w:val="000000" w:themeColor="text1"/>
          <w:u w:val="single"/>
        </w:rPr>
        <w:t xml:space="preserve">arth </w:t>
      </w:r>
      <w:r w:rsidRPr="00AD224A">
        <w:rPr>
          <w:color w:val="000000" w:themeColor="text1"/>
          <w:highlight w:val="cyan"/>
          <w:u w:val="single"/>
        </w:rPr>
        <w:t>m</w:t>
      </w:r>
      <w:r w:rsidRPr="00AD224A">
        <w:rPr>
          <w:color w:val="000000" w:themeColor="text1"/>
          <w:u w:val="single"/>
        </w:rPr>
        <w:t xml:space="preserve">ining and dual-use infrastructure projects such as airports and harbors. These </w:t>
      </w:r>
      <w:r w:rsidRPr="00AD224A">
        <w:rPr>
          <w:color w:val="000000" w:themeColor="text1"/>
          <w:highlight w:val="cyan"/>
          <w:u w:val="single"/>
        </w:rPr>
        <w:t>initiatives often align with local</w:t>
      </w:r>
      <w:r w:rsidRPr="00AD224A">
        <w:rPr>
          <w:color w:val="000000" w:themeColor="text1"/>
          <w:u w:val="single"/>
        </w:rPr>
        <w:t xml:space="preserve"> </w:t>
      </w:r>
      <w:r w:rsidRPr="00AD224A">
        <w:rPr>
          <w:color w:val="000000" w:themeColor="text1"/>
          <w:highlight w:val="cyan"/>
          <w:u w:val="single"/>
        </w:rPr>
        <w:t>political aspirations for economic self-reliance and greater autonomy</w:t>
      </w:r>
      <w:r w:rsidRPr="00AD224A">
        <w:rPr>
          <w:color w:val="000000" w:themeColor="text1"/>
        </w:rPr>
        <w:t xml:space="preserve"> from Denmark. For example, Chinese bids to construct airports in 2018 and interest in the </w:t>
      </w:r>
      <w:proofErr w:type="spellStart"/>
      <w:r w:rsidRPr="00AD224A">
        <w:rPr>
          <w:color w:val="000000" w:themeColor="text1"/>
        </w:rPr>
        <w:t>Kvanefjeld</w:t>
      </w:r>
      <w:proofErr w:type="spellEnd"/>
      <w:r w:rsidRPr="00AD224A">
        <w:rPr>
          <w:color w:val="000000" w:themeColor="text1"/>
        </w:rPr>
        <w:t xml:space="preserve"> rare earth project were framed in ways that appealed to pro-independence factions within Greenland’s parliament. Though not overtly political, such proposals reflect China’s subtle engagement with local elites by supporting development narratives that enhance its strategic foothold. These initiatives sparked strategic pushback from Copenhagen and Washington—culminating in Denmark rejecting several Chinese bids for infrastructure development due to security concerns.</w:t>
      </w:r>
      <w:r w:rsidRPr="00AD224A">
        <w:rPr>
          <w:rStyle w:val="footnotereferrer"/>
          <w:color w:val="000000" w:themeColor="text1"/>
          <w:vertAlign w:val="superscript"/>
        </w:rPr>
        <w:t>8)</w:t>
      </w:r>
      <w:r w:rsidRPr="00AD224A">
        <w:rPr>
          <w:color w:val="000000" w:themeColor="text1"/>
        </w:rPr>
        <w:t> Still, the sheer scale and persistence of China’s engagement illustrate its intent to penetrate Arctic logistical networks.</w:t>
      </w:r>
    </w:p>
    <w:p w14:paraId="43D35517" w14:textId="77777777" w:rsidR="003363A0" w:rsidRPr="00AD224A" w:rsidRDefault="003363A0" w:rsidP="003363A0">
      <w:pPr>
        <w:rPr>
          <w:color w:val="000000" w:themeColor="text1"/>
        </w:rPr>
      </w:pPr>
      <w:r w:rsidRPr="00AD224A">
        <w:rPr>
          <w:color w:val="000000" w:themeColor="text1"/>
        </w:rPr>
        <w:t>In Norway, the port of Kirkenes has been identified by Chinese stakeholders as a potential Arctic logistics hub.</w:t>
      </w:r>
      <w:r w:rsidRPr="00AD224A">
        <w:rPr>
          <w:rStyle w:val="footnotereferrer"/>
          <w:color w:val="000000" w:themeColor="text1"/>
          <w:vertAlign w:val="superscript"/>
        </w:rPr>
        <w:t>9)</w:t>
      </w:r>
      <w:r w:rsidRPr="00AD224A">
        <w:rPr>
          <w:color w:val="000000" w:themeColor="text1"/>
        </w:rPr>
        <w:t> Situated near the NSR and proximate to key maritime chokepoints, Kirkenes is seen as a future node in China’s Arctic transport corridor. Similarly, China’s involvement in feasibility studies for a trans-Arctic railway linking Kirkenes and northern Finland further suggests a long-term interest in integrating the Arctic into China-centric trade flows.</w:t>
      </w:r>
      <w:r w:rsidRPr="00AD224A">
        <w:rPr>
          <w:rStyle w:val="footnotereferrer"/>
          <w:color w:val="000000" w:themeColor="text1"/>
          <w:vertAlign w:val="superscript"/>
        </w:rPr>
        <w:t>10)</w:t>
      </w:r>
    </w:p>
    <w:p w14:paraId="1D742FE5" w14:textId="77777777" w:rsidR="003363A0" w:rsidRPr="00AD224A" w:rsidRDefault="003363A0" w:rsidP="003363A0">
      <w:pPr>
        <w:rPr>
          <w:color w:val="000000" w:themeColor="text1"/>
        </w:rPr>
      </w:pPr>
      <w:r w:rsidRPr="00AD224A">
        <w:rPr>
          <w:color w:val="000000" w:themeColor="text1"/>
          <w:u w:val="single"/>
        </w:rPr>
        <w:t>These investments are not merely about securing market access. They constitute what political economist William Norris describes as “commercial diplomacy”—the strategic use of economic activity to generate political capital.</w:t>
      </w:r>
      <w:r w:rsidRPr="00AD224A">
        <w:rPr>
          <w:color w:val="000000" w:themeColor="text1"/>
        </w:rPr>
        <w:t xml:space="preserve"> By embedding itself in the economic lifeblood of Arctic localities, China ensures it cannot be easily excluded from future rule-making processes. Beijing’s capacity to build track II and track I.5 engagements with Arctic states, as well as with non-Arctic Global South actors, allows it to cultivate alternative governance nodes that circumvent formal institutional bottlenecks.</w:t>
      </w:r>
    </w:p>
    <w:p w14:paraId="0D5E242F" w14:textId="77777777" w:rsidR="003363A0" w:rsidRPr="00AD224A" w:rsidRDefault="003363A0" w:rsidP="003363A0">
      <w:pPr>
        <w:rPr>
          <w:color w:val="000000" w:themeColor="text1"/>
        </w:rPr>
      </w:pPr>
      <w:r w:rsidRPr="00AD224A">
        <w:rPr>
          <w:color w:val="000000" w:themeColor="text1"/>
          <w:highlight w:val="cyan"/>
          <w:u w:val="single"/>
        </w:rPr>
        <w:t>A core pillar of China’s</w:t>
      </w:r>
      <w:r w:rsidRPr="00AD224A">
        <w:rPr>
          <w:color w:val="000000" w:themeColor="text1"/>
          <w:u w:val="single"/>
        </w:rPr>
        <w:t xml:space="preserve"> Arctic engagement </w:t>
      </w:r>
      <w:r w:rsidRPr="00AD224A">
        <w:rPr>
          <w:color w:val="000000" w:themeColor="text1"/>
          <w:highlight w:val="cyan"/>
          <w:u w:val="single"/>
        </w:rPr>
        <w:t>strategy lies in</w:t>
      </w:r>
      <w:r w:rsidRPr="00AD224A">
        <w:rPr>
          <w:color w:val="000000" w:themeColor="text1"/>
          <w:u w:val="single"/>
        </w:rPr>
        <w:t xml:space="preserve"> its use of </w:t>
      </w:r>
      <w:r w:rsidRPr="00AD224A">
        <w:rPr>
          <w:color w:val="000000" w:themeColor="text1"/>
          <w:highlight w:val="cyan"/>
          <w:u w:val="single"/>
        </w:rPr>
        <w:t>scientific diplomacy</w:t>
      </w:r>
      <w:r w:rsidRPr="00AD224A">
        <w:rPr>
          <w:color w:val="000000" w:themeColor="text1"/>
          <w:u w:val="single"/>
        </w:rPr>
        <w:t xml:space="preserve">. Unlike in more securitized arenas like the South China Sea, </w:t>
      </w:r>
      <w:r w:rsidRPr="00AD224A">
        <w:rPr>
          <w:color w:val="000000" w:themeColor="text1"/>
          <w:highlight w:val="cyan"/>
          <w:u w:val="single"/>
        </w:rPr>
        <w:t>China has maintained a discourse of cooperation and shared global responsibility in the Arctic</w:t>
      </w:r>
      <w:r w:rsidRPr="00AD224A">
        <w:rPr>
          <w:color w:val="000000" w:themeColor="text1"/>
          <w:u w:val="single"/>
        </w:rPr>
        <w:t xml:space="preserve">. It frames its activities through the lens of environmental stewardship, aligning itself with global concerns over climate change and biodiversity loss. China’s Yellow River Station in Svalbard has been active since 2004, conducting research on atmospheric sciences, marine ecosystems, and climate modeling. The station enables </w:t>
      </w:r>
      <w:r w:rsidRPr="00AD224A">
        <w:rPr>
          <w:color w:val="000000" w:themeColor="text1"/>
          <w:highlight w:val="cyan"/>
          <w:u w:val="single"/>
        </w:rPr>
        <w:t xml:space="preserve">China </w:t>
      </w:r>
      <w:r w:rsidRPr="00AD224A">
        <w:rPr>
          <w:color w:val="000000" w:themeColor="text1"/>
          <w:u w:val="single"/>
        </w:rPr>
        <w:t xml:space="preserve">to </w:t>
      </w:r>
      <w:r w:rsidRPr="00AD224A">
        <w:rPr>
          <w:color w:val="000000" w:themeColor="text1"/>
          <w:highlight w:val="cyan"/>
          <w:u w:val="single"/>
        </w:rPr>
        <w:t>participate in long-term scientific monitoring projects with Arctic states</w:t>
      </w:r>
      <w:r w:rsidRPr="00AD224A">
        <w:rPr>
          <w:color w:val="000000" w:themeColor="text1"/>
          <w:u w:val="single"/>
        </w:rPr>
        <w:t xml:space="preserve">, </w:t>
      </w:r>
      <w:r w:rsidRPr="00AD224A">
        <w:rPr>
          <w:color w:val="000000" w:themeColor="text1"/>
          <w:highlight w:val="cyan"/>
          <w:u w:val="single"/>
        </w:rPr>
        <w:t>offering a platform for soft</w:t>
      </w:r>
      <w:r w:rsidRPr="00AD224A">
        <w:rPr>
          <w:color w:val="000000" w:themeColor="text1"/>
          <w:u w:val="single"/>
        </w:rPr>
        <w:t xml:space="preserve"> </w:t>
      </w:r>
      <w:r w:rsidRPr="00AD224A">
        <w:rPr>
          <w:color w:val="000000" w:themeColor="text1"/>
          <w:highlight w:val="cyan"/>
          <w:u w:val="single"/>
        </w:rPr>
        <w:t>power</w:t>
      </w:r>
      <w:r w:rsidRPr="00AD224A">
        <w:rPr>
          <w:color w:val="000000" w:themeColor="text1"/>
          <w:u w:val="single"/>
        </w:rPr>
        <w:t xml:space="preserve"> </w:t>
      </w:r>
      <w:r w:rsidRPr="00AD224A">
        <w:rPr>
          <w:color w:val="000000" w:themeColor="text1"/>
          <w:highlight w:val="cyan"/>
          <w:u w:val="single"/>
        </w:rPr>
        <w:t>projection</w:t>
      </w:r>
      <w:r w:rsidRPr="00AD224A">
        <w:rPr>
          <w:color w:val="000000" w:themeColor="text1"/>
          <w:u w:val="single"/>
        </w:rPr>
        <w:t>.</w:t>
      </w:r>
      <w:r w:rsidRPr="00AD224A">
        <w:rPr>
          <w:rStyle w:val="footnotereferrer"/>
          <w:color w:val="000000" w:themeColor="text1"/>
          <w:vertAlign w:val="superscript"/>
        </w:rPr>
        <w:t>11)</w:t>
      </w:r>
      <w:r w:rsidRPr="00AD224A">
        <w:rPr>
          <w:color w:val="000000" w:themeColor="text1"/>
        </w:rPr>
        <w:t xml:space="preserve"> Additionally, China has developed and deployed icebreakers such as the </w:t>
      </w:r>
      <w:proofErr w:type="spellStart"/>
      <w:r w:rsidRPr="00AD224A">
        <w:rPr>
          <w:color w:val="000000" w:themeColor="text1"/>
        </w:rPr>
        <w:t>Xue</w:t>
      </w:r>
      <w:proofErr w:type="spellEnd"/>
      <w:r w:rsidRPr="00AD224A">
        <w:rPr>
          <w:color w:val="000000" w:themeColor="text1"/>
        </w:rPr>
        <w:t xml:space="preserve"> Long and </w:t>
      </w:r>
      <w:proofErr w:type="spellStart"/>
      <w:r w:rsidRPr="00AD224A">
        <w:rPr>
          <w:color w:val="000000" w:themeColor="text1"/>
        </w:rPr>
        <w:t>Xue</w:t>
      </w:r>
      <w:proofErr w:type="spellEnd"/>
      <w:r w:rsidRPr="00AD224A">
        <w:rPr>
          <w:color w:val="000000" w:themeColor="text1"/>
        </w:rPr>
        <w:t xml:space="preserve"> Long 2, which not only enhance scientific capabilities but also serve as symbols of technological prowess.</w:t>
      </w:r>
      <w:r w:rsidRPr="00AD224A">
        <w:rPr>
          <w:rStyle w:val="footnotereferrer"/>
          <w:color w:val="000000" w:themeColor="text1"/>
          <w:vertAlign w:val="superscript"/>
        </w:rPr>
        <w:t>12)</w:t>
      </w:r>
      <w:r w:rsidRPr="00AD224A">
        <w:rPr>
          <w:color w:val="000000" w:themeColor="text1"/>
        </w:rPr>
        <w:t> </w:t>
      </w:r>
      <w:r w:rsidRPr="00AD224A">
        <w:rPr>
          <w:color w:val="000000" w:themeColor="text1"/>
          <w:u w:val="single"/>
        </w:rPr>
        <w:t>China has also developed its own suite of Earth observation satellites, some with polar-oriented capabilities, which contribute to real-time monitoring of ice melt, atmospheric conditions, and potential maritime routes.</w:t>
      </w:r>
      <w:r w:rsidRPr="00AD224A">
        <w:rPr>
          <w:rStyle w:val="footnotereferrer"/>
          <w:color w:val="000000" w:themeColor="text1"/>
          <w:vertAlign w:val="superscript"/>
        </w:rPr>
        <w:t>13)</w:t>
      </w:r>
    </w:p>
    <w:p w14:paraId="6F9ED731" w14:textId="77777777" w:rsidR="003363A0" w:rsidRPr="00AD224A" w:rsidRDefault="003363A0" w:rsidP="003363A0">
      <w:pPr>
        <w:rPr>
          <w:color w:val="000000" w:themeColor="text1"/>
        </w:rPr>
      </w:pPr>
      <w:r w:rsidRPr="00AD224A">
        <w:rPr>
          <w:color w:val="000000" w:themeColor="text1"/>
        </w:rPr>
        <w:t>However, the alleged dual-use nature of polar research—especially in satellite surveillance, bathymetric mapping, and subsea communication—has prompted concern among Western powers. The Pentagon and NATO allies have questioned the strategic utility of China’s Arctic data, particularly as China expands its satellite constellation and underwater monitoring systems.</w:t>
      </w:r>
      <w:r w:rsidRPr="00AD224A">
        <w:rPr>
          <w:rStyle w:val="footnotereferrer"/>
          <w:color w:val="000000" w:themeColor="text1"/>
          <w:vertAlign w:val="superscript"/>
        </w:rPr>
        <w:t>14)</w:t>
      </w:r>
      <w:r w:rsidRPr="00AD224A">
        <w:rPr>
          <w:color w:val="000000" w:themeColor="text1"/>
        </w:rPr>
        <w:t xml:space="preserve"> While critics cite risks of civilian data supporting submarine navigation or space-based surveillance, these claims are often speculative and </w:t>
      </w:r>
      <w:r w:rsidRPr="00AD224A">
        <w:rPr>
          <w:color w:val="000000" w:themeColor="text1"/>
        </w:rPr>
        <w:lastRenderedPageBreak/>
        <w:t>lack corroborating evidence of militarization. Yet, the ambiguity persists, partly because China itself has not articulated clear boundaries between its scientific, commercial, and strategic objectives.</w:t>
      </w:r>
    </w:p>
    <w:p w14:paraId="3BB274E0" w14:textId="77777777" w:rsidR="003363A0" w:rsidRPr="00AD224A" w:rsidRDefault="003363A0" w:rsidP="003363A0">
      <w:pPr>
        <w:rPr>
          <w:color w:val="000000" w:themeColor="text1"/>
        </w:rPr>
      </w:pPr>
      <w:r w:rsidRPr="00AD224A">
        <w:rPr>
          <w:color w:val="000000" w:themeColor="text1"/>
        </w:rPr>
        <w:t>A constructivist reading of China’s Arctic strategy reveals that much of its legitimacy-building effort hinges on redefining Arctic norms. By participating in climate change initiatives, contributing to Arctic biodiversity studies, and invoking the environmental vulnerabilities of the Global South, China reshapes the discursive space of Arctic politics to make non-Arctic participation appear necessary and beneficial. This discursive shift, though subtle, represents an effort to reshape Arctic governance from a club model of regional sovereignty to a more porous regime responsive to global concerns.</w:t>
      </w:r>
    </w:p>
    <w:p w14:paraId="483A9BCD" w14:textId="77777777" w:rsidR="003363A0" w:rsidRPr="00AD224A" w:rsidRDefault="003363A0" w:rsidP="003363A0">
      <w:pPr>
        <w:rPr>
          <w:color w:val="000000" w:themeColor="text1"/>
        </w:rPr>
      </w:pPr>
      <w:r w:rsidRPr="00AD224A">
        <w:rPr>
          <w:color w:val="000000" w:themeColor="text1"/>
        </w:rPr>
        <w:t>Strategic Hedging and Multilateral Balancing</w:t>
      </w:r>
    </w:p>
    <w:p w14:paraId="0B77ECEE" w14:textId="77777777" w:rsidR="003363A0" w:rsidRPr="00AD224A" w:rsidRDefault="003363A0" w:rsidP="003363A0">
      <w:pPr>
        <w:rPr>
          <w:color w:val="000000" w:themeColor="text1"/>
        </w:rPr>
      </w:pPr>
      <w:r w:rsidRPr="00AD224A">
        <w:rPr>
          <w:color w:val="000000" w:themeColor="text1"/>
        </w:rPr>
        <w:t>China’s Arctic behavior illustrates a classic hedging strategy—balancing between cooperative postures and latent capabilities while avoiding direct confrontation. This approach allows China to cultivate influence without triggering institutional backlash. Despite its close energy and logistics ties with Russia, China has also sought cooperative channels with Nordic countries, Canada, and Arctic-adjacent partners like South Korea and Japan.</w:t>
      </w:r>
    </w:p>
    <w:p w14:paraId="12C917B1" w14:textId="77777777" w:rsidR="003363A0" w:rsidRPr="00AD224A" w:rsidRDefault="003363A0" w:rsidP="003363A0">
      <w:pPr>
        <w:rPr>
          <w:color w:val="000000" w:themeColor="text1"/>
        </w:rPr>
      </w:pPr>
      <w:r w:rsidRPr="00AD224A">
        <w:rPr>
          <w:color w:val="000000" w:themeColor="text1"/>
        </w:rPr>
        <w:t xml:space="preserve">Its 2018 Arctic Policy White Paper articulates support for the sovereignty of Arctic states while simultaneously calling for inclusive governance based on international law. This dual discourse allows China to argue that the Arctic’s environmental and economic stakes justify broader participation. Within the Arctic Council, </w:t>
      </w:r>
      <w:r w:rsidRPr="00AD224A">
        <w:rPr>
          <w:color w:val="000000" w:themeColor="text1"/>
          <w:highlight w:val="cyan"/>
          <w:u w:val="single"/>
        </w:rPr>
        <w:t>China</w:t>
      </w:r>
      <w:r w:rsidRPr="00AD224A">
        <w:rPr>
          <w:color w:val="000000" w:themeColor="text1"/>
          <w:u w:val="single"/>
        </w:rPr>
        <w:t xml:space="preserve"> has maintained its observer status since 2013 and </w:t>
      </w:r>
      <w:r w:rsidRPr="00AD224A">
        <w:rPr>
          <w:color w:val="000000" w:themeColor="text1"/>
          <w:highlight w:val="cyan"/>
          <w:u w:val="single"/>
        </w:rPr>
        <w:t>continues to participate in</w:t>
      </w:r>
      <w:r w:rsidRPr="00AD224A">
        <w:rPr>
          <w:color w:val="000000" w:themeColor="text1"/>
          <w:u w:val="single"/>
        </w:rPr>
        <w:t xml:space="preserve"> working groups on </w:t>
      </w:r>
      <w:r w:rsidRPr="00AD224A">
        <w:rPr>
          <w:color w:val="000000" w:themeColor="text1"/>
          <w:highlight w:val="cyan"/>
          <w:u w:val="single"/>
        </w:rPr>
        <w:t>climate, biodiversity, and maritime safety</w:t>
      </w:r>
      <w:r w:rsidRPr="00AD224A">
        <w:rPr>
          <w:color w:val="000000" w:themeColor="text1"/>
          <w:u w:val="single"/>
        </w:rPr>
        <w:t xml:space="preserve">. </w:t>
      </w:r>
      <w:r w:rsidRPr="00AD224A">
        <w:rPr>
          <w:color w:val="000000" w:themeColor="text1"/>
          <w:highlight w:val="cyan"/>
          <w:u w:val="single"/>
        </w:rPr>
        <w:t>Unlike</w:t>
      </w:r>
      <w:r w:rsidRPr="00AD224A">
        <w:rPr>
          <w:color w:val="000000" w:themeColor="text1"/>
          <w:u w:val="single"/>
        </w:rPr>
        <w:t xml:space="preserve"> </w:t>
      </w:r>
      <w:r w:rsidRPr="00AD224A">
        <w:rPr>
          <w:color w:val="000000" w:themeColor="text1"/>
          <w:highlight w:val="cyan"/>
          <w:u w:val="single"/>
        </w:rPr>
        <w:t>Russia</w:t>
      </w:r>
      <w:r w:rsidRPr="00AD224A">
        <w:rPr>
          <w:color w:val="000000" w:themeColor="text1"/>
          <w:u w:val="single"/>
        </w:rPr>
        <w:t xml:space="preserve">, </w:t>
      </w:r>
      <w:r w:rsidRPr="00AD224A">
        <w:rPr>
          <w:color w:val="000000" w:themeColor="text1"/>
          <w:highlight w:val="cyan"/>
          <w:u w:val="single"/>
        </w:rPr>
        <w:t>which</w:t>
      </w:r>
      <w:r w:rsidRPr="00AD224A">
        <w:rPr>
          <w:color w:val="000000" w:themeColor="text1"/>
          <w:u w:val="single"/>
        </w:rPr>
        <w:t xml:space="preserve"> has </w:t>
      </w:r>
      <w:r w:rsidRPr="00AD224A">
        <w:rPr>
          <w:color w:val="000000" w:themeColor="text1"/>
          <w:highlight w:val="cyan"/>
          <w:u w:val="single"/>
        </w:rPr>
        <w:t>revitalized Cold War-era Arctic bases</w:t>
      </w:r>
      <w:r w:rsidRPr="00AD224A">
        <w:rPr>
          <w:color w:val="000000" w:themeColor="text1"/>
          <w:u w:val="single"/>
        </w:rPr>
        <w:t xml:space="preserve">, </w:t>
      </w:r>
      <w:r w:rsidRPr="00AD224A">
        <w:rPr>
          <w:color w:val="000000" w:themeColor="text1"/>
          <w:highlight w:val="cyan"/>
          <w:u w:val="single"/>
        </w:rPr>
        <w:t>and the U.S., which has deployed submarines</w:t>
      </w:r>
      <w:r w:rsidRPr="00AD224A">
        <w:rPr>
          <w:color w:val="000000" w:themeColor="text1"/>
          <w:u w:val="single"/>
        </w:rPr>
        <w:t xml:space="preserve"> and aircraft in joint Arctic drill</w:t>
      </w:r>
      <w:r w:rsidRPr="00AD224A">
        <w:rPr>
          <w:color w:val="000000" w:themeColor="text1"/>
        </w:rPr>
        <w:t>s,</w:t>
      </w:r>
      <w:r w:rsidRPr="00AD224A">
        <w:rPr>
          <w:rStyle w:val="footnotereferrer"/>
          <w:color w:val="000000" w:themeColor="text1"/>
          <w:vertAlign w:val="superscript"/>
        </w:rPr>
        <w:t>15)</w:t>
      </w:r>
      <w:r w:rsidRPr="00AD224A">
        <w:rPr>
          <w:color w:val="000000" w:themeColor="text1"/>
        </w:rPr>
        <w:t xml:space="preserve"> China has not established any permanent military presence north of its territory. Its partnership with Russia is marked by economic, not military, convergence. Joint naval drills have occurred, but they are limited in scale and frequency. </w:t>
      </w:r>
      <w:r w:rsidRPr="00AD224A">
        <w:rPr>
          <w:color w:val="000000" w:themeColor="text1"/>
          <w:highlight w:val="cyan"/>
          <w:u w:val="single"/>
        </w:rPr>
        <w:t>By abstaining from overt</w:t>
      </w:r>
      <w:r w:rsidRPr="00AD224A">
        <w:rPr>
          <w:color w:val="000000" w:themeColor="text1"/>
          <w:u w:val="single"/>
        </w:rPr>
        <w:t xml:space="preserve"> </w:t>
      </w:r>
      <w:r w:rsidRPr="00AD224A">
        <w:rPr>
          <w:color w:val="000000" w:themeColor="text1"/>
          <w:highlight w:val="cyan"/>
          <w:u w:val="single"/>
        </w:rPr>
        <w:t xml:space="preserve">power projection, China protects its narrative of benign engagement </w:t>
      </w:r>
      <w:r w:rsidRPr="00AD224A">
        <w:rPr>
          <w:color w:val="000000" w:themeColor="text1"/>
          <w:u w:val="single"/>
        </w:rPr>
        <w:t>and avoids securitization by Arctic stakeholders</w:t>
      </w:r>
      <w:r w:rsidRPr="00AD224A">
        <w:rPr>
          <w:color w:val="000000" w:themeColor="text1"/>
        </w:rPr>
        <w:t>. This enhances its diplomatic flexibility and credibility as a multilateral participant. Moreover, this allows China to maintain compatibility with both Western-aligned Arctic states and revisionist actors like Russia. These engagements reflect a hedging strategy that minimizes overreliance on Moscow while embedding Beijing in broader regional discussions. This distributed approach reflects a realist strategy of redundancy: avoiding strategic bottlenecks by cultivating multiple access points to the same geopolitical theater.</w:t>
      </w:r>
    </w:p>
    <w:p w14:paraId="479EA1BD" w14:textId="77777777" w:rsidR="003363A0" w:rsidRDefault="003363A0" w:rsidP="003363A0">
      <w:pPr>
        <w:pStyle w:val="Heading4"/>
      </w:pPr>
    </w:p>
    <w:p w14:paraId="2BAFB198" w14:textId="77777777" w:rsidR="003363A0" w:rsidRDefault="003363A0" w:rsidP="003363A0">
      <w:pPr>
        <w:pStyle w:val="Heading4"/>
      </w:pPr>
      <w:r>
        <w:t xml:space="preserve">US-Japanese </w:t>
      </w:r>
      <w:r w:rsidRPr="000A4C36">
        <w:rPr>
          <w:u w:val="single"/>
        </w:rPr>
        <w:t>cooperation</w:t>
      </w:r>
      <w:r>
        <w:t xml:space="preserve"> is used to </w:t>
      </w:r>
      <w:r w:rsidRPr="000A4C36">
        <w:rPr>
          <w:u w:val="single"/>
        </w:rPr>
        <w:t>counter China</w:t>
      </w:r>
      <w:r>
        <w:t>.</w:t>
      </w:r>
    </w:p>
    <w:p w14:paraId="0E3CD735" w14:textId="77777777" w:rsidR="003363A0" w:rsidRDefault="003363A0" w:rsidP="003363A0">
      <w:r w:rsidRPr="000A4C36">
        <w:rPr>
          <w:rStyle w:val="Style13ptBold"/>
        </w:rPr>
        <w:t>Mehta 25</w:t>
      </w:r>
      <w:proofErr w:type="gramStart"/>
      <w:r w:rsidRPr="000A4C36">
        <w:rPr>
          <w:rStyle w:val="Style13ptBold"/>
        </w:rPr>
        <w:t>-</w:t>
      </w:r>
      <w:r>
        <w:t xml:space="preserve">  Reporter</w:t>
      </w:r>
      <w:proofErr w:type="gramEnd"/>
      <w:r>
        <w:t xml:space="preserve"> for DW</w:t>
      </w:r>
    </w:p>
    <w:p w14:paraId="4F18CE91" w14:textId="77777777" w:rsidR="003363A0" w:rsidRDefault="003363A0" w:rsidP="003363A0">
      <w:r>
        <w:t xml:space="preserve"> (</w:t>
      </w:r>
      <w:proofErr w:type="spellStart"/>
      <w:r>
        <w:t>Kalika</w:t>
      </w:r>
      <w:proofErr w:type="spellEnd"/>
      <w:r>
        <w:t xml:space="preserve">, "US: Ties to Japanese 'crucial' to countering China – DW – 03/30/2025", </w:t>
      </w:r>
      <w:proofErr w:type="spellStart"/>
      <w:r>
        <w:t>dw</w:t>
      </w:r>
      <w:proofErr w:type="spellEnd"/>
      <w:r>
        <w:t>, 3-30-2025, https://www.dw.com/en/us-ties-to-japanese-crucial-to-countering-china/a-72086606//phs-FM)</w:t>
      </w:r>
    </w:p>
    <w:p w14:paraId="05B96101" w14:textId="77777777" w:rsidR="003363A0" w:rsidRPr="000A4C36" w:rsidRDefault="003363A0" w:rsidP="003363A0">
      <w:pPr>
        <w:rPr>
          <w:sz w:val="16"/>
        </w:rPr>
      </w:pPr>
      <w:r w:rsidRPr="0020368E">
        <w:rPr>
          <w:highlight w:val="cyan"/>
          <w:u w:val="single"/>
        </w:rPr>
        <w:t>U</w:t>
      </w:r>
      <w:r w:rsidRPr="000A4C36">
        <w:rPr>
          <w:u w:val="single"/>
        </w:rPr>
        <w:t xml:space="preserve">nited </w:t>
      </w:r>
      <w:r w:rsidRPr="0020368E">
        <w:rPr>
          <w:highlight w:val="cyan"/>
          <w:u w:val="single"/>
        </w:rPr>
        <w:t>S</w:t>
      </w:r>
      <w:r w:rsidRPr="000A4C36">
        <w:rPr>
          <w:u w:val="single"/>
        </w:rPr>
        <w:t xml:space="preserve">tates </w:t>
      </w:r>
      <w:r w:rsidRPr="0020368E">
        <w:rPr>
          <w:highlight w:val="cyan"/>
          <w:u w:val="single"/>
        </w:rPr>
        <w:t>Defense Secretary</w:t>
      </w:r>
      <w:r w:rsidRPr="000A4C36">
        <w:rPr>
          <w:sz w:val="16"/>
        </w:rPr>
        <w:t xml:space="preserve"> Pete </w:t>
      </w:r>
      <w:proofErr w:type="spellStart"/>
      <w:r w:rsidRPr="000A4C36">
        <w:rPr>
          <w:sz w:val="16"/>
        </w:rPr>
        <w:t>Hegseth</w:t>
      </w:r>
      <w:proofErr w:type="spellEnd"/>
      <w:r w:rsidRPr="000A4C36">
        <w:rPr>
          <w:sz w:val="16"/>
        </w:rPr>
        <w:t xml:space="preserve"> </w:t>
      </w:r>
      <w:r w:rsidRPr="0020368E">
        <w:rPr>
          <w:highlight w:val="cyan"/>
          <w:u w:val="single"/>
        </w:rPr>
        <w:t>said</w:t>
      </w:r>
      <w:r w:rsidRPr="000A4C36">
        <w:rPr>
          <w:sz w:val="16"/>
        </w:rPr>
        <w:t xml:space="preserve"> on Sunday </w:t>
      </w:r>
      <w:r w:rsidRPr="000A4C36">
        <w:rPr>
          <w:u w:val="single"/>
        </w:rPr>
        <w:t xml:space="preserve">that </w:t>
      </w:r>
      <w:r w:rsidRPr="0020368E">
        <w:rPr>
          <w:b/>
          <w:bCs/>
          <w:highlight w:val="cyan"/>
          <w:u w:val="single"/>
        </w:rPr>
        <w:t>Japan</w:t>
      </w:r>
      <w:r w:rsidRPr="000A4C36">
        <w:rPr>
          <w:u w:val="single"/>
        </w:rPr>
        <w:t xml:space="preserve"> was </w:t>
      </w:r>
      <w:r w:rsidRPr="0020368E">
        <w:rPr>
          <w:b/>
          <w:bCs/>
          <w:highlight w:val="cyan"/>
          <w:u w:val="single"/>
        </w:rPr>
        <w:t>crucial</w:t>
      </w:r>
      <w:r w:rsidRPr="0020368E">
        <w:rPr>
          <w:highlight w:val="cyan"/>
          <w:u w:val="single"/>
        </w:rPr>
        <w:t xml:space="preserve"> to</w:t>
      </w:r>
      <w:r w:rsidRPr="000A4C36">
        <w:rPr>
          <w:u w:val="single"/>
        </w:rPr>
        <w:t xml:space="preserve"> helping </w:t>
      </w:r>
      <w:r w:rsidRPr="0020368E">
        <w:rPr>
          <w:b/>
          <w:bCs/>
          <w:highlight w:val="cyan"/>
          <w:u w:val="single"/>
        </w:rPr>
        <w:t>tackle</w:t>
      </w:r>
      <w:r w:rsidRPr="000A4C36">
        <w:rPr>
          <w:u w:val="single"/>
        </w:rPr>
        <w:t xml:space="preserve"> potential </w:t>
      </w:r>
      <w:r w:rsidRPr="0020368E">
        <w:rPr>
          <w:b/>
          <w:bCs/>
          <w:highlight w:val="cyan"/>
          <w:u w:val="single"/>
        </w:rPr>
        <w:t>Chinese</w:t>
      </w:r>
      <w:r w:rsidRPr="0020368E">
        <w:rPr>
          <w:highlight w:val="cyan"/>
          <w:u w:val="single"/>
        </w:rPr>
        <w:t xml:space="preserve"> </w:t>
      </w:r>
      <w:r w:rsidRPr="0020368E">
        <w:rPr>
          <w:b/>
          <w:bCs/>
          <w:highlight w:val="cyan"/>
          <w:u w:val="single"/>
        </w:rPr>
        <w:t>aggression</w:t>
      </w:r>
      <w:r w:rsidRPr="000A4C36">
        <w:rPr>
          <w:sz w:val="16"/>
        </w:rPr>
        <w:t>.</w:t>
      </w:r>
    </w:p>
    <w:p w14:paraId="33CB0C0D" w14:textId="77777777" w:rsidR="003363A0" w:rsidRPr="000A4C36" w:rsidRDefault="003363A0" w:rsidP="003363A0">
      <w:pPr>
        <w:rPr>
          <w:sz w:val="16"/>
        </w:rPr>
      </w:pPr>
      <w:proofErr w:type="spellStart"/>
      <w:r w:rsidRPr="000A4C36">
        <w:rPr>
          <w:sz w:val="16"/>
        </w:rPr>
        <w:t>Hegseth</w:t>
      </w:r>
      <w:proofErr w:type="spellEnd"/>
      <w:r w:rsidRPr="000A4C36">
        <w:rPr>
          <w:sz w:val="16"/>
        </w:rPr>
        <w:t xml:space="preserve"> made the comments as he announced the implementation of a plan to upgrade the US military command in Japan is set to get under way.</w:t>
      </w:r>
    </w:p>
    <w:p w14:paraId="0F9A1A67" w14:textId="77777777" w:rsidR="003363A0" w:rsidRPr="000A4C36" w:rsidRDefault="003363A0" w:rsidP="003363A0">
      <w:pPr>
        <w:rPr>
          <w:sz w:val="16"/>
        </w:rPr>
      </w:pPr>
      <w:r w:rsidRPr="000A4C36">
        <w:rPr>
          <w:sz w:val="16"/>
        </w:rPr>
        <w:lastRenderedPageBreak/>
        <w:t>"</w:t>
      </w:r>
      <w:r w:rsidRPr="000A4C36">
        <w:rPr>
          <w:u w:val="single"/>
        </w:rPr>
        <w:t xml:space="preserve">We share a </w:t>
      </w:r>
      <w:r w:rsidRPr="000A4C36">
        <w:rPr>
          <w:b/>
          <w:bCs/>
          <w:u w:val="single"/>
        </w:rPr>
        <w:t>warrior</w:t>
      </w:r>
      <w:r w:rsidRPr="000A4C36">
        <w:rPr>
          <w:u w:val="single"/>
        </w:rPr>
        <w:t xml:space="preserve"> </w:t>
      </w:r>
      <w:r w:rsidRPr="000A4C36">
        <w:rPr>
          <w:b/>
          <w:bCs/>
          <w:u w:val="single"/>
        </w:rPr>
        <w:t>ethos</w:t>
      </w:r>
      <w:r w:rsidRPr="000A4C36">
        <w:rPr>
          <w:u w:val="single"/>
        </w:rPr>
        <w:t xml:space="preserve"> that defines our forces</w:t>
      </w:r>
      <w:r w:rsidRPr="000A4C36">
        <w:rPr>
          <w:sz w:val="16"/>
        </w:rPr>
        <w:t xml:space="preserve">," </w:t>
      </w:r>
      <w:proofErr w:type="spellStart"/>
      <w:r w:rsidRPr="000A4C36">
        <w:rPr>
          <w:sz w:val="16"/>
        </w:rPr>
        <w:t>Hegseth</w:t>
      </w:r>
      <w:proofErr w:type="spellEnd"/>
      <w:r w:rsidRPr="000A4C36">
        <w:rPr>
          <w:sz w:val="16"/>
        </w:rPr>
        <w:t xml:space="preserve"> told Japanese Defense Minister Gen Nakatani at a meeting in Tokyo.</w:t>
      </w:r>
    </w:p>
    <w:p w14:paraId="25F3A66E" w14:textId="77777777" w:rsidR="003363A0" w:rsidRPr="000A4C36" w:rsidRDefault="003363A0" w:rsidP="003363A0">
      <w:pPr>
        <w:rPr>
          <w:sz w:val="16"/>
        </w:rPr>
      </w:pPr>
      <w:r w:rsidRPr="000A4C36">
        <w:rPr>
          <w:sz w:val="16"/>
        </w:rPr>
        <w:t>"</w:t>
      </w:r>
      <w:r w:rsidRPr="0020368E">
        <w:rPr>
          <w:highlight w:val="cyan"/>
          <w:u w:val="single"/>
        </w:rPr>
        <w:t>Japan is</w:t>
      </w:r>
      <w:r w:rsidRPr="000A4C36">
        <w:rPr>
          <w:u w:val="single"/>
        </w:rPr>
        <w:t xml:space="preserve"> our </w:t>
      </w:r>
      <w:r w:rsidRPr="0020368E">
        <w:rPr>
          <w:b/>
          <w:bCs/>
          <w:highlight w:val="cyan"/>
          <w:u w:val="single"/>
        </w:rPr>
        <w:t>indispensable</w:t>
      </w:r>
      <w:r w:rsidRPr="000A4C36">
        <w:rPr>
          <w:u w:val="single"/>
        </w:rPr>
        <w:t xml:space="preserve"> partner </w:t>
      </w:r>
      <w:r w:rsidRPr="0020368E">
        <w:rPr>
          <w:highlight w:val="cyan"/>
          <w:u w:val="single"/>
        </w:rPr>
        <w:t xml:space="preserve">in </w:t>
      </w:r>
      <w:r w:rsidRPr="0020368E">
        <w:rPr>
          <w:b/>
          <w:bCs/>
          <w:highlight w:val="cyan"/>
          <w:u w:val="single"/>
        </w:rPr>
        <w:t>deterring</w:t>
      </w:r>
      <w:r w:rsidRPr="0020368E">
        <w:rPr>
          <w:highlight w:val="cyan"/>
          <w:u w:val="single"/>
        </w:rPr>
        <w:t xml:space="preserve"> </w:t>
      </w:r>
      <w:r w:rsidRPr="0020368E">
        <w:rPr>
          <w:b/>
          <w:bCs/>
          <w:highlight w:val="cyan"/>
          <w:u w:val="single"/>
        </w:rPr>
        <w:t>communist</w:t>
      </w:r>
      <w:r w:rsidRPr="0020368E">
        <w:rPr>
          <w:highlight w:val="cyan"/>
          <w:u w:val="single"/>
        </w:rPr>
        <w:t xml:space="preserve"> </w:t>
      </w:r>
      <w:r w:rsidRPr="0020368E">
        <w:rPr>
          <w:b/>
          <w:bCs/>
          <w:highlight w:val="cyan"/>
          <w:u w:val="single"/>
        </w:rPr>
        <w:t>Chinese</w:t>
      </w:r>
      <w:r w:rsidRPr="000A4C36">
        <w:rPr>
          <w:sz w:val="16"/>
        </w:rPr>
        <w:t xml:space="preserve"> military aggression," including </w:t>
      </w:r>
      <w:r w:rsidRPr="0020368E">
        <w:rPr>
          <w:highlight w:val="cyan"/>
          <w:u w:val="single"/>
        </w:rPr>
        <w:t>across</w:t>
      </w:r>
      <w:r w:rsidRPr="000A4C36">
        <w:rPr>
          <w:u w:val="single"/>
        </w:rPr>
        <w:t xml:space="preserve"> the </w:t>
      </w:r>
      <w:r w:rsidRPr="0020368E">
        <w:rPr>
          <w:b/>
          <w:bCs/>
          <w:highlight w:val="cyan"/>
          <w:u w:val="single"/>
        </w:rPr>
        <w:t>Taiwan</w:t>
      </w:r>
      <w:r w:rsidRPr="000A4C36">
        <w:rPr>
          <w:u w:val="single"/>
        </w:rPr>
        <w:t xml:space="preserve"> </w:t>
      </w:r>
      <w:r w:rsidRPr="000A4C36">
        <w:rPr>
          <w:b/>
          <w:bCs/>
          <w:u w:val="single"/>
        </w:rPr>
        <w:t>Strait</w:t>
      </w:r>
      <w:r w:rsidRPr="000A4C36">
        <w:rPr>
          <w:sz w:val="16"/>
        </w:rPr>
        <w:t>, he said.</w:t>
      </w:r>
    </w:p>
    <w:p w14:paraId="0F44889B" w14:textId="77777777" w:rsidR="003363A0" w:rsidRPr="000A4C36" w:rsidRDefault="003363A0" w:rsidP="003363A0">
      <w:pPr>
        <w:rPr>
          <w:sz w:val="16"/>
        </w:rPr>
      </w:pPr>
      <w:proofErr w:type="spellStart"/>
      <w:r w:rsidRPr="000A4C36">
        <w:rPr>
          <w:sz w:val="16"/>
        </w:rPr>
        <w:t>Hegseth</w:t>
      </w:r>
      <w:proofErr w:type="spellEnd"/>
      <w:r w:rsidRPr="000A4C36">
        <w:rPr>
          <w:sz w:val="16"/>
        </w:rPr>
        <w:t xml:space="preserve"> also met with Japanese Prime Minister Shigeru </w:t>
      </w:r>
      <w:proofErr w:type="spellStart"/>
      <w:r w:rsidRPr="000A4C36">
        <w:rPr>
          <w:sz w:val="16"/>
        </w:rPr>
        <w:t>Ishiba</w:t>
      </w:r>
      <w:proofErr w:type="spellEnd"/>
      <w:r w:rsidRPr="000A4C36">
        <w:rPr>
          <w:sz w:val="16"/>
        </w:rPr>
        <w:t>.</w:t>
      </w:r>
    </w:p>
    <w:p w14:paraId="53395017" w14:textId="77777777" w:rsidR="003363A0" w:rsidRPr="000A4C36" w:rsidRDefault="003363A0" w:rsidP="003363A0">
      <w:pPr>
        <w:rPr>
          <w:sz w:val="16"/>
        </w:rPr>
      </w:pPr>
      <w:r w:rsidRPr="000A4C36">
        <w:rPr>
          <w:sz w:val="16"/>
        </w:rPr>
        <w:t>Focus on protecting Taiwan Strait</w:t>
      </w:r>
    </w:p>
    <w:p w14:paraId="58C25B85" w14:textId="77777777" w:rsidR="003363A0" w:rsidRPr="000A4C36" w:rsidRDefault="003363A0" w:rsidP="003363A0">
      <w:pPr>
        <w:rPr>
          <w:sz w:val="16"/>
        </w:rPr>
      </w:pPr>
      <w:r w:rsidRPr="000A4C36">
        <w:rPr>
          <w:sz w:val="16"/>
        </w:rPr>
        <w:t xml:space="preserve">In July, former President Joe Biden's administration announced a large-scale overhaul of the US military command in Japan, as </w:t>
      </w:r>
      <w:r w:rsidRPr="000A4C36">
        <w:rPr>
          <w:u w:val="single"/>
        </w:rPr>
        <w:t xml:space="preserve">the </w:t>
      </w:r>
      <w:r w:rsidRPr="0020368E">
        <w:rPr>
          <w:highlight w:val="cyan"/>
          <w:u w:val="single"/>
        </w:rPr>
        <w:t xml:space="preserve">two countries labelled </w:t>
      </w:r>
      <w:r w:rsidRPr="0020368E">
        <w:rPr>
          <w:b/>
          <w:bCs/>
          <w:highlight w:val="cyan"/>
          <w:u w:val="single"/>
        </w:rPr>
        <w:t>China</w:t>
      </w:r>
      <w:r w:rsidRPr="000A4C36">
        <w:rPr>
          <w:u w:val="single"/>
        </w:rPr>
        <w:t xml:space="preserve"> their "</w:t>
      </w:r>
      <w:r w:rsidRPr="0020368E">
        <w:rPr>
          <w:highlight w:val="cyan"/>
          <w:u w:val="single"/>
        </w:rPr>
        <w:t>greatest</w:t>
      </w:r>
      <w:r w:rsidRPr="000A4C36">
        <w:rPr>
          <w:u w:val="single"/>
        </w:rPr>
        <w:t xml:space="preserve"> </w:t>
      </w:r>
      <w:r w:rsidRPr="000A4C36">
        <w:rPr>
          <w:b/>
          <w:bCs/>
          <w:u w:val="single"/>
        </w:rPr>
        <w:t>strategic</w:t>
      </w:r>
      <w:r w:rsidRPr="000A4C36">
        <w:rPr>
          <w:u w:val="single"/>
        </w:rPr>
        <w:t xml:space="preserve"> </w:t>
      </w:r>
      <w:r w:rsidRPr="0020368E">
        <w:rPr>
          <w:b/>
          <w:bCs/>
          <w:highlight w:val="cyan"/>
          <w:u w:val="single"/>
        </w:rPr>
        <w:t>challenge</w:t>
      </w:r>
      <w:r w:rsidRPr="000A4C36">
        <w:rPr>
          <w:sz w:val="16"/>
        </w:rPr>
        <w:t>."</w:t>
      </w:r>
    </w:p>
    <w:p w14:paraId="333DDD00" w14:textId="77777777" w:rsidR="003363A0" w:rsidRPr="000A4C36" w:rsidRDefault="003363A0" w:rsidP="003363A0">
      <w:pPr>
        <w:rPr>
          <w:sz w:val="16"/>
        </w:rPr>
      </w:pPr>
      <w:r w:rsidRPr="000A4C36">
        <w:rPr>
          <w:sz w:val="16"/>
        </w:rPr>
        <w:t>Beijing has stepped up military pressure in recent years around Taiwan, including near-daily air incursions, and has not ruled out using force to bring the self-ruled island under its control.</w:t>
      </w:r>
    </w:p>
    <w:p w14:paraId="6754211D" w14:textId="77777777" w:rsidR="003363A0" w:rsidRPr="000A4C36" w:rsidRDefault="003363A0" w:rsidP="003363A0">
      <w:pPr>
        <w:rPr>
          <w:sz w:val="16"/>
        </w:rPr>
      </w:pPr>
      <w:r w:rsidRPr="000A4C36">
        <w:rPr>
          <w:sz w:val="16"/>
        </w:rPr>
        <w:t xml:space="preserve">"America is committed to sustaining robust, ready and credible deterrence in the Indo-Pacific, including across the Taiwan Strait," </w:t>
      </w:r>
      <w:proofErr w:type="spellStart"/>
      <w:r w:rsidRPr="000A4C36">
        <w:rPr>
          <w:sz w:val="16"/>
        </w:rPr>
        <w:t>Hegseth</w:t>
      </w:r>
      <w:proofErr w:type="spellEnd"/>
      <w:r w:rsidRPr="000A4C36">
        <w:rPr>
          <w:sz w:val="16"/>
        </w:rPr>
        <w:t xml:space="preserve"> said, using Washington's term for the Asia-Pacific region.</w:t>
      </w:r>
    </w:p>
    <w:p w14:paraId="218746C1" w14:textId="77777777" w:rsidR="003363A0" w:rsidRPr="000A4C36" w:rsidRDefault="003363A0" w:rsidP="003363A0">
      <w:pPr>
        <w:rPr>
          <w:sz w:val="16"/>
        </w:rPr>
      </w:pPr>
      <w:r w:rsidRPr="000A4C36">
        <w:rPr>
          <w:sz w:val="16"/>
        </w:rPr>
        <w:t>Partnerships required despite 'America First' agenda</w:t>
      </w:r>
    </w:p>
    <w:p w14:paraId="5DB21F32" w14:textId="77777777" w:rsidR="003363A0" w:rsidRPr="000A4C36" w:rsidRDefault="003363A0" w:rsidP="003363A0">
      <w:pPr>
        <w:rPr>
          <w:sz w:val="16"/>
        </w:rPr>
      </w:pPr>
      <w:r w:rsidRPr="000A4C36">
        <w:rPr>
          <w:sz w:val="16"/>
        </w:rPr>
        <w:t xml:space="preserve">President Donald Trump had said during his first term that Japan should pay more to host US troops and complained that the bilateral </w:t>
      </w:r>
      <w:proofErr w:type="spellStart"/>
      <w:r w:rsidRPr="000A4C36">
        <w:rPr>
          <w:sz w:val="16"/>
        </w:rPr>
        <w:t>defence</w:t>
      </w:r>
      <w:proofErr w:type="spellEnd"/>
      <w:r w:rsidRPr="000A4C36">
        <w:rPr>
          <w:sz w:val="16"/>
        </w:rPr>
        <w:t xml:space="preserve"> treaty, in which Washington pledges to defend Tokyo, is not reciprocal.</w:t>
      </w:r>
    </w:p>
    <w:p w14:paraId="1563AD23" w14:textId="77777777" w:rsidR="003363A0" w:rsidRPr="000A4C36" w:rsidRDefault="003363A0" w:rsidP="003363A0">
      <w:pPr>
        <w:rPr>
          <w:sz w:val="16"/>
        </w:rPr>
      </w:pPr>
      <w:r w:rsidRPr="0020368E">
        <w:rPr>
          <w:highlight w:val="cyan"/>
          <w:u w:val="single"/>
        </w:rPr>
        <w:t>Japan</w:t>
      </w:r>
      <w:r w:rsidRPr="000A4C36">
        <w:rPr>
          <w:u w:val="single"/>
        </w:rPr>
        <w:t xml:space="preserve"> currently </w:t>
      </w:r>
      <w:r w:rsidRPr="0020368E">
        <w:rPr>
          <w:highlight w:val="cyan"/>
          <w:u w:val="single"/>
        </w:rPr>
        <w:t xml:space="preserve">hosts </w:t>
      </w:r>
      <w:r w:rsidRPr="0020368E">
        <w:rPr>
          <w:b/>
          <w:bCs/>
          <w:highlight w:val="cyan"/>
          <w:u w:val="single"/>
        </w:rPr>
        <w:t>50,000</w:t>
      </w:r>
      <w:r w:rsidRPr="0020368E">
        <w:rPr>
          <w:highlight w:val="cyan"/>
          <w:u w:val="single"/>
        </w:rPr>
        <w:t xml:space="preserve"> US </w:t>
      </w:r>
      <w:r w:rsidRPr="0020368E">
        <w:rPr>
          <w:b/>
          <w:bCs/>
          <w:highlight w:val="cyan"/>
          <w:u w:val="single"/>
        </w:rPr>
        <w:t>military</w:t>
      </w:r>
      <w:r w:rsidRPr="0020368E">
        <w:rPr>
          <w:highlight w:val="cyan"/>
          <w:u w:val="single"/>
        </w:rPr>
        <w:t xml:space="preserve"> </w:t>
      </w:r>
      <w:r w:rsidRPr="0020368E">
        <w:rPr>
          <w:b/>
          <w:bCs/>
          <w:highlight w:val="cyan"/>
          <w:u w:val="single"/>
        </w:rPr>
        <w:t>personnel</w:t>
      </w:r>
      <w:r w:rsidRPr="000A4C36">
        <w:rPr>
          <w:sz w:val="16"/>
        </w:rPr>
        <w:t xml:space="preserve">, squadrons of </w:t>
      </w:r>
      <w:r w:rsidRPr="0020368E">
        <w:rPr>
          <w:b/>
          <w:bCs/>
          <w:highlight w:val="cyan"/>
          <w:u w:val="single"/>
        </w:rPr>
        <w:t>fighter</w:t>
      </w:r>
      <w:r w:rsidRPr="0020368E">
        <w:rPr>
          <w:highlight w:val="cyan"/>
          <w:u w:val="single"/>
        </w:rPr>
        <w:t xml:space="preserve"> </w:t>
      </w:r>
      <w:r w:rsidRPr="0020368E">
        <w:rPr>
          <w:b/>
          <w:bCs/>
          <w:highlight w:val="cyan"/>
          <w:u w:val="single"/>
        </w:rPr>
        <w:t>jets</w:t>
      </w:r>
      <w:r w:rsidRPr="0020368E">
        <w:rPr>
          <w:highlight w:val="cyan"/>
          <w:u w:val="single"/>
        </w:rPr>
        <w:t xml:space="preserve"> and</w:t>
      </w:r>
      <w:r w:rsidRPr="000A4C36">
        <w:rPr>
          <w:sz w:val="16"/>
        </w:rPr>
        <w:t xml:space="preserve"> Washington's only </w:t>
      </w:r>
      <w:r w:rsidRPr="000A4C36">
        <w:rPr>
          <w:u w:val="single"/>
        </w:rPr>
        <w:t xml:space="preserve">forward-deployed </w:t>
      </w:r>
      <w:r w:rsidRPr="0020368E">
        <w:rPr>
          <w:highlight w:val="cyan"/>
          <w:u w:val="single"/>
        </w:rPr>
        <w:t>aircraft carrier</w:t>
      </w:r>
      <w:r w:rsidRPr="000A4C36">
        <w:rPr>
          <w:u w:val="single"/>
        </w:rPr>
        <w:t xml:space="preserve"> </w:t>
      </w:r>
      <w:r w:rsidRPr="000A4C36">
        <w:rPr>
          <w:b/>
          <w:bCs/>
          <w:u w:val="single"/>
        </w:rPr>
        <w:t>strike</w:t>
      </w:r>
      <w:r w:rsidRPr="000A4C36">
        <w:rPr>
          <w:u w:val="single"/>
        </w:rPr>
        <w:t xml:space="preserve"> </w:t>
      </w:r>
      <w:r w:rsidRPr="000A4C36">
        <w:rPr>
          <w:b/>
          <w:bCs/>
          <w:u w:val="single"/>
        </w:rPr>
        <w:t>group</w:t>
      </w:r>
      <w:r w:rsidRPr="000A4C36">
        <w:rPr>
          <w:sz w:val="16"/>
        </w:rPr>
        <w:t xml:space="preserve"> along a 1,900-mile (3,000-kilometer) East Asian archipelago that hems in Chinese military power.</w:t>
      </w:r>
    </w:p>
    <w:p w14:paraId="2BF5E7BD" w14:textId="77777777" w:rsidR="003363A0" w:rsidRDefault="003363A0" w:rsidP="003363A0">
      <w:pPr>
        <w:rPr>
          <w:sz w:val="16"/>
        </w:rPr>
      </w:pPr>
      <w:r w:rsidRPr="000A4C36">
        <w:rPr>
          <w:sz w:val="16"/>
        </w:rPr>
        <w:t xml:space="preserve">"President Trump has made it very clear, and we reiterate, we are going to put America first. But </w:t>
      </w:r>
      <w:r w:rsidRPr="0020368E">
        <w:rPr>
          <w:b/>
          <w:bCs/>
          <w:highlight w:val="cyan"/>
          <w:u w:val="single"/>
        </w:rPr>
        <w:t>America</w:t>
      </w:r>
      <w:r w:rsidRPr="0020368E">
        <w:rPr>
          <w:highlight w:val="cyan"/>
          <w:u w:val="single"/>
        </w:rPr>
        <w:t xml:space="preserve"> </w:t>
      </w:r>
      <w:r w:rsidRPr="0020368E">
        <w:rPr>
          <w:b/>
          <w:bCs/>
          <w:highlight w:val="cyan"/>
          <w:u w:val="single"/>
        </w:rPr>
        <w:t>first</w:t>
      </w:r>
      <w:r w:rsidRPr="0020368E">
        <w:rPr>
          <w:highlight w:val="cyan"/>
          <w:u w:val="single"/>
        </w:rPr>
        <w:t xml:space="preserve"> does not mean </w:t>
      </w:r>
      <w:r w:rsidRPr="0020368E">
        <w:rPr>
          <w:b/>
          <w:bCs/>
          <w:highlight w:val="cyan"/>
          <w:u w:val="single"/>
        </w:rPr>
        <w:t>America</w:t>
      </w:r>
      <w:r w:rsidRPr="0020368E">
        <w:rPr>
          <w:highlight w:val="cyan"/>
          <w:u w:val="single"/>
        </w:rPr>
        <w:t xml:space="preserve"> </w:t>
      </w:r>
      <w:r w:rsidRPr="0020368E">
        <w:rPr>
          <w:b/>
          <w:bCs/>
          <w:highlight w:val="cyan"/>
          <w:u w:val="single"/>
        </w:rPr>
        <w:t>alone</w:t>
      </w:r>
      <w:r w:rsidRPr="000A4C36">
        <w:rPr>
          <w:sz w:val="16"/>
        </w:rPr>
        <w:t xml:space="preserve">," </w:t>
      </w:r>
      <w:proofErr w:type="spellStart"/>
      <w:r w:rsidRPr="000A4C36">
        <w:rPr>
          <w:sz w:val="16"/>
        </w:rPr>
        <w:t>Hegseth</w:t>
      </w:r>
      <w:proofErr w:type="spellEnd"/>
      <w:r w:rsidRPr="000A4C36">
        <w:rPr>
          <w:sz w:val="16"/>
        </w:rPr>
        <w:t xml:space="preserve"> said. "</w:t>
      </w:r>
      <w:r w:rsidRPr="0020368E">
        <w:rPr>
          <w:b/>
          <w:bCs/>
          <w:highlight w:val="cyan"/>
          <w:u w:val="single"/>
        </w:rPr>
        <w:t>America</w:t>
      </w:r>
      <w:r w:rsidRPr="0020368E">
        <w:rPr>
          <w:highlight w:val="cyan"/>
          <w:u w:val="single"/>
        </w:rPr>
        <w:t xml:space="preserve"> and </w:t>
      </w:r>
      <w:r w:rsidRPr="0020368E">
        <w:rPr>
          <w:b/>
          <w:bCs/>
          <w:highlight w:val="cyan"/>
          <w:u w:val="single"/>
        </w:rPr>
        <w:t>Japan</w:t>
      </w:r>
      <w:r w:rsidRPr="0020368E">
        <w:rPr>
          <w:highlight w:val="cyan"/>
          <w:u w:val="single"/>
        </w:rPr>
        <w:t xml:space="preserve"> stand </w:t>
      </w:r>
      <w:r w:rsidRPr="0020368E">
        <w:rPr>
          <w:b/>
          <w:bCs/>
          <w:highlight w:val="cyan"/>
          <w:u w:val="single"/>
        </w:rPr>
        <w:t>firmly</w:t>
      </w:r>
      <w:r w:rsidRPr="0020368E">
        <w:rPr>
          <w:highlight w:val="cyan"/>
          <w:u w:val="single"/>
        </w:rPr>
        <w:t xml:space="preserve"> </w:t>
      </w:r>
      <w:r w:rsidRPr="0020368E">
        <w:rPr>
          <w:b/>
          <w:bCs/>
          <w:highlight w:val="cyan"/>
          <w:u w:val="single"/>
        </w:rPr>
        <w:t>together</w:t>
      </w:r>
      <w:r w:rsidRPr="0020368E">
        <w:rPr>
          <w:highlight w:val="cyan"/>
          <w:u w:val="single"/>
        </w:rPr>
        <w:t xml:space="preserve"> in the face of</w:t>
      </w:r>
      <w:r w:rsidRPr="000A4C36">
        <w:rPr>
          <w:sz w:val="16"/>
        </w:rPr>
        <w:t xml:space="preserve"> aggressive and coercive actions by </w:t>
      </w:r>
      <w:r w:rsidRPr="000A4C36">
        <w:rPr>
          <w:u w:val="single"/>
        </w:rPr>
        <w:t xml:space="preserve">the </w:t>
      </w:r>
      <w:r w:rsidRPr="000A4C36">
        <w:rPr>
          <w:b/>
          <w:bCs/>
          <w:u w:val="single"/>
        </w:rPr>
        <w:t>Communist</w:t>
      </w:r>
      <w:r w:rsidRPr="000A4C36">
        <w:rPr>
          <w:u w:val="single"/>
        </w:rPr>
        <w:t xml:space="preserve"> </w:t>
      </w:r>
      <w:r w:rsidRPr="0020368E">
        <w:rPr>
          <w:b/>
          <w:bCs/>
          <w:highlight w:val="cyan"/>
          <w:u w:val="single"/>
        </w:rPr>
        <w:t>Chinese</w:t>
      </w:r>
      <w:r w:rsidRPr="000A4C36">
        <w:rPr>
          <w:sz w:val="16"/>
        </w:rPr>
        <w:t>."</w:t>
      </w:r>
    </w:p>
    <w:p w14:paraId="13C81734" w14:textId="77777777" w:rsidR="003363A0" w:rsidRDefault="003363A0" w:rsidP="003363A0">
      <w:pPr>
        <w:rPr>
          <w:sz w:val="16"/>
        </w:rPr>
      </w:pPr>
    </w:p>
    <w:p w14:paraId="7E2EDBB0" w14:textId="77777777" w:rsidR="003363A0" w:rsidRPr="005D388F" w:rsidRDefault="003363A0" w:rsidP="003363A0">
      <w:r>
        <w:t xml:space="preserve">Our UQ card also </w:t>
      </w:r>
      <w:proofErr w:type="spellStart"/>
      <w:r>
        <w:t>speicifcally</w:t>
      </w:r>
      <w:proofErr w:type="spellEnd"/>
      <w:r>
        <w:t xml:space="preserve"> outlines how China is using LNG as </w:t>
      </w:r>
      <w:proofErr w:type="spellStart"/>
      <w:r>
        <w:t>jey</w:t>
      </w:r>
      <w:proofErr w:type="spellEnd"/>
      <w:r>
        <w:t xml:space="preserve"> part of their arctic strategy. </w:t>
      </w:r>
    </w:p>
    <w:p w14:paraId="66AED8CF" w14:textId="77777777" w:rsidR="003363A0" w:rsidRDefault="003363A0" w:rsidP="003363A0">
      <w:pPr>
        <w:pStyle w:val="Heading4"/>
      </w:pPr>
      <w:r>
        <w:t>Key</w:t>
      </w:r>
      <w:r w:rsidRPr="00F44425">
        <w:t xml:space="preserve"> to </w:t>
      </w:r>
      <w:r w:rsidRPr="00F44425">
        <w:rPr>
          <w:u w:val="single"/>
        </w:rPr>
        <w:t>regime legitimacy</w:t>
      </w:r>
      <w:r>
        <w:t xml:space="preserve">. </w:t>
      </w:r>
    </w:p>
    <w:p w14:paraId="5CC0705D" w14:textId="77777777" w:rsidR="003363A0" w:rsidRPr="00F12391" w:rsidRDefault="003363A0" w:rsidP="003363A0">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5DA38097" w14:textId="77777777" w:rsidR="003363A0" w:rsidRDefault="003363A0" w:rsidP="003363A0">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EF4DED">
        <w:rPr>
          <w:rStyle w:val="StyleUnderline"/>
          <w:highlight w:val="cyan"/>
        </w:rPr>
        <w:t>soft power is</w:t>
      </w:r>
      <w:r w:rsidRPr="00F90265">
        <w:rPr>
          <w:rStyle w:val="StyleUnderline"/>
        </w:rPr>
        <w:t xml:space="preserve"> ‘primarily </w:t>
      </w:r>
      <w:r w:rsidRPr="00EF4DED">
        <w:rPr>
          <w:rStyle w:val="StyleUnderline"/>
          <w:highlight w:val="cyan"/>
        </w:rPr>
        <w:t xml:space="preserve">utilized to refute the “China threat” </w:t>
      </w:r>
      <w:r w:rsidRPr="007E4870">
        <w:rPr>
          <w:rStyle w:val="StyleUnderline"/>
        </w:rPr>
        <w:t>thesis</w:t>
      </w:r>
      <w:r w:rsidRPr="00F90265">
        <w:rPr>
          <w:sz w:val="16"/>
        </w:rPr>
        <w:t xml:space="preserve">, facilitate a better understanding of China's domestic socio-economic reality, </w:t>
      </w:r>
      <w:r w:rsidRPr="00EF4DED">
        <w:rPr>
          <w:rStyle w:val="StyleUnderline"/>
          <w:highlight w:val="cyan"/>
        </w:rPr>
        <w:t>and persuade</w:t>
      </w:r>
      <w:r w:rsidRPr="00F90265">
        <w:rPr>
          <w:rStyle w:val="StyleUnderline"/>
        </w:rPr>
        <w:t xml:space="preserve"> </w:t>
      </w:r>
      <w:r w:rsidRPr="00EF4DED">
        <w:rPr>
          <w:rStyle w:val="StyleUnderline"/>
          <w:highlight w:val="cyan"/>
        </w:rPr>
        <w:t>the</w:t>
      </w:r>
      <w:r w:rsidRPr="00F90265">
        <w:rPr>
          <w:rStyle w:val="StyleUnderline"/>
        </w:rPr>
        <w:t xml:space="preserve"> outside </w:t>
      </w:r>
      <w:r w:rsidRPr="00EF4DED">
        <w:rPr>
          <w:rStyle w:val="StyleUnderline"/>
          <w:highlight w:val="cyan"/>
        </w:rPr>
        <w:t>world to</w:t>
      </w:r>
      <w:r w:rsidRPr="00F90265">
        <w:rPr>
          <w:rStyle w:val="StyleUnderline"/>
        </w:rPr>
        <w:t xml:space="preserve"> accept and </w:t>
      </w:r>
      <w:r w:rsidRPr="00EF4DED">
        <w:rPr>
          <w:rStyle w:val="StyleUnderline"/>
          <w:highlight w:val="cyan"/>
        </w:rPr>
        <w:t>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EF4DED">
        <w:rPr>
          <w:rStyle w:val="Emphasis"/>
          <w:highlight w:val="cyan"/>
        </w:rPr>
        <w:t>soft power</w:t>
      </w:r>
      <w:r w:rsidRPr="00F90265">
        <w:rPr>
          <w:sz w:val="16"/>
        </w:rPr>
        <w:t xml:space="preserve"> ‘to a large extent, </w:t>
      </w:r>
      <w:r w:rsidRPr="00EF4DED">
        <w:rPr>
          <w:rStyle w:val="Emphasis"/>
          <w:highlight w:val="cyan"/>
        </w:rPr>
        <w:t>means</w:t>
      </w:r>
      <w:r w:rsidRPr="00F90265">
        <w:rPr>
          <w:rStyle w:val="StyleUnderline"/>
        </w:rPr>
        <w:t xml:space="preserve"> the ability to influence others in world politics with the goal of achieving </w:t>
      </w:r>
      <w:r w:rsidRPr="00EF4DED">
        <w:rPr>
          <w:rStyle w:val="Emphasis"/>
          <w:highlight w:val="cyan"/>
        </w:rPr>
        <w:t>great power status</w:t>
      </w:r>
      <w:r w:rsidRPr="00F90265">
        <w:rPr>
          <w:rStyle w:val="StyleUnderline"/>
        </w:rPr>
        <w:t xml:space="preserve"> </w:t>
      </w:r>
      <w:r w:rsidRPr="00EF4DED">
        <w:rPr>
          <w:rStyle w:val="StyleUnderline"/>
          <w:highlight w:val="cyan"/>
        </w:rPr>
        <w:t>without sparking</w:t>
      </w:r>
      <w:r w:rsidRPr="00F90265">
        <w:rPr>
          <w:rStyle w:val="StyleUnderline"/>
        </w:rPr>
        <w:t xml:space="preserve"> fully fledged </w:t>
      </w:r>
      <w:r w:rsidRPr="00BC3D73">
        <w:rPr>
          <w:rStyle w:val="StyleUnderline"/>
        </w:rPr>
        <w:t xml:space="preserve">traditional power politics of hostile </w:t>
      </w:r>
      <w:r w:rsidRPr="00EF4DED">
        <w:rPr>
          <w:rStyle w:val="StyleUnderline"/>
          <w:highlight w:val="cyan"/>
        </w:rPr>
        <w:t>balancing or war</w:t>
      </w:r>
      <w:r w:rsidRPr="007E4870">
        <w:rPr>
          <w:rStyle w:val="StyleUnderline"/>
        </w:rPr>
        <w:t>’.</w:t>
      </w:r>
      <w:r w:rsidRPr="00F90265">
        <w:rPr>
          <w:sz w:val="16"/>
        </w:rPr>
        <w:t xml:space="preserve"> In his analysis of the concept's role in China's rise, </w:t>
      </w:r>
      <w:r w:rsidRPr="00F90265">
        <w:rPr>
          <w:rStyle w:val="StyleUnderline"/>
        </w:rPr>
        <w:t>Ding</w:t>
      </w:r>
      <w:r w:rsidRPr="00F90265">
        <w:rPr>
          <w:sz w:val="16"/>
        </w:rPr>
        <w:t xml:space="preserve"> (2010, p. 266) </w:t>
      </w:r>
      <w:r w:rsidRPr="00F90265">
        <w:rPr>
          <w:rStyle w:val="StyleUnderline"/>
        </w:rPr>
        <w:t>argues that the country's soft power strategy is one of reassurance that helps ‘to deal with foreign challenges and create a friendly international environment’</w:t>
      </w:r>
      <w:r w:rsidRPr="00F90265">
        <w:rPr>
          <w:sz w:val="16"/>
        </w:rPr>
        <w:t xml:space="preserve">. </w:t>
      </w:r>
      <w:proofErr w:type="spellStart"/>
      <w:r w:rsidRPr="00F90265">
        <w:rPr>
          <w:sz w:val="16"/>
        </w:rPr>
        <w:t>Rawnsley</w:t>
      </w:r>
      <w:proofErr w:type="spellEnd"/>
      <w:r w:rsidRPr="00F90265">
        <w:rPr>
          <w:sz w:val="16"/>
        </w:rPr>
        <w:t xml:space="preserve">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EF4DED">
        <w:rPr>
          <w:rStyle w:val="Emphasis"/>
          <w:highlight w:val="cyan"/>
        </w:rPr>
        <w:t>concerns</w:t>
      </w:r>
      <w:r w:rsidRPr="00EF4DED">
        <w:rPr>
          <w:rStyle w:val="StyleUnderline"/>
          <w:highlight w:val="cyan"/>
        </w:rPr>
        <w:t xml:space="preserve"> over </w:t>
      </w:r>
      <w:r w:rsidRPr="00EF4DED">
        <w:rPr>
          <w:rStyle w:val="Emphasis"/>
          <w:highlight w:val="cyan"/>
        </w:rPr>
        <w:t>regime security</w:t>
      </w:r>
      <w:r w:rsidRPr="00BC3D73">
        <w:rPr>
          <w:rStyle w:val="StyleUnderline"/>
        </w:rPr>
        <w:t xml:space="preserve"> are</w:t>
      </w:r>
      <w:r w:rsidRPr="00F90265">
        <w:rPr>
          <w:sz w:val="16"/>
        </w:rPr>
        <w:t xml:space="preserve"> also </w:t>
      </w:r>
      <w:r w:rsidRPr="00EF4DED">
        <w:rPr>
          <w:rStyle w:val="StyleUnderline"/>
          <w:highlight w:val="cyan"/>
        </w:rPr>
        <w:t>driv</w:t>
      </w:r>
      <w:r w:rsidRPr="00BC3D73">
        <w:rPr>
          <w:rStyle w:val="StyleUnderline"/>
        </w:rPr>
        <w:t xml:space="preserve">ing </w:t>
      </w:r>
      <w:r w:rsidRPr="00EF4DED">
        <w:rPr>
          <w:rStyle w:val="StyleUnderline"/>
          <w:highlight w:val="cyan"/>
        </w:rPr>
        <w:t>China's soft power</w:t>
      </w:r>
      <w:r w:rsidRPr="00BC3D73">
        <w:rPr>
          <w:rStyle w:val="StyleUnderline"/>
        </w:rPr>
        <w:t xml:space="preserve"> project</w:t>
      </w:r>
      <w:r w:rsidRPr="00F90265">
        <w:rPr>
          <w:rStyle w:val="StyleUnderline"/>
        </w:rPr>
        <w:t>.</w:t>
      </w:r>
      <w:r>
        <w:rPr>
          <w:rStyle w:val="StyleUnderline"/>
        </w:rPr>
        <w:t xml:space="preserve"> </w:t>
      </w:r>
    </w:p>
    <w:p w14:paraId="648914C5" w14:textId="77777777" w:rsidR="003363A0" w:rsidRPr="00DF69C9" w:rsidRDefault="003363A0" w:rsidP="003363A0">
      <w:pPr>
        <w:rPr>
          <w:rStyle w:val="StyleUnderline"/>
        </w:rPr>
      </w:pPr>
      <w:r w:rsidRPr="00F90265">
        <w:rPr>
          <w:sz w:val="16"/>
        </w:rPr>
        <w:lastRenderedPageBreak/>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w:t>
      </w:r>
      <w:proofErr w:type="spellStart"/>
      <w:r w:rsidRPr="00F90265">
        <w:rPr>
          <w:sz w:val="16"/>
        </w:rPr>
        <w:t>Shambaugh</w:t>
      </w:r>
      <w:proofErr w:type="spellEnd"/>
      <w:r w:rsidRPr="00F90265">
        <w:rPr>
          <w:sz w:val="16"/>
        </w:rPr>
        <w:t xml:space="preserve">,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w:t>
      </w:r>
      <w:proofErr w:type="spellStart"/>
      <w:r w:rsidRPr="00F90265">
        <w:rPr>
          <w:sz w:val="16"/>
        </w:rPr>
        <w:t>Ayoob</w:t>
      </w:r>
      <w:proofErr w:type="spellEnd"/>
      <w:r w:rsidRPr="00F90265">
        <w:rPr>
          <w:sz w:val="16"/>
        </w:rPr>
        <w:t xml:space="preserve">,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 xml:space="preserve">. </w:t>
      </w:r>
    </w:p>
    <w:p w14:paraId="79EEA354" w14:textId="77777777" w:rsidR="003363A0" w:rsidRDefault="003363A0" w:rsidP="003363A0">
      <w:pPr>
        <w:rPr>
          <w:rStyle w:val="StyleUnderline"/>
        </w:rPr>
      </w:pPr>
      <w:r w:rsidRPr="00DF69C9">
        <w:rPr>
          <w:sz w:val="16"/>
        </w:rPr>
        <w:t xml:space="preserve">For a political authority such as the CCP, </w:t>
      </w:r>
      <w:r w:rsidRPr="00DF69C9">
        <w:rPr>
          <w:rStyle w:val="StyleUnderline"/>
        </w:rPr>
        <w:t>legitimacy is determined by the degree to which it ‘holds and exercises political power with legality, justification and consent from the standpoint of all of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w:t>
      </w:r>
      <w:proofErr w:type="spellStart"/>
      <w:r w:rsidRPr="00DF69C9">
        <w:rPr>
          <w:sz w:val="16"/>
        </w:rPr>
        <w:t>Holbig</w:t>
      </w:r>
      <w:proofErr w:type="spellEnd"/>
      <w:r w:rsidRPr="00DF69C9">
        <w:rPr>
          <w:sz w:val="16"/>
        </w:rPr>
        <w:t>, 2009, p. 343). A more recent study found that Chinese intellectuals are more pessimistic about regime legitimacy</w:t>
      </w:r>
      <w:r w:rsidRPr="00BC3D73">
        <w:rPr>
          <w:sz w:val="16"/>
        </w:rPr>
        <w:t xml:space="preserve"> in China than their Western counterparts (Zeng, 2014). For the purpose of this </w:t>
      </w:r>
      <w:proofErr w:type="gramStart"/>
      <w:r w:rsidRPr="00BC3D73">
        <w:rPr>
          <w:sz w:val="16"/>
        </w:rPr>
        <w:t>article</w:t>
      </w:r>
      <w:proofErr w:type="gramEnd"/>
      <w:r w:rsidRPr="00BC3D73">
        <w:rPr>
          <w:sz w:val="16"/>
        </w:rPr>
        <w:t xml:space="preserve"> it is not necessary to resolve the question of whether or not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p>
    <w:p w14:paraId="52FCBE95" w14:textId="77777777" w:rsidR="003363A0" w:rsidRDefault="003363A0" w:rsidP="003363A0">
      <w:pPr>
        <w:rPr>
          <w:sz w:val="16"/>
        </w:rPr>
      </w:pP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452837B7" w14:textId="77777777" w:rsidR="003363A0" w:rsidRDefault="003363A0" w:rsidP="003363A0">
      <w:pPr>
        <w:rPr>
          <w:sz w:val="16"/>
        </w:rPr>
      </w:pPr>
      <w:r w:rsidRPr="00EF4DED">
        <w:rPr>
          <w:rStyle w:val="StyleUnderline"/>
          <w:highlight w:val="cyan"/>
        </w:rPr>
        <w:t>Soft power</w:t>
      </w:r>
      <w:r w:rsidRPr="00BC3D73">
        <w:rPr>
          <w:rStyle w:val="StyleUnderline"/>
        </w:rPr>
        <w:t xml:space="preserve"> is primarily relevant to the </w:t>
      </w:r>
      <w:r w:rsidRPr="00EF4DED">
        <w:rPr>
          <w:rStyle w:val="Emphasis"/>
          <w:highlight w:val="cyan"/>
        </w:rPr>
        <w:t>enhance</w:t>
      </w:r>
      <w:r w:rsidRPr="00BC3D73">
        <w:rPr>
          <w:rStyle w:val="StyleUnderline"/>
        </w:rPr>
        <w:t xml:space="preserve">ment of </w:t>
      </w:r>
      <w:r w:rsidRPr="00EF4DED">
        <w:rPr>
          <w:rStyle w:val="StyleUnderline"/>
          <w:highlight w:val="cyan"/>
        </w:rPr>
        <w:t>regime legitimacy</w:t>
      </w:r>
      <w:r w:rsidRPr="00F90265">
        <w:rPr>
          <w:rStyle w:val="StyleUnderline"/>
        </w:rPr>
        <w:t xml:space="preserve"> where a significant component of </w:t>
      </w:r>
      <w:r w:rsidRPr="00EF4DED">
        <w:rPr>
          <w:rStyle w:val="StyleUnderline"/>
          <w:highlight w:val="cyan"/>
        </w:rPr>
        <w:t>the</w:t>
      </w:r>
      <w:r w:rsidRPr="00F90265">
        <w:rPr>
          <w:rStyle w:val="StyleUnderline"/>
        </w:rPr>
        <w:t xml:space="preserve"> moral </w:t>
      </w:r>
      <w:r w:rsidRPr="00EF4DED">
        <w:rPr>
          <w:rStyle w:val="StyleUnderline"/>
          <w:highlight w:val="cyan"/>
        </w:rPr>
        <w:t>justification</w:t>
      </w:r>
      <w:r w:rsidRPr="00F90265">
        <w:rPr>
          <w:rStyle w:val="StyleUnderline"/>
        </w:rPr>
        <w:t xml:space="preserve"> for maintaining the current system </w:t>
      </w:r>
      <w:r w:rsidRPr="00EF4DED">
        <w:rPr>
          <w:rStyle w:val="StyleUnderline"/>
          <w:highlight w:val="cyan"/>
        </w:rPr>
        <w:t>is based on the regime's ability to improve</w:t>
      </w:r>
      <w:r w:rsidRPr="00F90265">
        <w:rPr>
          <w:rStyle w:val="StyleUnderline"/>
        </w:rPr>
        <w:t xml:space="preserve"> the </w:t>
      </w:r>
      <w:r w:rsidRPr="00BC3D73">
        <w:rPr>
          <w:rStyle w:val="Emphasis"/>
        </w:rPr>
        <w:t xml:space="preserve">international </w:t>
      </w:r>
      <w:r w:rsidRPr="00EF4DED">
        <w:rPr>
          <w:rStyle w:val="Emphasis"/>
          <w:highlight w:val="cyan"/>
        </w:rPr>
        <w:t>status</w:t>
      </w:r>
      <w:r w:rsidRPr="00F90265">
        <w:rPr>
          <w:rStyle w:val="StyleUnderline"/>
        </w:rPr>
        <w:t xml:space="preserve"> of the national unit. </w:t>
      </w:r>
      <w:r w:rsidRPr="00EF4DED">
        <w:rPr>
          <w:rStyle w:val="StyleUnderline"/>
          <w:highlight w:val="cyan"/>
        </w:rPr>
        <w:t>The</w:t>
      </w:r>
      <w:r w:rsidRPr="00F90265">
        <w:rPr>
          <w:rStyle w:val="StyleUnderline"/>
        </w:rPr>
        <w:t xml:space="preserve"> international </w:t>
      </w:r>
      <w:r w:rsidRPr="00EF4DED">
        <w:rPr>
          <w:rStyle w:val="StyleUnderline"/>
          <w:highlight w:val="cyan"/>
        </w:rPr>
        <w:t>increase in</w:t>
      </w:r>
      <w:r w:rsidRPr="00F90265">
        <w:rPr>
          <w:rStyle w:val="StyleUnderline"/>
        </w:rPr>
        <w:t xml:space="preserve"> positive attraction that is associated with a rise in </w:t>
      </w:r>
      <w:r w:rsidRPr="00EF4DED">
        <w:rPr>
          <w:rStyle w:val="Emphasis"/>
          <w:highlight w:val="cyan"/>
        </w:rPr>
        <w:t>soft power</w:t>
      </w:r>
      <w:r w:rsidRPr="00EF4DED">
        <w:rPr>
          <w:rStyle w:val="StyleUnderline"/>
          <w:highlight w:val="cyan"/>
        </w:rPr>
        <w:t xml:space="preserve"> makes it easier</w:t>
      </w:r>
      <w:r w:rsidRPr="00BC3D73">
        <w:rPr>
          <w:rStyle w:val="StyleUnderline"/>
        </w:rPr>
        <w:t xml:space="preserve"> for the regime </w:t>
      </w:r>
      <w:r w:rsidRPr="00EF4DED">
        <w:rPr>
          <w:rStyle w:val="StyleUnderline"/>
          <w:highlight w:val="cyan"/>
        </w:rPr>
        <w:t>to convince</w:t>
      </w:r>
      <w:r w:rsidRPr="00BC3D73">
        <w:rPr>
          <w:rStyle w:val="StyleUnderline"/>
        </w:rPr>
        <w:t xml:space="preserve"> its </w:t>
      </w:r>
      <w:r w:rsidRPr="00EF4DED">
        <w:rPr>
          <w:rStyle w:val="StyleUnderline"/>
          <w:highlight w:val="cyan"/>
        </w:rPr>
        <w:t>citizens of</w:t>
      </w:r>
      <w:r w:rsidRPr="00F90265">
        <w:rPr>
          <w:rStyle w:val="StyleUnderline"/>
        </w:rPr>
        <w:t xml:space="preserve"> the truth of its claim that </w:t>
      </w:r>
      <w:r w:rsidRPr="00EF4DED">
        <w:rPr>
          <w:rStyle w:val="StyleUnderline"/>
          <w:highlight w:val="cyan"/>
        </w:rPr>
        <w:t>the country's</w:t>
      </w:r>
      <w:r w:rsidRPr="00F90265">
        <w:rPr>
          <w:rStyle w:val="StyleUnderline"/>
        </w:rPr>
        <w:t xml:space="preserve"> international </w:t>
      </w:r>
      <w:r w:rsidRPr="00EF4DED">
        <w:rPr>
          <w:rStyle w:val="StyleUnderline"/>
          <w:highlight w:val="cyan"/>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32EE3C4D" w14:textId="77777777" w:rsidR="003363A0" w:rsidRDefault="003363A0" w:rsidP="003363A0">
      <w:pPr>
        <w:rPr>
          <w:rStyle w:val="StyleUnderline"/>
        </w:rPr>
      </w:pPr>
      <w:r w:rsidRPr="00F90265">
        <w:rPr>
          <w:sz w:val="16"/>
        </w:rPr>
        <w:t>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w:t>
      </w:r>
      <w:proofErr w:type="spellStart"/>
      <w:r w:rsidRPr="00F90265">
        <w:rPr>
          <w:sz w:val="16"/>
        </w:rPr>
        <w:t>Gries</w:t>
      </w:r>
      <w:proofErr w:type="spellEnd"/>
      <w:r w:rsidRPr="00F90265">
        <w:rPr>
          <w:sz w:val="16"/>
        </w:rPr>
        <w:t>, 2004, pp. 120–121) and the party-state has often publicized statements of support or admiration from foreign allies to demonstrate China's international status and thereby bolster its moral claim to rule (</w:t>
      </w:r>
      <w:proofErr w:type="gramStart"/>
      <w:r w:rsidRPr="00F90265">
        <w:rPr>
          <w:sz w:val="16"/>
        </w:rPr>
        <w:t>e.g.</w:t>
      </w:r>
      <w:proofErr w:type="gramEnd"/>
      <w:r w:rsidRPr="00F90265">
        <w:rPr>
          <w:sz w:val="16"/>
        </w:rPr>
        <w:t xml:space="preserve"> Brady, 2003, p. 228). If there is a broad-based growth in Chinese soft power, these statements are likely to become more common and more credible as the number and variety of foreign actors who are attracted to China increases. Moreover, </w:t>
      </w:r>
      <w:r w:rsidRPr="00EF4DED">
        <w:rPr>
          <w:rStyle w:val="StyleUnderline"/>
          <w:highlight w:val="cyan"/>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EF4DED">
        <w:rPr>
          <w:rStyle w:val="Emphasis"/>
          <w:highlight w:val="cyan"/>
        </w:rPr>
        <w:t>expands</w:t>
      </w:r>
      <w:r w:rsidRPr="00F90265">
        <w:rPr>
          <w:rStyle w:val="StyleUnderline"/>
        </w:rPr>
        <w:t xml:space="preserve"> the number of ‘nodes’ in networks of ‘</w:t>
      </w:r>
      <w:r w:rsidRPr="00EF4DED">
        <w:rPr>
          <w:rStyle w:val="Emphasis"/>
          <w:highlight w:val="cyan"/>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EF4DED">
        <w:rPr>
          <w:rStyle w:val="Emphasis"/>
          <w:highlight w:val="cyan"/>
        </w:rPr>
        <w:t>squeezing out alternative</w:t>
      </w:r>
      <w:r w:rsidRPr="00DF69C9">
        <w:rPr>
          <w:sz w:val="16"/>
          <w:szCs w:val="16"/>
        </w:rPr>
        <w:t xml:space="preserve"> discourse</w:t>
      </w:r>
      <w:r w:rsidRPr="00EF4DED">
        <w:rPr>
          <w:rStyle w:val="Emphasis"/>
          <w:highlight w:val="cyan"/>
        </w:rPr>
        <w:t>s</w:t>
      </w:r>
      <w:r w:rsidRPr="00F90265">
        <w:rPr>
          <w:rStyle w:val="Emphasis"/>
        </w:rPr>
        <w:t xml:space="preserve"> </w:t>
      </w:r>
      <w:r w:rsidRPr="00EF4DED">
        <w:rPr>
          <w:rStyle w:val="Emphasis"/>
          <w:highlight w:val="cyan"/>
        </w:rPr>
        <w:t>that</w:t>
      </w:r>
      <w:r w:rsidRPr="00F90265">
        <w:rPr>
          <w:rStyle w:val="Emphasis"/>
        </w:rPr>
        <w:t xml:space="preserve"> might </w:t>
      </w:r>
      <w:r w:rsidRPr="00EF4DED">
        <w:rPr>
          <w:rStyle w:val="Emphasis"/>
          <w:highlight w:val="cyan"/>
        </w:rPr>
        <w:t>challenge</w:t>
      </w:r>
      <w:r w:rsidRPr="00DF69C9">
        <w:rPr>
          <w:rStyle w:val="Emphasis"/>
        </w:rPr>
        <w:t xml:space="preserve"> regime </w:t>
      </w:r>
      <w:r w:rsidRPr="00EF4DED">
        <w:rPr>
          <w:rStyle w:val="Emphasis"/>
          <w:highlight w:val="cyan"/>
        </w:rPr>
        <w:t>legitimacy</w:t>
      </w:r>
      <w:r w:rsidRPr="00F90265">
        <w:rPr>
          <w:rStyle w:val="StyleUnderline"/>
        </w:rPr>
        <w:t xml:space="preserve"> (</w:t>
      </w:r>
      <w:proofErr w:type="spellStart"/>
      <w:r w:rsidRPr="00F90265">
        <w:rPr>
          <w:sz w:val="16"/>
        </w:rPr>
        <w:t>Gerschewski</w:t>
      </w:r>
      <w:proofErr w:type="spellEnd"/>
      <w:r w:rsidRPr="00F90265">
        <w:rPr>
          <w:sz w:val="16"/>
        </w:rPr>
        <w:t xml:space="preserve">,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p>
    <w:p w14:paraId="788C211F" w14:textId="77777777" w:rsidR="003363A0" w:rsidRDefault="003363A0" w:rsidP="003363A0">
      <w:pPr>
        <w:rPr>
          <w:sz w:val="16"/>
        </w:rPr>
      </w:pPr>
      <w:r w:rsidRPr="00F90265">
        <w:rPr>
          <w:sz w:val="16"/>
        </w:rPr>
        <w:lastRenderedPageBreak/>
        <w:t>Although ‘national cohesion’ is a concept that is rather nebulous and difficult to assess, the regular references to ‘cohesion’ in official CCP statements indicate that Chinese leaders are worried about it and seek to improve it (</w:t>
      </w:r>
      <w:proofErr w:type="gramStart"/>
      <w:r w:rsidRPr="00F90265">
        <w:rPr>
          <w:sz w:val="16"/>
        </w:rPr>
        <w:t>e.g.</w:t>
      </w:r>
      <w:proofErr w:type="gramEnd"/>
      <w:r w:rsidRPr="00F90265">
        <w:rPr>
          <w:sz w:val="16"/>
        </w:rPr>
        <w:t xml:space="preserve">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EF4DED">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EF4DED">
        <w:rPr>
          <w:rStyle w:val="Emphasis"/>
          <w:highlight w:val="cyan"/>
        </w:rPr>
        <w:t>it</w:t>
      </w:r>
      <w:r w:rsidRPr="00F90265">
        <w:rPr>
          <w:rStyle w:val="Emphasis"/>
        </w:rPr>
        <w:t xml:space="preserve"> </w:t>
      </w:r>
      <w:r w:rsidRPr="00EF4DED">
        <w:rPr>
          <w:rStyle w:val="Emphasis"/>
          <w:highlight w:val="cyan"/>
        </w:rPr>
        <w:t>will ‘collapse at the first blow’</w:t>
      </w:r>
      <w:r w:rsidRPr="00F90265">
        <w:rPr>
          <w:sz w:val="16"/>
        </w:rPr>
        <w:t xml:space="preserve"> (</w:t>
      </w:r>
      <w:proofErr w:type="spellStart"/>
      <w:r w:rsidRPr="00F90265">
        <w:rPr>
          <w:sz w:val="16"/>
        </w:rPr>
        <w:t>bu</w:t>
      </w:r>
      <w:proofErr w:type="spellEnd"/>
      <w:r w:rsidRPr="00F90265">
        <w:rPr>
          <w:sz w:val="16"/>
        </w:rPr>
        <w:t xml:space="preserve"> </w:t>
      </w:r>
      <w:proofErr w:type="spellStart"/>
      <w:r w:rsidRPr="00F90265">
        <w:rPr>
          <w:sz w:val="16"/>
        </w:rPr>
        <w:t>kan</w:t>
      </w:r>
      <w:proofErr w:type="spellEnd"/>
      <w:r w:rsidRPr="00F90265">
        <w:rPr>
          <w:sz w:val="16"/>
        </w:rPr>
        <w:t xml:space="preserve"> </w:t>
      </w:r>
      <w:proofErr w:type="spellStart"/>
      <w:r w:rsidRPr="00F90265">
        <w:rPr>
          <w:sz w:val="16"/>
        </w:rPr>
        <w:t>yi</w:t>
      </w:r>
      <w:proofErr w:type="spellEnd"/>
      <w:r w:rsidRPr="00F90265">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32DFA995" w14:textId="77777777" w:rsidR="003363A0" w:rsidRPr="00DF69C9" w:rsidRDefault="003363A0" w:rsidP="003363A0">
      <w:pPr>
        <w:rPr>
          <w:rStyle w:val="StyleUnderline"/>
        </w:rPr>
      </w:pP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4979949E" w14:textId="77777777" w:rsidR="003363A0" w:rsidRDefault="003363A0" w:rsidP="003363A0">
      <w:pPr>
        <w:rPr>
          <w:sz w:val="16"/>
        </w:rPr>
      </w:pP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xml:space="preserve">, protests and discontent in Tibet, pro-democracy protests in Hong Kong and de facto independence in Taiwan. In light of these </w:t>
      </w:r>
      <w:proofErr w:type="gramStart"/>
      <w:r w:rsidRPr="00DF69C9">
        <w:rPr>
          <w:sz w:val="16"/>
        </w:rPr>
        <w:t>challenges</w:t>
      </w:r>
      <w:proofErr w:type="gramEnd"/>
      <w:r w:rsidRPr="00DF69C9">
        <w:rPr>
          <w:sz w:val="16"/>
        </w:rPr>
        <w:t xml:space="preserve"> it would not be</w:t>
      </w:r>
      <w:r w:rsidRPr="00F90265">
        <w:rPr>
          <w:sz w:val="16"/>
        </w:rPr>
        <w:t xml:space="preserve"> unreasonable for scholars, or even the authorities, to interpret ‘</w:t>
      </w:r>
      <w:r w:rsidRPr="00EF4DED">
        <w:rPr>
          <w:rStyle w:val="Emphasis"/>
          <w:highlight w:val="cyan"/>
        </w:rPr>
        <w:t>soft power’</w:t>
      </w:r>
      <w:r w:rsidRPr="00F90265">
        <w:rPr>
          <w:sz w:val="16"/>
        </w:rPr>
        <w:t xml:space="preserve"> as something that could also be applied to </w:t>
      </w:r>
      <w:r w:rsidRPr="00EF4DED">
        <w:rPr>
          <w:rStyle w:val="StyleUnderline"/>
          <w:highlight w:val="cyan"/>
        </w:rPr>
        <w:t>improve regime security by enhancing the cohesion between the</w:t>
      </w:r>
      <w:r w:rsidRPr="00DF69C9">
        <w:rPr>
          <w:rStyle w:val="StyleUnderline"/>
        </w:rPr>
        <w:t xml:space="preserve"> political, social and cultural </w:t>
      </w:r>
      <w:r w:rsidRPr="00EF4DED">
        <w:rPr>
          <w:rStyle w:val="StyleUnderline"/>
          <w:highlight w:val="cyan"/>
        </w:rPr>
        <w:t>core of the Chinese polity and those on the margins</w:t>
      </w:r>
      <w:r w:rsidRPr="00F90265">
        <w:rPr>
          <w:sz w:val="16"/>
        </w:rPr>
        <w:t>. Indeed, in more general terms, Wang and Lu (2008, p. 427) have pointed out that Chinese interpretations of soft power include ‘the ability to generate compliance in a society by moral example and persuasion’.</w:t>
      </w:r>
    </w:p>
    <w:p w14:paraId="584742EB" w14:textId="77777777" w:rsidR="003363A0" w:rsidRDefault="003363A0" w:rsidP="003363A0">
      <w:pPr>
        <w:rPr>
          <w:sz w:val="16"/>
        </w:rPr>
      </w:pPr>
    </w:p>
    <w:p w14:paraId="40DF2330" w14:textId="77777777" w:rsidR="003363A0" w:rsidRDefault="003363A0" w:rsidP="003363A0">
      <w:pPr>
        <w:pStyle w:val="Heading4"/>
      </w:pPr>
      <w:r>
        <w:t xml:space="preserve">Legitimacy shortfalls cause China to attack Taiwan. </w:t>
      </w:r>
    </w:p>
    <w:p w14:paraId="4B55BEE8" w14:textId="77777777" w:rsidR="003363A0" w:rsidRPr="00552271" w:rsidRDefault="003363A0" w:rsidP="003363A0">
      <w:r w:rsidRPr="00552271">
        <w:rPr>
          <w:rStyle w:val="Style13ptBold"/>
        </w:rPr>
        <w:t>Blumenthal 20</w:t>
      </w:r>
      <w:r>
        <w:t xml:space="preserve">, *JD, MA, director of Asian Studies at the American Enterprise Institute. **Masters Student at Georgetown University and research specialist at a technology consultancy. (*Dan and **Jakob </w:t>
      </w:r>
      <w:proofErr w:type="spellStart"/>
      <w:r>
        <w:t>Urda</w:t>
      </w:r>
      <w:proofErr w:type="spellEnd"/>
      <w:r>
        <w:t xml:space="preserve">,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33899549" w14:textId="77777777" w:rsidR="003363A0" w:rsidRPr="00BD3524" w:rsidRDefault="003363A0" w:rsidP="003363A0">
      <w:pPr>
        <w:rPr>
          <w:sz w:val="16"/>
        </w:rPr>
      </w:pPr>
      <w:r w:rsidRPr="00BD3524">
        <w:rPr>
          <w:sz w:val="16"/>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BD3524">
        <w:rPr>
          <w:sz w:val="16"/>
        </w:rPr>
        <w:t xml:space="preserve"> a </w:t>
      </w:r>
      <w:r w:rsidRPr="00EF4DED">
        <w:rPr>
          <w:rStyle w:val="Emphasis"/>
          <w:highlight w:val="cyan"/>
        </w:rPr>
        <w:t>necessary</w:t>
      </w:r>
      <w:r w:rsidRPr="00BD3524">
        <w:rPr>
          <w:sz w:val="16"/>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BD3524">
        <w:rPr>
          <w:sz w:val="16"/>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BD3524">
        <w:rPr>
          <w:sz w:val="16"/>
        </w:rPr>
        <w:t xml:space="preserve"> and cast the CCP as the protector of the people and champion of a new era of Chinese glory.</w:t>
      </w:r>
    </w:p>
    <w:p w14:paraId="4030E48A" w14:textId="77777777" w:rsidR="003363A0" w:rsidRPr="00BD3524" w:rsidRDefault="003363A0" w:rsidP="003363A0">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2EBC65DD" w14:textId="77777777" w:rsidR="003363A0" w:rsidRPr="00BD3524" w:rsidRDefault="003363A0" w:rsidP="003363A0">
      <w:pPr>
        <w:rPr>
          <w:sz w:val="16"/>
        </w:rPr>
      </w:pPr>
      <w:r w:rsidRPr="00BD3524">
        <w:rPr>
          <w:sz w:val="16"/>
        </w:rPr>
        <w:lastRenderedPageBreak/>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0C9CA010" w14:textId="77777777" w:rsidR="003363A0" w:rsidRPr="00BD3524" w:rsidRDefault="003363A0" w:rsidP="003363A0">
      <w:pPr>
        <w:rPr>
          <w:sz w:val="16"/>
        </w:rPr>
      </w:pPr>
      <w:r w:rsidRPr="00EF4DED">
        <w:rPr>
          <w:rStyle w:val="StyleUnderline"/>
          <w:highlight w:val="cyan"/>
        </w:rPr>
        <w:t>In response to</w:t>
      </w:r>
      <w:r w:rsidRPr="00BD3524">
        <w:rPr>
          <w:sz w:val="16"/>
        </w:rPr>
        <w:t xml:space="preserve"> the tumult caused by the </w:t>
      </w:r>
      <w:r w:rsidRPr="00EF4DED">
        <w:rPr>
          <w:rStyle w:val="Emphasis"/>
          <w:highlight w:val="cyan"/>
        </w:rPr>
        <w:t>corona</w:t>
      </w:r>
      <w:r w:rsidRPr="00BD3524">
        <w:rPr>
          <w:sz w:val="16"/>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F4DED">
        <w:rPr>
          <w:rStyle w:val="Emphasis"/>
          <w:highlight w:val="cyan"/>
        </w:rPr>
        <w:t>Vietnam</w:t>
      </w:r>
      <w:r w:rsidRPr="00BD3524">
        <w:rPr>
          <w:sz w:val="16"/>
        </w:rPr>
        <w:t xml:space="preserve">ese fishing boat near the Parcel islands. Just two weeks later on April 16, China escalated a month’s long standoff with </w:t>
      </w:r>
      <w:r w:rsidRPr="00EF4DED">
        <w:rPr>
          <w:rStyle w:val="Emphasis"/>
          <w:highlight w:val="cyan"/>
        </w:rPr>
        <w:t>Malaysia</w:t>
      </w:r>
      <w:r w:rsidRPr="00BD3524">
        <w:rPr>
          <w:sz w:val="16"/>
        </w:rPr>
        <w:t xml:space="preserve"> by deploying the coast guard to a disputed oil shelf. China also stepped up its military activities targeting </w:t>
      </w:r>
      <w:r w:rsidRPr="00EF4DED">
        <w:rPr>
          <w:rStyle w:val="Emphasis"/>
          <w:highlight w:val="cyan"/>
        </w:rPr>
        <w:t>Taiwan</w:t>
      </w:r>
      <w:r w:rsidRPr="00BD3524">
        <w:rPr>
          <w:sz w:val="16"/>
        </w:rPr>
        <w:t>—who’s coronavirus response was strong and effective—with as many as three incursions in a single week in June. These episodes were widely condemned by the international community, but greeted with nationalist revelry at home.</w:t>
      </w:r>
    </w:p>
    <w:p w14:paraId="6FB531F1" w14:textId="77777777" w:rsidR="003363A0" w:rsidRPr="00BD3524" w:rsidRDefault="003363A0" w:rsidP="003363A0">
      <w:pPr>
        <w:rPr>
          <w:sz w:val="16"/>
        </w:rPr>
      </w:pPr>
      <w:r w:rsidRPr="00BD3524">
        <w:rPr>
          <w:sz w:val="16"/>
        </w:rPr>
        <w:t xml:space="preserve">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w:t>
      </w:r>
      <w:proofErr w:type="spellStart"/>
      <w:r w:rsidRPr="00BD3524">
        <w:rPr>
          <w:sz w:val="16"/>
        </w:rPr>
        <w:t>Galwan</w:t>
      </w:r>
      <w:proofErr w:type="spellEnd"/>
      <w:r w:rsidRPr="00BD3524">
        <w:rPr>
          <w:sz w:val="16"/>
        </w:rPr>
        <w:t xml:space="preserve"> River Valley, a disputed border region controlled by India but claimed by China.</w:t>
      </w:r>
    </w:p>
    <w:p w14:paraId="1549EA3B" w14:textId="77777777" w:rsidR="003363A0" w:rsidRPr="00BD3524" w:rsidRDefault="003363A0" w:rsidP="003363A0">
      <w:pPr>
        <w:rPr>
          <w:sz w:val="16"/>
        </w:rPr>
      </w:pPr>
      <w:r w:rsidRPr="00BD3524">
        <w:rPr>
          <w:sz w:val="16"/>
        </w:rPr>
        <w:t xml:space="preserve">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w:t>
      </w:r>
      <w:proofErr w:type="spellStart"/>
      <w:r w:rsidRPr="00BD3524">
        <w:rPr>
          <w:sz w:val="16"/>
        </w:rPr>
        <w:t>Galwan</w:t>
      </w:r>
      <w:proofErr w:type="spellEnd"/>
      <w:r w:rsidRPr="00BD3524">
        <w:rPr>
          <w:sz w:val="16"/>
        </w:rPr>
        <w:t xml:space="preserve"> Valley region.” Importantly, Chinese state-owned news outlets were also running news about India’s poor coronavirus response at the time, in contrast to its own “successes.”</w:t>
      </w:r>
    </w:p>
    <w:p w14:paraId="4FABA0B1" w14:textId="77777777" w:rsidR="003363A0" w:rsidRPr="00BD3524" w:rsidRDefault="003363A0" w:rsidP="003363A0">
      <w:pPr>
        <w:rPr>
          <w:sz w:val="16"/>
        </w:rPr>
      </w:pPr>
      <w:r w:rsidRPr="00BD3524">
        <w:rPr>
          <w:sz w:val="16"/>
        </w:rPr>
        <w:t xml:space="preserve">The recent border clashes mirror China’s 2017 standoff with India at </w:t>
      </w:r>
      <w:proofErr w:type="spellStart"/>
      <w:r w:rsidRPr="00BD3524">
        <w:rPr>
          <w:sz w:val="16"/>
        </w:rPr>
        <w:t>Doklam</w:t>
      </w:r>
      <w:proofErr w:type="spellEnd"/>
      <w:r w:rsidRPr="00BD3524">
        <w:rPr>
          <w:sz w:val="16"/>
        </w:rPr>
        <w:t>,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0640762E" w14:textId="77777777" w:rsidR="003363A0" w:rsidRPr="00BD3524" w:rsidRDefault="003363A0" w:rsidP="003363A0">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w:t>
      </w:r>
      <w:proofErr w:type="gramStart"/>
      <w:r w:rsidRPr="00365491">
        <w:rPr>
          <w:sz w:val="16"/>
        </w:rPr>
        <w:t>a</w:t>
      </w:r>
      <w:proofErr w:type="gramEnd"/>
      <w:r w:rsidRPr="00365491">
        <w:rPr>
          <w:sz w:val="16"/>
        </w:rPr>
        <w:t xml:space="preserve">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F4DED">
        <w:rPr>
          <w:rStyle w:val="StyleUnderline"/>
          <w:highlight w:val="cyan"/>
        </w:rPr>
        <w:t xml:space="preserve">a dataset of over </w:t>
      </w:r>
      <w:r w:rsidRPr="00EF4DED">
        <w:rPr>
          <w:rStyle w:val="Emphasis"/>
          <w:highlight w:val="cyan"/>
        </w:rPr>
        <w:t>three thousand interactions</w:t>
      </w:r>
      <w:r w:rsidRPr="00BD3524">
        <w:rPr>
          <w:sz w:val="16"/>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BD3524">
        <w:rPr>
          <w:sz w:val="16"/>
        </w:rPr>
        <w:t xml:space="preserve"> Shanghai Stock Exchange (</w:t>
      </w:r>
      <w:r w:rsidRPr="00EF4DED">
        <w:rPr>
          <w:rStyle w:val="Emphasis"/>
          <w:highlight w:val="cyan"/>
        </w:rPr>
        <w:t>SSE</w:t>
      </w:r>
      <w:r w:rsidRPr="00BD3524">
        <w:rPr>
          <w:sz w:val="16"/>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BD3524">
        <w:rPr>
          <w:sz w:val="16"/>
        </w:rPr>
        <w:t>.</w:t>
      </w:r>
    </w:p>
    <w:p w14:paraId="720267F3" w14:textId="77777777" w:rsidR="003363A0" w:rsidRPr="00BD3524" w:rsidRDefault="003363A0" w:rsidP="003363A0">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615AB9AE" w14:textId="77777777" w:rsidR="003363A0" w:rsidRDefault="003363A0" w:rsidP="003363A0">
      <w:pPr>
        <w:rPr>
          <w:sz w:val="16"/>
        </w:rPr>
      </w:pPr>
      <w:r w:rsidRPr="00BD3524">
        <w:rPr>
          <w:sz w:val="16"/>
        </w:rPr>
        <w:t xml:space="preserve">However, </w:t>
      </w:r>
      <w:r w:rsidRPr="00EF4DED">
        <w:rPr>
          <w:rStyle w:val="Emphasis"/>
          <w:highlight w:val="cyan"/>
        </w:rPr>
        <w:t>Taiwan may be in</w:t>
      </w:r>
      <w:r w:rsidRPr="00BD3524">
        <w:rPr>
          <w:rStyle w:val="StyleUnderline"/>
        </w:rPr>
        <w:t xml:space="preserve"> particular </w:t>
      </w:r>
      <w:r w:rsidRPr="00EF4DED">
        <w:rPr>
          <w:rStyle w:val="Emphasis"/>
          <w:highlight w:val="cyan"/>
        </w:rPr>
        <w:t>danger</w:t>
      </w:r>
      <w:r w:rsidRPr="00BD3524">
        <w:rPr>
          <w:rStyle w:val="StyleUnderline"/>
        </w:rPr>
        <w:t xml:space="preserve"> from China’s reactionary aggression</w:t>
      </w:r>
      <w:r w:rsidRPr="00BD3524">
        <w:rPr>
          <w:sz w:val="16"/>
        </w:rPr>
        <w:t xml:space="preserve">. This is because the ways in which </w:t>
      </w:r>
      <w:r w:rsidRPr="00EF4DED">
        <w:rPr>
          <w:rStyle w:val="StyleUnderline"/>
          <w:highlight w:val="cyan"/>
        </w:rPr>
        <w:t>conflict</w:t>
      </w:r>
      <w:r w:rsidRPr="00BD3524">
        <w:rPr>
          <w:rStyle w:val="StyleUnderline"/>
        </w:rPr>
        <w:t xml:space="preserve"> with Taiwan </w:t>
      </w:r>
      <w:r w:rsidRPr="00EF4DED">
        <w:rPr>
          <w:rStyle w:val="StyleUnderline"/>
          <w:highlight w:val="cyan"/>
        </w:rPr>
        <w:t>would</w:t>
      </w:r>
      <w:r w:rsidRPr="00BD3524">
        <w:rPr>
          <w:rStyle w:val="StyleUnderline"/>
        </w:rPr>
        <w:t xml:space="preserve"> </w:t>
      </w:r>
      <w:r w:rsidRPr="00BD3524">
        <w:rPr>
          <w:rStyle w:val="Emphasis"/>
        </w:rPr>
        <w:t xml:space="preserve">bolster the </w:t>
      </w:r>
      <w:r w:rsidRPr="00EF4DED">
        <w:rPr>
          <w:rStyle w:val="Emphasis"/>
          <w:highlight w:val="cyan"/>
        </w:rPr>
        <w:t>CCP</w:t>
      </w:r>
      <w:r w:rsidRPr="00BD3524">
        <w:rPr>
          <w:rStyle w:val="Emphasis"/>
        </w:rPr>
        <w:t xml:space="preserve">’s </w:t>
      </w:r>
      <w:r w:rsidRPr="00EF4DED">
        <w:rPr>
          <w:rStyle w:val="Emphasis"/>
          <w:highlight w:val="cyan"/>
        </w:rPr>
        <w:t>legitimacy</w:t>
      </w:r>
      <w:r w:rsidRPr="00BD3524">
        <w:rPr>
          <w:sz w:val="16"/>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70923155" w14:textId="77777777" w:rsidR="003363A0" w:rsidRPr="00BD3524" w:rsidRDefault="003363A0" w:rsidP="003363A0">
      <w:pPr>
        <w:rPr>
          <w:sz w:val="16"/>
        </w:rPr>
      </w:pPr>
    </w:p>
    <w:p w14:paraId="337B8403" w14:textId="77777777" w:rsidR="003363A0" w:rsidRDefault="003363A0" w:rsidP="003363A0">
      <w:pPr>
        <w:pStyle w:val="Heading4"/>
      </w:pPr>
      <w:r>
        <w:t xml:space="preserve">Nuclear war. It’s </w:t>
      </w:r>
      <w:r w:rsidRPr="009072E6">
        <w:rPr>
          <w:u w:val="single"/>
        </w:rPr>
        <w:t>on the brink</w:t>
      </w:r>
      <w:r>
        <w:t xml:space="preserve"> and </w:t>
      </w:r>
      <w:r w:rsidRPr="00C32A95">
        <w:rPr>
          <w:u w:val="single"/>
        </w:rPr>
        <w:t>underestimated</w:t>
      </w:r>
      <w:r>
        <w:t>.</w:t>
      </w:r>
    </w:p>
    <w:p w14:paraId="248443C7" w14:textId="77777777" w:rsidR="003363A0" w:rsidRPr="00276D90" w:rsidRDefault="003363A0" w:rsidP="003363A0">
      <w:r w:rsidRPr="00276D90">
        <w:rPr>
          <w:rStyle w:val="Style13ptBold"/>
        </w:rPr>
        <w:t>Khan 24</w:t>
      </w:r>
      <w:r>
        <w:t>, PhD, chair of international history and diplomacy at Tufts University’s Fletcher School. (</w:t>
      </w:r>
      <w:proofErr w:type="spellStart"/>
      <w:r>
        <w:t>Sulmaan</w:t>
      </w:r>
      <w:proofErr w:type="spellEnd"/>
      <w:r>
        <w:t>,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0128F739" w14:textId="77777777" w:rsidR="003363A0" w:rsidRPr="00276D90" w:rsidRDefault="003363A0" w:rsidP="003363A0">
      <w:pPr>
        <w:rPr>
          <w:sz w:val="16"/>
        </w:rPr>
      </w:pPr>
      <w:r w:rsidRPr="00EF4DED">
        <w:rPr>
          <w:rStyle w:val="StyleUnderline"/>
          <w:highlight w:val="cyan"/>
        </w:rPr>
        <w:lastRenderedPageBreak/>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1BA0F597" w14:textId="77777777" w:rsidR="003363A0" w:rsidRPr="00276D90" w:rsidRDefault="003363A0" w:rsidP="003363A0">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08FA57F5" w14:textId="77777777" w:rsidR="003363A0" w:rsidRPr="00276D90" w:rsidRDefault="003363A0" w:rsidP="003363A0">
      <w:pPr>
        <w:rPr>
          <w:sz w:val="16"/>
        </w:rPr>
      </w:pPr>
      <w:r w:rsidRPr="00276D90">
        <w:rPr>
          <w:sz w:val="1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276D90">
        <w:rPr>
          <w:sz w:val="16"/>
        </w:rPr>
        <w:t>Glucksmann</w:t>
      </w:r>
      <w:proofErr w:type="spellEnd"/>
      <w:r w:rsidRPr="00276D90">
        <w:rPr>
          <w:sz w:val="1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070D1688" w14:textId="77777777" w:rsidR="003363A0" w:rsidRPr="00276D90" w:rsidRDefault="003363A0" w:rsidP="003363A0">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1C2603F0" w14:textId="77777777" w:rsidR="003363A0" w:rsidRPr="00276D90" w:rsidRDefault="003363A0" w:rsidP="003363A0">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7971C392" w14:textId="77777777" w:rsidR="003363A0" w:rsidRPr="00276D90" w:rsidRDefault="003363A0" w:rsidP="003363A0">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1C68B522" w14:textId="77777777" w:rsidR="003363A0" w:rsidRPr="00276D90" w:rsidRDefault="003363A0" w:rsidP="003363A0">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77F9A999" w14:textId="77777777" w:rsidR="003363A0" w:rsidRPr="00276D90" w:rsidRDefault="003363A0" w:rsidP="003363A0">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3FEC4107" w14:textId="77777777" w:rsidR="003363A0" w:rsidRPr="00276D90" w:rsidRDefault="003363A0" w:rsidP="003363A0">
      <w:pPr>
        <w:rPr>
          <w:sz w:val="16"/>
        </w:rPr>
      </w:pPr>
      <w:r w:rsidRPr="00276D90">
        <w:rPr>
          <w:sz w:val="16"/>
        </w:rPr>
        <w:t xml:space="preserve">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w:t>
      </w:r>
      <w:r w:rsidRPr="00276D90">
        <w:rPr>
          <w:sz w:val="16"/>
        </w:rPr>
        <w:lastRenderedPageBreak/>
        <w:t>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65877957" w14:textId="77777777" w:rsidR="003363A0" w:rsidRPr="00276D90" w:rsidRDefault="003363A0" w:rsidP="003363A0">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1946E99B" w14:textId="77777777" w:rsidR="003363A0" w:rsidRPr="00276D90" w:rsidRDefault="003363A0" w:rsidP="003363A0">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507CA178" w14:textId="77777777" w:rsidR="003363A0" w:rsidRPr="00276D90" w:rsidRDefault="003363A0" w:rsidP="003363A0">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584B6158" w14:textId="77777777" w:rsidR="003363A0" w:rsidRPr="00276D90" w:rsidRDefault="003363A0" w:rsidP="003363A0">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w:t>
      </w:r>
      <w:proofErr w:type="spellStart"/>
      <w:r w:rsidRPr="00276D90">
        <w:rPr>
          <w:sz w:val="16"/>
        </w:rPr>
        <w:t>jeou</w:t>
      </w:r>
      <w:proofErr w:type="spellEnd"/>
      <w:r w:rsidRPr="00276D90">
        <w:rPr>
          <w:sz w:val="16"/>
        </w:rPr>
        <w:t>,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5EE24442" w14:textId="77777777" w:rsidR="003363A0" w:rsidRPr="00276D90" w:rsidRDefault="003363A0" w:rsidP="003363A0">
      <w:pPr>
        <w:rPr>
          <w:sz w:val="16"/>
        </w:rPr>
      </w:pPr>
      <w:r w:rsidRPr="00EF4DE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29618945" w14:textId="77777777" w:rsidR="003363A0" w:rsidRDefault="003363A0" w:rsidP="003363A0">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w:t>
      </w:r>
      <w:proofErr w:type="gramStart"/>
      <w:r w:rsidRPr="00EF4DED">
        <w:rPr>
          <w:rStyle w:val="StyleUnderline"/>
          <w:highlight w:val="cyan"/>
        </w:rPr>
        <w:t>to</w:t>
      </w:r>
      <w:proofErr w:type="gramEnd"/>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1DDBE81F" w14:textId="77777777" w:rsidR="003363A0" w:rsidRDefault="003363A0" w:rsidP="003363A0"/>
    <w:p w14:paraId="1864AEC0" w14:textId="77777777" w:rsidR="003363A0" w:rsidRDefault="003363A0" w:rsidP="003363A0">
      <w:pPr>
        <w:pStyle w:val="Heading2"/>
      </w:pPr>
    </w:p>
    <w:p w14:paraId="6990CC25" w14:textId="77777777" w:rsidR="003363A0" w:rsidRDefault="003363A0" w:rsidP="003363A0">
      <w:pPr>
        <w:pStyle w:val="Heading2"/>
      </w:pPr>
      <w:r>
        <w:lastRenderedPageBreak/>
        <w:t>OFF---3</w:t>
      </w:r>
    </w:p>
    <w:p w14:paraId="72F4A3D2" w14:textId="77777777" w:rsidR="003363A0" w:rsidRDefault="003363A0" w:rsidP="003363A0">
      <w:pPr>
        <w:pStyle w:val="Heading2"/>
      </w:pPr>
      <w:r>
        <w:lastRenderedPageBreak/>
        <w:t>Frontline</w:t>
      </w:r>
    </w:p>
    <w:p w14:paraId="2E3D9D36" w14:textId="77777777" w:rsidR="003363A0" w:rsidRPr="00F70EAE" w:rsidRDefault="003363A0" w:rsidP="003363A0">
      <w:pPr>
        <w:pStyle w:val="Heading4"/>
      </w:pPr>
      <w:r w:rsidRPr="00F70EAE">
        <w:t>Interpretation—</w:t>
      </w:r>
      <w:bookmarkStart w:id="0" w:name="_Hlk202145878"/>
      <w:r w:rsidRPr="00F70EAE">
        <w:t>Exploration and Development of the Arctic are exclusively about Mineral Resource identification and extraction</w:t>
      </w:r>
      <w:bookmarkEnd w:id="0"/>
      <w:r>
        <w:t xml:space="preserve"> </w:t>
      </w:r>
    </w:p>
    <w:p w14:paraId="0CC4E614" w14:textId="77777777" w:rsidR="003363A0" w:rsidRPr="00F70EAE" w:rsidRDefault="003363A0" w:rsidP="003363A0">
      <w:r w:rsidRPr="00F70EAE">
        <w:rPr>
          <w:rStyle w:val="Style13ptBold"/>
        </w:rPr>
        <w:t>U.S. Code 17</w:t>
      </w:r>
      <w:r w:rsidRPr="00F70EAE">
        <w:t xml:space="preserve">, (43 U.S.C. United States Code, 2017 Edition Title 43 - PUBLIC LANDS CHAPTER 29 - SUBMERGED LANDS SUBCHAPTER III - OUTER CONTINENTAL SHELF LANDS Sec. 1331 - Definitions </w:t>
      </w:r>
      <w:proofErr w:type="gramStart"/>
      <w:r w:rsidRPr="00F70EAE">
        <w:t>From</w:t>
      </w:r>
      <w:proofErr w:type="gramEnd"/>
      <w:r w:rsidRPr="00F70EAE">
        <w:t xml:space="preserve"> the U.S. Government Publishing Office,), https://www.govinfo.gov/content/pkg/USCODE-2017-title43/html/USCODE-2017-title43-chap29-subchapIII-sec1331.htm)</w:t>
      </w:r>
    </w:p>
    <w:p w14:paraId="78BB4F59" w14:textId="77777777" w:rsidR="003363A0" w:rsidRPr="00F70EAE" w:rsidRDefault="003363A0" w:rsidP="003363A0">
      <w:r w:rsidRPr="00F70EAE">
        <w:t xml:space="preserve">(k) </w:t>
      </w:r>
      <w:r w:rsidRPr="00F70EAE">
        <w:rPr>
          <w:rStyle w:val="StyleUnderline"/>
          <w:highlight w:val="cyan"/>
        </w:rPr>
        <w:t>The term "exploration" means the process of searching for minerals, including</w:t>
      </w:r>
      <w:r w:rsidRPr="00F70EAE">
        <w:rPr>
          <w:rStyle w:val="StyleUnderline"/>
        </w:rPr>
        <w:t xml:space="preserve"> (1) </w:t>
      </w:r>
      <w:r w:rsidRPr="00F70EAE">
        <w:rPr>
          <w:rStyle w:val="StyleUnderline"/>
          <w:highlight w:val="cyan"/>
        </w:rPr>
        <w:t>geophysical surveys</w:t>
      </w:r>
      <w:r w:rsidRPr="00F70EAE">
        <w:t xml:space="preserve"> where magnetic, gravity, seismic, or other systems are used to detect or imply the presence of such minerals, </w:t>
      </w:r>
      <w:r w:rsidRPr="00F70EAE">
        <w:rPr>
          <w:highlight w:val="cyan"/>
        </w:rPr>
        <w:t>and</w:t>
      </w:r>
      <w:r w:rsidRPr="00F70EAE">
        <w:t xml:space="preserve"> (2) </w:t>
      </w:r>
      <w:r w:rsidRPr="00F70EAE">
        <w:rPr>
          <w:highlight w:val="cyan"/>
        </w:rPr>
        <w:t>any drilling</w:t>
      </w:r>
      <w:r w:rsidRPr="00F70EAE">
        <w:t xml:space="preserve">, whether on or off known geological structures, </w:t>
      </w:r>
      <w:r w:rsidRPr="00F70EAE">
        <w:rPr>
          <w:rStyle w:val="StyleUnderline"/>
          <w:highlight w:val="cyan"/>
        </w:rPr>
        <w:t>including</w:t>
      </w:r>
      <w:r w:rsidRPr="00F70EAE">
        <w:rPr>
          <w:rStyle w:val="StyleUnderline"/>
        </w:rPr>
        <w:t xml:space="preserve"> the drilling of a well in which a discovery of </w:t>
      </w:r>
      <w:r w:rsidRPr="00F70EAE">
        <w:rPr>
          <w:rStyle w:val="StyleUnderline"/>
          <w:highlight w:val="cyan"/>
        </w:rPr>
        <w:t>oil or natural gas</w:t>
      </w:r>
      <w:r w:rsidRPr="00F70EAE">
        <w:t xml:space="preserve"> in paying quantities is made and the drilling of any additional delineation well after such discovery which is needed to delineate any reservoir and to enable the lessee to determine whether to proceed with development and production; (l) </w:t>
      </w:r>
      <w:r w:rsidRPr="00F70EAE">
        <w:rPr>
          <w:rStyle w:val="StyleUnderline"/>
          <w:highlight w:val="cyan"/>
        </w:rPr>
        <w:t>The term "development" means those activities which take place following discovery of minerals</w:t>
      </w:r>
      <w:r w:rsidRPr="00F70EAE">
        <w:t xml:space="preserve"> in paying quantities, including geophysical activity, drilling, platform construction, and operation of all onshore support facilities, and which are </w:t>
      </w:r>
      <w:r w:rsidRPr="00F70EAE">
        <w:rPr>
          <w:rStyle w:val="StyleUnderline"/>
        </w:rPr>
        <w:t xml:space="preserve">for </w:t>
      </w:r>
      <w:r w:rsidRPr="00F70EAE">
        <w:rPr>
          <w:rStyle w:val="StyleUnderline"/>
          <w:highlight w:val="cyan"/>
        </w:rPr>
        <w:t>the purpose of</w:t>
      </w:r>
      <w:r w:rsidRPr="00F70EAE">
        <w:t xml:space="preserve"> ultimately </w:t>
      </w:r>
      <w:r w:rsidRPr="00F70EAE">
        <w:rPr>
          <w:rStyle w:val="StyleUnderline"/>
          <w:highlight w:val="cyan"/>
        </w:rPr>
        <w:t>producing the minerals discovered</w:t>
      </w:r>
      <w:r w:rsidRPr="00F70EAE">
        <w:t>;</w:t>
      </w:r>
    </w:p>
    <w:p w14:paraId="44E0117A" w14:textId="77777777" w:rsidR="003363A0" w:rsidRPr="00F70EAE" w:rsidRDefault="003363A0" w:rsidP="003363A0">
      <w:pPr>
        <w:pStyle w:val="Analytic"/>
      </w:pPr>
      <w:proofErr w:type="spellStart"/>
      <w:r>
        <w:t>Affs</w:t>
      </w:r>
      <w:proofErr w:type="spellEnd"/>
      <w:r>
        <w:t xml:space="preserve"> must defend an activity of extracting, identifying, or producing minerals to be topical.  </w:t>
      </w:r>
    </w:p>
    <w:p w14:paraId="630B50CE" w14:textId="77777777" w:rsidR="003363A0" w:rsidRPr="00F70EAE" w:rsidRDefault="003363A0" w:rsidP="003363A0">
      <w:pPr>
        <w:pStyle w:val="Analytic"/>
      </w:pPr>
      <w:r w:rsidRPr="00F70EAE">
        <w:t xml:space="preserve">Violation—The </w:t>
      </w:r>
      <w:proofErr w:type="spellStart"/>
      <w:r w:rsidRPr="00F70EAE">
        <w:t>aff</w:t>
      </w:r>
      <w:proofErr w:type="spellEnd"/>
      <w:r w:rsidRPr="00F70EAE">
        <w:t xml:space="preserve"> does not do mineral exploration or development</w:t>
      </w:r>
    </w:p>
    <w:p w14:paraId="4427E6B9" w14:textId="77777777" w:rsidR="003363A0" w:rsidRPr="00F70EAE" w:rsidRDefault="003363A0" w:rsidP="003363A0"/>
    <w:p w14:paraId="49CB12A9" w14:textId="77777777" w:rsidR="003363A0" w:rsidRPr="00F70EAE" w:rsidRDefault="003363A0" w:rsidP="003363A0">
      <w:pPr>
        <w:pStyle w:val="Analytic"/>
        <w:rPr>
          <w:bCs/>
        </w:rPr>
      </w:pPr>
      <w:r w:rsidRPr="00F70EAE">
        <w:rPr>
          <w:bCs/>
        </w:rPr>
        <w:t>Voting Issue for three reasons </w:t>
      </w:r>
    </w:p>
    <w:p w14:paraId="0E97B3DD" w14:textId="77777777" w:rsidR="003363A0" w:rsidRPr="00F70EAE" w:rsidRDefault="003363A0" w:rsidP="003363A0">
      <w:pPr>
        <w:pStyle w:val="Analytic"/>
        <w:rPr>
          <w:bCs/>
        </w:rPr>
      </w:pPr>
      <w:r w:rsidRPr="00F70EAE">
        <w:rPr>
          <w:bCs/>
        </w:rPr>
        <w:t>1—</w:t>
      </w:r>
      <w:r>
        <w:rPr>
          <w:bCs/>
          <w:u w:val="single"/>
        </w:rPr>
        <w:t>Limits</w:t>
      </w:r>
      <w:r w:rsidRPr="00F70EAE">
        <w:rPr>
          <w:bCs/>
        </w:rPr>
        <w:t xml:space="preserve"> – This is a massive topic. Only our </w:t>
      </w:r>
      <w:proofErr w:type="spellStart"/>
      <w:r w:rsidRPr="00F70EAE">
        <w:rPr>
          <w:bCs/>
        </w:rPr>
        <w:t>interp</w:t>
      </w:r>
      <w:proofErr w:type="spellEnd"/>
      <w:r w:rsidRPr="00F70EAE">
        <w:rPr>
          <w:bCs/>
        </w:rPr>
        <w:t xml:space="preserve"> gives a stable amount of </w:t>
      </w:r>
      <w:proofErr w:type="spellStart"/>
      <w:r w:rsidRPr="00F70EAE">
        <w:rPr>
          <w:bCs/>
        </w:rPr>
        <w:t>affs</w:t>
      </w:r>
      <w:proofErr w:type="spellEnd"/>
      <w:r w:rsidRPr="00F70EAE">
        <w:rPr>
          <w:bCs/>
        </w:rPr>
        <w:t xml:space="preserve"> and doesn’t make topic prep impossible. </w:t>
      </w:r>
      <w:r>
        <w:rPr>
          <w:bCs/>
        </w:rPr>
        <w:t>Limits are</w:t>
      </w:r>
      <w:r w:rsidRPr="00F70EAE">
        <w:rPr>
          <w:bCs/>
        </w:rPr>
        <w:t xml:space="preserve"> best for fairness because debate between 2 well prepped opponents is best.</w:t>
      </w:r>
      <w:r>
        <w:rPr>
          <w:bCs/>
        </w:rPr>
        <w:t xml:space="preserve"> </w:t>
      </w:r>
    </w:p>
    <w:p w14:paraId="6CDBF049" w14:textId="77777777" w:rsidR="003363A0" w:rsidRPr="00F70EAE" w:rsidRDefault="003363A0" w:rsidP="003363A0">
      <w:r w:rsidRPr="00F70EAE">
        <w:t> </w:t>
      </w:r>
    </w:p>
    <w:p w14:paraId="4C9E19E7" w14:textId="77777777" w:rsidR="003363A0" w:rsidRPr="00F70EAE" w:rsidRDefault="003363A0" w:rsidP="003363A0">
      <w:pPr>
        <w:pStyle w:val="Analytic"/>
        <w:rPr>
          <w:bCs/>
        </w:rPr>
      </w:pPr>
      <w:r w:rsidRPr="00F70EAE">
        <w:rPr>
          <w:bCs/>
        </w:rPr>
        <w:t>2—</w:t>
      </w:r>
      <w:r>
        <w:rPr>
          <w:bCs/>
          <w:u w:val="single"/>
        </w:rPr>
        <w:t>Ground</w:t>
      </w:r>
      <w:r w:rsidRPr="00F70EAE">
        <w:rPr>
          <w:bCs/>
        </w:rPr>
        <w:t xml:space="preserve"> – </w:t>
      </w:r>
      <w:r>
        <w:rPr>
          <w:bCs/>
        </w:rPr>
        <w:t xml:space="preserve">The neg team needs ground, </w:t>
      </w:r>
      <w:proofErr w:type="gramStart"/>
      <w:r w:rsidRPr="00F70EAE">
        <w:rPr>
          <w:bCs/>
        </w:rPr>
        <w:t>It’s</w:t>
      </w:r>
      <w:proofErr w:type="gramEnd"/>
      <w:r w:rsidRPr="00F70EAE">
        <w:rPr>
          <w:bCs/>
        </w:rPr>
        <w:t xml:space="preserve"> key to vital neg generics and forces the </w:t>
      </w:r>
      <w:proofErr w:type="spellStart"/>
      <w:r w:rsidRPr="00F70EAE">
        <w:rPr>
          <w:bCs/>
        </w:rPr>
        <w:t>aff</w:t>
      </w:r>
      <w:proofErr w:type="spellEnd"/>
      <w:r w:rsidRPr="00F70EAE">
        <w:rPr>
          <w:bCs/>
        </w:rPr>
        <w:t xml:space="preserve"> into a reliable mechanism. Other definitions make the resolution bidirectional which link turns all generics. </w:t>
      </w:r>
      <w:r>
        <w:rPr>
          <w:bCs/>
        </w:rPr>
        <w:t xml:space="preserve">Ground is key to clash.  </w:t>
      </w:r>
    </w:p>
    <w:p w14:paraId="685496A5" w14:textId="77777777" w:rsidR="003363A0" w:rsidRPr="00F70EAE" w:rsidRDefault="003363A0" w:rsidP="003363A0"/>
    <w:p w14:paraId="10242F15" w14:textId="77777777" w:rsidR="003363A0" w:rsidRDefault="003363A0" w:rsidP="003363A0">
      <w:pPr>
        <w:pStyle w:val="Analytic"/>
        <w:rPr>
          <w:bCs/>
        </w:rPr>
      </w:pPr>
      <w:r w:rsidRPr="00F70EAE">
        <w:rPr>
          <w:bCs/>
        </w:rPr>
        <w:t>3—</w:t>
      </w:r>
      <w:r w:rsidRPr="00F70EAE">
        <w:rPr>
          <w:bCs/>
          <w:u w:val="single"/>
        </w:rPr>
        <w:t>Predictability</w:t>
      </w:r>
      <w:r w:rsidRPr="00F70EAE">
        <w:rPr>
          <w:bCs/>
        </w:rPr>
        <w:t xml:space="preserve"> – “Exploration” and “Development” are terms of art and should come from statute and case law which is best for fairness because only those definitions can sustain good debate.</w:t>
      </w:r>
    </w:p>
    <w:p w14:paraId="572EE4C3" w14:textId="77777777" w:rsidR="003363A0" w:rsidRDefault="003363A0" w:rsidP="003363A0">
      <w:pPr>
        <w:pStyle w:val="Analytic"/>
        <w:rPr>
          <w:bCs/>
        </w:rPr>
      </w:pPr>
    </w:p>
    <w:p w14:paraId="3D0AE628" w14:textId="77777777" w:rsidR="003363A0" w:rsidRPr="00724D29" w:rsidRDefault="003363A0" w:rsidP="003363A0">
      <w:pPr>
        <w:pStyle w:val="Heading4"/>
      </w:pPr>
      <w:r>
        <w:t xml:space="preserve">4 -- Education- terminal impact to debate the un-topical </w:t>
      </w:r>
      <w:proofErr w:type="spellStart"/>
      <w:r>
        <w:t>aff</w:t>
      </w:r>
      <w:proofErr w:type="spellEnd"/>
      <w:r>
        <w:t xml:space="preserve"> limits the ability to gain education from the topic and the debate making the activity void</w:t>
      </w:r>
    </w:p>
    <w:p w14:paraId="662C53C9" w14:textId="77777777" w:rsidR="003363A0" w:rsidRPr="003363A0" w:rsidRDefault="003363A0" w:rsidP="003363A0"/>
    <w:p w14:paraId="4D973C42" w14:textId="77777777" w:rsidR="003363A0" w:rsidRPr="007C6E80" w:rsidRDefault="003363A0" w:rsidP="003363A0">
      <w:r>
        <w:lastRenderedPageBreak/>
        <w:t>K---Coloniality.</w:t>
      </w:r>
    </w:p>
    <w:p w14:paraId="3DEF7B94" w14:textId="77777777" w:rsidR="003363A0" w:rsidRPr="003C74FD" w:rsidRDefault="003363A0" w:rsidP="003363A0">
      <w:pPr>
        <w:pStyle w:val="Heading4"/>
        <w:rPr>
          <w:rFonts w:cs="Arial"/>
        </w:rPr>
      </w:pPr>
      <w:r w:rsidRPr="003C74FD">
        <w:rPr>
          <w:rFonts w:cs="Arial"/>
        </w:rPr>
        <w:t xml:space="preserve">LNG perpetuates colonialism, ecosystem destruction, and harms communities of color </w:t>
      </w:r>
    </w:p>
    <w:p w14:paraId="2764C12C" w14:textId="77777777" w:rsidR="003363A0" w:rsidRPr="003C74FD" w:rsidRDefault="003363A0" w:rsidP="003363A0">
      <w:r w:rsidRPr="003C74FD">
        <w:rPr>
          <w:rStyle w:val="Style13ptBold"/>
        </w:rPr>
        <w:t>Lee 23</w:t>
      </w:r>
      <w:r w:rsidRPr="003C74FD">
        <w:t xml:space="preserve"> [Jamie Lee; International Climate Specialist, </w:t>
      </w:r>
      <w:proofErr w:type="gramStart"/>
      <w:r w:rsidRPr="003C74FD">
        <w:t>NRDC,  focuses</w:t>
      </w:r>
      <w:proofErr w:type="gramEnd"/>
      <w:r w:rsidRPr="003C74FD">
        <w:t xml:space="preserve"> on issues including energy, renewables, and climate policy at the international level; 12-4-2023; "Risky Realities—Recognizing the Harms of Global LNG Expansion"; NRDC; https://www.nrdc.org/bio/jamie-lee/risky-realities-recognizing-harms-global-lng-expansion] AO</w:t>
      </w:r>
    </w:p>
    <w:p w14:paraId="5F5377BE" w14:textId="77777777" w:rsidR="003363A0" w:rsidRPr="003C74FD" w:rsidRDefault="003363A0" w:rsidP="003363A0">
      <w:pPr>
        <w:rPr>
          <w:sz w:val="14"/>
        </w:rPr>
      </w:pPr>
      <w:r w:rsidRPr="003C74FD">
        <w:rPr>
          <w:rStyle w:val="StyleUnderline"/>
        </w:rPr>
        <w:t>When LNG prices surge, energy access</w:t>
      </w:r>
      <w:r w:rsidRPr="003C74FD">
        <w:rPr>
          <w:sz w:val="14"/>
        </w:rPr>
        <w:t xml:space="preserve"> in many developing countries </w:t>
      </w:r>
      <w:r w:rsidRPr="003C74FD">
        <w:rPr>
          <w:rStyle w:val="StyleUnderline"/>
        </w:rPr>
        <w:t>is compromised</w:t>
      </w:r>
      <w:r w:rsidRPr="003C74FD">
        <w:rPr>
          <w:sz w:val="14"/>
        </w:rPr>
        <w:t xml:space="preserve">. Last year, the </w:t>
      </w:r>
      <w:r w:rsidRPr="003C74FD">
        <w:rPr>
          <w:rStyle w:val="StyleUnderline"/>
        </w:rPr>
        <w:t>breakdown in</w:t>
      </w:r>
      <w:r w:rsidRPr="003C74FD">
        <w:rPr>
          <w:sz w:val="14"/>
        </w:rPr>
        <w:t xml:space="preserve"> the long-term LNG </w:t>
      </w:r>
      <w:r w:rsidRPr="003C74FD">
        <w:rPr>
          <w:rStyle w:val="StyleUnderline"/>
        </w:rPr>
        <w:t>supply</w:t>
      </w:r>
      <w:r w:rsidRPr="003C74FD">
        <w:rPr>
          <w:sz w:val="14"/>
        </w:rPr>
        <w:t xml:space="preserve"> from Eni </w:t>
      </w:r>
      <w:r w:rsidRPr="003C74FD">
        <w:rPr>
          <w:rStyle w:val="StyleUnderline"/>
        </w:rPr>
        <w:t>forced Pakistan to purchase LNG at high spot market prices</w:t>
      </w:r>
      <w:r w:rsidRPr="003C74FD">
        <w:rPr>
          <w:sz w:val="14"/>
        </w:rPr>
        <w:t xml:space="preserve">, further jeopardizing its economy. Similarly, </w:t>
      </w:r>
      <w:r w:rsidRPr="003C74FD">
        <w:rPr>
          <w:rStyle w:val="StyleUnderline"/>
        </w:rPr>
        <w:t>Bangladesh had to suspend purchases</w:t>
      </w:r>
      <w:r w:rsidRPr="003C74FD">
        <w:rPr>
          <w:sz w:val="14"/>
        </w:rPr>
        <w:t xml:space="preserve"> of LNG, </w:t>
      </w:r>
      <w:r w:rsidRPr="003C74FD">
        <w:rPr>
          <w:rStyle w:val="StyleUnderline"/>
        </w:rPr>
        <w:t>leading to frequent power outages</w:t>
      </w:r>
      <w:r w:rsidRPr="003C74FD">
        <w:rPr>
          <w:sz w:val="14"/>
        </w:rPr>
        <w:t xml:space="preserve"> and a decrease in national industrial output. </w:t>
      </w:r>
      <w:r w:rsidRPr="003C74FD">
        <w:rPr>
          <w:rStyle w:val="StyleUnderline"/>
        </w:rPr>
        <w:t xml:space="preserve">In such volatile market conditions, </w:t>
      </w:r>
      <w:r w:rsidRPr="00AF6F04">
        <w:rPr>
          <w:rStyle w:val="StyleUnderline"/>
          <w:highlight w:val="cyan"/>
        </w:rPr>
        <w:t xml:space="preserve">LNG is </w:t>
      </w:r>
      <w:r w:rsidRPr="00AF6F04">
        <w:rPr>
          <w:rStyle w:val="Emphasis"/>
          <w:highlight w:val="cyan"/>
        </w:rPr>
        <w:t xml:space="preserve">neither </w:t>
      </w:r>
      <w:r w:rsidRPr="003C74FD">
        <w:rPr>
          <w:rStyle w:val="Emphasis"/>
        </w:rPr>
        <w:t>a</w:t>
      </w:r>
      <w:r w:rsidRPr="00AF6F04">
        <w:rPr>
          <w:rStyle w:val="Emphasis"/>
          <w:highlight w:val="cyan"/>
        </w:rPr>
        <w:t xml:space="preserve"> secure nor reliable</w:t>
      </w:r>
      <w:r w:rsidRPr="003C74FD">
        <w:rPr>
          <w:rStyle w:val="Emphasis"/>
        </w:rPr>
        <w:t xml:space="preserve"> fuel source</w:t>
      </w:r>
      <w:r w:rsidRPr="003C74FD">
        <w:rPr>
          <w:sz w:val="14"/>
        </w:rPr>
        <w:t xml:space="preserve">, </w:t>
      </w:r>
      <w:r w:rsidRPr="003C74FD">
        <w:rPr>
          <w:rStyle w:val="StyleUnderline"/>
        </w:rPr>
        <w:t>particularly for less wealthy countries.</w:t>
      </w:r>
      <w:r w:rsidRPr="003C74FD">
        <w:rPr>
          <w:sz w:val="14"/>
        </w:rPr>
        <w:t xml:space="preserve"> </w:t>
      </w:r>
    </w:p>
    <w:p w14:paraId="2025AE29" w14:textId="77777777" w:rsidR="003363A0" w:rsidRPr="003C74FD" w:rsidRDefault="003363A0" w:rsidP="003363A0">
      <w:pPr>
        <w:rPr>
          <w:rStyle w:val="StyleUnderline"/>
        </w:rPr>
      </w:pPr>
      <w:r w:rsidRPr="003C74FD">
        <w:rPr>
          <w:rStyle w:val="StyleUnderline"/>
        </w:rPr>
        <w:t xml:space="preserve">Continued extraction of fossil gas </w:t>
      </w:r>
      <w:r w:rsidRPr="00AF6F04">
        <w:rPr>
          <w:rStyle w:val="Emphasis"/>
          <w:highlight w:val="cyan"/>
        </w:rPr>
        <w:t>perpetuates energy inequity</w:t>
      </w:r>
      <w:r w:rsidRPr="003C74FD">
        <w:rPr>
          <w:sz w:val="14"/>
        </w:rPr>
        <w:t xml:space="preserve"> </w:t>
      </w:r>
      <w:r w:rsidRPr="003C74FD">
        <w:rPr>
          <w:rStyle w:val="StyleUnderline"/>
        </w:rPr>
        <w:t>for large segments of the population</w:t>
      </w:r>
      <w:r w:rsidRPr="003C74FD">
        <w:rPr>
          <w:sz w:val="14"/>
        </w:rPr>
        <w:t xml:space="preserve">, </w:t>
      </w:r>
      <w:r w:rsidRPr="003C74FD">
        <w:rPr>
          <w:rStyle w:val="StyleUnderline"/>
        </w:rPr>
        <w:t xml:space="preserve">especially for the millions without reliable access to energy. </w:t>
      </w:r>
      <w:r w:rsidRPr="00AF6F04">
        <w:rPr>
          <w:rStyle w:val="StyleUnderline"/>
          <w:highlight w:val="cyan"/>
        </w:rPr>
        <w:t xml:space="preserve">In Africa, </w:t>
      </w:r>
      <w:r w:rsidRPr="003C74FD">
        <w:rPr>
          <w:rStyle w:val="StyleUnderline"/>
        </w:rPr>
        <w:t xml:space="preserve">extracting fossil </w:t>
      </w:r>
      <w:r w:rsidRPr="00AF6F04">
        <w:rPr>
          <w:rStyle w:val="StyleUnderline"/>
          <w:highlight w:val="cyan"/>
        </w:rPr>
        <w:t>LNG</w:t>
      </w:r>
      <w:r w:rsidRPr="003C74FD">
        <w:rPr>
          <w:sz w:val="14"/>
        </w:rPr>
        <w:t xml:space="preserve"> and gas is </w:t>
      </w:r>
      <w:r w:rsidRPr="003C74FD">
        <w:rPr>
          <w:rStyle w:val="StyleUnderline"/>
        </w:rPr>
        <w:t>touted as the panacea for energy poverty</w:t>
      </w:r>
      <w:r w:rsidRPr="003C74FD">
        <w:rPr>
          <w:sz w:val="14"/>
        </w:rPr>
        <w:t xml:space="preserve"> and development in the region. </w:t>
      </w:r>
      <w:r w:rsidRPr="003C74FD">
        <w:rPr>
          <w:rStyle w:val="StyleUnderline"/>
        </w:rPr>
        <w:t xml:space="preserve">But 92 percent of the $103 billion </w:t>
      </w:r>
      <w:r w:rsidRPr="00AF6F04">
        <w:rPr>
          <w:rStyle w:val="StyleUnderline"/>
          <w:highlight w:val="cyan"/>
        </w:rPr>
        <w:t>channeled into gas-rich countries</w:t>
      </w:r>
      <w:r w:rsidRPr="003C74FD">
        <w:rPr>
          <w:sz w:val="14"/>
        </w:rPr>
        <w:t>—such as Mozambique, Nigeria, and Tanzania—</w:t>
      </w:r>
      <w:r w:rsidRPr="003C74FD">
        <w:rPr>
          <w:rStyle w:val="StyleUnderline"/>
        </w:rPr>
        <w:t xml:space="preserve">is </w:t>
      </w:r>
      <w:r w:rsidRPr="00AF6F04">
        <w:rPr>
          <w:rStyle w:val="StyleUnderline"/>
          <w:highlight w:val="cyan"/>
        </w:rPr>
        <w:t>earmarked for</w:t>
      </w:r>
      <w:r w:rsidRPr="003C74FD">
        <w:rPr>
          <w:rStyle w:val="StyleUnderline"/>
        </w:rPr>
        <w:t xml:space="preserve"> LNG </w:t>
      </w:r>
      <w:r w:rsidRPr="003C74FD">
        <w:rPr>
          <w:rStyle w:val="Emphasis"/>
        </w:rPr>
        <w:t xml:space="preserve">export </w:t>
      </w:r>
      <w:r w:rsidRPr="00AF6F04">
        <w:rPr>
          <w:rStyle w:val="Emphasis"/>
          <w:highlight w:val="cyan"/>
        </w:rPr>
        <w:t>terminals</w:t>
      </w:r>
      <w:r w:rsidRPr="003C74FD">
        <w:rPr>
          <w:rStyle w:val="StyleUnderline"/>
        </w:rPr>
        <w:t>.</w:t>
      </w:r>
      <w:r w:rsidRPr="003C74FD">
        <w:rPr>
          <w:sz w:val="14"/>
        </w:rPr>
        <w:t xml:space="preserve"> </w:t>
      </w:r>
      <w:r w:rsidRPr="00AF6F04">
        <w:rPr>
          <w:rStyle w:val="StyleUnderline"/>
          <w:highlight w:val="cyan"/>
        </w:rPr>
        <w:t>Gas extracted from the Africa</w:t>
      </w:r>
      <w:r w:rsidRPr="003C74FD">
        <w:rPr>
          <w:rStyle w:val="StyleUnderline"/>
        </w:rPr>
        <w:t xml:space="preserve">n continent </w:t>
      </w:r>
      <w:r w:rsidRPr="00AF6F04">
        <w:rPr>
          <w:rStyle w:val="StyleUnderline"/>
          <w:highlight w:val="cyan"/>
        </w:rPr>
        <w:t xml:space="preserve">benefits </w:t>
      </w:r>
      <w:r w:rsidRPr="00AF6F04">
        <w:rPr>
          <w:rStyle w:val="Emphasis"/>
          <w:highlight w:val="cyan"/>
        </w:rPr>
        <w:t>Europe’s</w:t>
      </w:r>
      <w:r w:rsidRPr="003C74FD">
        <w:rPr>
          <w:rStyle w:val="StyleUnderline"/>
        </w:rPr>
        <w:t xml:space="preserve"> </w:t>
      </w:r>
      <w:r w:rsidRPr="003C74FD">
        <w:rPr>
          <w:sz w:val="14"/>
        </w:rPr>
        <w:t>short-lived</w:t>
      </w:r>
      <w:r w:rsidRPr="003C74FD">
        <w:rPr>
          <w:rStyle w:val="StyleUnderline"/>
        </w:rPr>
        <w:t xml:space="preserve"> </w:t>
      </w:r>
      <w:r w:rsidRPr="00AF6F04">
        <w:rPr>
          <w:rStyle w:val="Emphasis"/>
          <w:highlight w:val="cyan"/>
        </w:rPr>
        <w:t>dash for gas</w:t>
      </w:r>
      <w:r w:rsidRPr="00AF6F04">
        <w:rPr>
          <w:sz w:val="14"/>
          <w:highlight w:val="cyan"/>
        </w:rPr>
        <w:t>,</w:t>
      </w:r>
      <w:r w:rsidRPr="003C74FD">
        <w:rPr>
          <w:sz w:val="14"/>
        </w:rPr>
        <w:t xml:space="preserve"> </w:t>
      </w:r>
      <w:r w:rsidRPr="003C74FD">
        <w:rPr>
          <w:rStyle w:val="StyleUnderline"/>
        </w:rPr>
        <w:t xml:space="preserve">and </w:t>
      </w:r>
      <w:r w:rsidRPr="00AF6F04">
        <w:rPr>
          <w:rStyle w:val="StyleUnderline"/>
          <w:highlight w:val="cyan"/>
        </w:rPr>
        <w:t>not the 600 million</w:t>
      </w:r>
      <w:r w:rsidRPr="003C74FD">
        <w:rPr>
          <w:rStyle w:val="StyleUnderline"/>
        </w:rPr>
        <w:t xml:space="preserve"> people in</w:t>
      </w:r>
      <w:r w:rsidRPr="003C74FD">
        <w:rPr>
          <w:sz w:val="14"/>
        </w:rPr>
        <w:t xml:space="preserve"> sub-Saharan </w:t>
      </w:r>
      <w:r w:rsidRPr="003C74FD">
        <w:rPr>
          <w:rStyle w:val="StyleUnderline"/>
        </w:rPr>
        <w:t xml:space="preserve">Africa who live </w:t>
      </w:r>
      <w:r w:rsidRPr="00AF6F04">
        <w:rPr>
          <w:rStyle w:val="StyleUnderline"/>
          <w:highlight w:val="cyan"/>
        </w:rPr>
        <w:t>without access</w:t>
      </w:r>
      <w:r w:rsidRPr="003C74FD">
        <w:rPr>
          <w:rStyle w:val="StyleUnderline"/>
        </w:rPr>
        <w:t xml:space="preserve"> to electricity. </w:t>
      </w:r>
    </w:p>
    <w:p w14:paraId="60971137" w14:textId="77777777" w:rsidR="003363A0" w:rsidRPr="003C74FD" w:rsidRDefault="003363A0" w:rsidP="003363A0">
      <w:pPr>
        <w:rPr>
          <w:sz w:val="14"/>
        </w:rPr>
      </w:pPr>
      <w:r w:rsidRPr="003C74FD">
        <w:rPr>
          <w:sz w:val="14"/>
        </w:rPr>
        <w:t xml:space="preserve">As youth climate activist Vanessa </w:t>
      </w:r>
      <w:proofErr w:type="spellStart"/>
      <w:r w:rsidRPr="003C74FD">
        <w:rPr>
          <w:sz w:val="14"/>
        </w:rPr>
        <w:t>Nakate</w:t>
      </w:r>
      <w:proofErr w:type="spellEnd"/>
      <w:r w:rsidRPr="003C74FD">
        <w:rPr>
          <w:sz w:val="14"/>
        </w:rPr>
        <w:t xml:space="preserve"> has said, African countries that are persuaded to pursue fossil gas projects could face economic instability when demand for gas dries up. The message from the Don’t Gas Africa movement is clear: Reversing the systemic energy inequality faced by Africa’s poor and rural communities must be achieved through sustainable development of renewable energy and not through ill-gained LNG profits. </w:t>
      </w:r>
    </w:p>
    <w:p w14:paraId="1E7C5F46" w14:textId="77777777" w:rsidR="003363A0" w:rsidRPr="003C74FD" w:rsidRDefault="003363A0" w:rsidP="003363A0">
      <w:pPr>
        <w:rPr>
          <w:sz w:val="14"/>
        </w:rPr>
      </w:pPr>
      <w:r w:rsidRPr="003C74FD">
        <w:rPr>
          <w:sz w:val="14"/>
        </w:rPr>
        <w:t>Fossil LNG expansion violates human rights</w:t>
      </w:r>
    </w:p>
    <w:p w14:paraId="245FB050" w14:textId="77777777" w:rsidR="003363A0" w:rsidRPr="003C74FD" w:rsidRDefault="003363A0" w:rsidP="003363A0">
      <w:pPr>
        <w:rPr>
          <w:rStyle w:val="StyleUnderline"/>
        </w:rPr>
      </w:pPr>
      <w:r w:rsidRPr="00AF6F04">
        <w:rPr>
          <w:rStyle w:val="StyleUnderline"/>
          <w:highlight w:val="cyan"/>
        </w:rPr>
        <w:t xml:space="preserve">Violence </w:t>
      </w:r>
      <w:r w:rsidRPr="00AF6F04">
        <w:rPr>
          <w:rStyle w:val="Emphasis"/>
          <w:highlight w:val="cyan"/>
        </w:rPr>
        <w:t>afflicts</w:t>
      </w:r>
      <w:r w:rsidRPr="00AF6F04">
        <w:rPr>
          <w:rStyle w:val="StyleUnderline"/>
          <w:highlight w:val="cyan"/>
        </w:rPr>
        <w:t xml:space="preserve"> the</w:t>
      </w:r>
      <w:r w:rsidRPr="003C74FD">
        <w:rPr>
          <w:rStyle w:val="StyleUnderline"/>
        </w:rPr>
        <w:t xml:space="preserve"> global value </w:t>
      </w:r>
      <w:r w:rsidRPr="00AF6F04">
        <w:rPr>
          <w:rStyle w:val="StyleUnderline"/>
          <w:highlight w:val="cyan"/>
        </w:rPr>
        <w:t xml:space="preserve">chain of </w:t>
      </w:r>
      <w:r w:rsidRPr="003C74FD">
        <w:rPr>
          <w:rStyle w:val="StyleUnderline"/>
        </w:rPr>
        <w:t xml:space="preserve">fossil gas extraction, transport, liquefaction, and shipment of </w:t>
      </w:r>
      <w:r w:rsidRPr="00AF6F04">
        <w:rPr>
          <w:rStyle w:val="StyleUnderline"/>
          <w:highlight w:val="cyan"/>
        </w:rPr>
        <w:t>LNG</w:t>
      </w:r>
      <w:r w:rsidRPr="003C74FD">
        <w:rPr>
          <w:sz w:val="14"/>
        </w:rPr>
        <w:t xml:space="preserve">. </w:t>
      </w:r>
      <w:r w:rsidRPr="003C74FD">
        <w:rPr>
          <w:rStyle w:val="StyleUnderline"/>
        </w:rPr>
        <w:t xml:space="preserve">North American </w:t>
      </w:r>
      <w:r w:rsidRPr="00AF6F04">
        <w:rPr>
          <w:rStyle w:val="StyleUnderline"/>
          <w:highlight w:val="cyan"/>
        </w:rPr>
        <w:t>LNG exporters liquefy</w:t>
      </w:r>
      <w:r w:rsidRPr="003C74FD">
        <w:rPr>
          <w:rStyle w:val="StyleUnderline"/>
        </w:rPr>
        <w:t xml:space="preserve"> the region’s abundant </w:t>
      </w:r>
      <w:r w:rsidRPr="00AF6F04">
        <w:rPr>
          <w:rStyle w:val="StyleUnderline"/>
          <w:highlight w:val="cyan"/>
        </w:rPr>
        <w:t>fracked</w:t>
      </w:r>
      <w:r w:rsidRPr="003C74FD">
        <w:rPr>
          <w:rStyle w:val="StyleUnderline"/>
        </w:rPr>
        <w:t xml:space="preserve"> </w:t>
      </w:r>
      <w:r w:rsidRPr="00AF6F04">
        <w:rPr>
          <w:rStyle w:val="StyleUnderline"/>
          <w:highlight w:val="cyan"/>
        </w:rPr>
        <w:t>methane</w:t>
      </w:r>
      <w:r w:rsidRPr="003C74FD">
        <w:rPr>
          <w:rStyle w:val="StyleUnderline"/>
        </w:rPr>
        <w:t xml:space="preserve"> gas, </w:t>
      </w:r>
      <w:r w:rsidRPr="00AF6F04">
        <w:rPr>
          <w:rStyle w:val="StyleUnderline"/>
          <w:highlight w:val="cyan"/>
        </w:rPr>
        <w:t>which has devastating implications</w:t>
      </w:r>
      <w:r w:rsidRPr="003C74FD">
        <w:rPr>
          <w:rStyle w:val="StyleUnderline"/>
        </w:rPr>
        <w:t xml:space="preserve"> for air pollution</w:t>
      </w:r>
      <w:r w:rsidRPr="003C74FD">
        <w:rPr>
          <w:sz w:val="14"/>
        </w:rPr>
        <w:t xml:space="preserve"> and water contamination. </w:t>
      </w:r>
      <w:r w:rsidRPr="003C74FD">
        <w:rPr>
          <w:rStyle w:val="StyleUnderline"/>
        </w:rPr>
        <w:t xml:space="preserve">The </w:t>
      </w:r>
      <w:r w:rsidRPr="00AF6F04">
        <w:rPr>
          <w:rStyle w:val="StyleUnderline"/>
          <w:highlight w:val="cyan"/>
        </w:rPr>
        <w:t xml:space="preserve">LNG </w:t>
      </w:r>
      <w:r w:rsidRPr="003C74FD">
        <w:rPr>
          <w:rStyle w:val="StyleUnderline"/>
        </w:rPr>
        <w:t xml:space="preserve">Canada </w:t>
      </w:r>
      <w:r w:rsidRPr="00AF6F04">
        <w:rPr>
          <w:rStyle w:val="StyleUnderline"/>
          <w:highlight w:val="cyan"/>
        </w:rPr>
        <w:t>project</w:t>
      </w:r>
      <w:r w:rsidRPr="003C74FD">
        <w:rPr>
          <w:sz w:val="14"/>
        </w:rPr>
        <w:t xml:space="preserve">, the country’s first export terminal, </w:t>
      </w:r>
      <w:r w:rsidRPr="003C74FD">
        <w:rPr>
          <w:rStyle w:val="StyleUnderline"/>
        </w:rPr>
        <w:t xml:space="preserve">has </w:t>
      </w:r>
      <w:r w:rsidRPr="00AF6F04">
        <w:rPr>
          <w:rStyle w:val="StyleUnderline"/>
          <w:highlight w:val="cyan"/>
        </w:rPr>
        <w:t>faced</w:t>
      </w:r>
      <w:r w:rsidRPr="003C74FD">
        <w:rPr>
          <w:rStyle w:val="StyleUnderline"/>
        </w:rPr>
        <w:t xml:space="preserve"> significant </w:t>
      </w:r>
      <w:r w:rsidRPr="00AF6F04">
        <w:rPr>
          <w:rStyle w:val="StyleUnderline"/>
          <w:highlight w:val="cyan"/>
        </w:rPr>
        <w:t xml:space="preserve">resistance </w:t>
      </w:r>
      <w:r w:rsidRPr="003C74FD">
        <w:rPr>
          <w:rStyle w:val="StyleUnderline"/>
        </w:rPr>
        <w:t>in its development.</w:t>
      </w:r>
      <w:r w:rsidRPr="003C74FD">
        <w:rPr>
          <w:sz w:val="14"/>
        </w:rPr>
        <w:t xml:space="preserve"> </w:t>
      </w:r>
      <w:r w:rsidRPr="00AF6F04">
        <w:rPr>
          <w:rStyle w:val="Emphasis"/>
          <w:highlight w:val="cyan"/>
        </w:rPr>
        <w:t>Indigenous land defenders</w:t>
      </w:r>
      <w:r w:rsidRPr="003C74FD">
        <w:rPr>
          <w:sz w:val="14"/>
        </w:rPr>
        <w:t xml:space="preserve"> from Wet'suwet'en </w:t>
      </w:r>
      <w:r w:rsidRPr="003C74FD">
        <w:rPr>
          <w:rStyle w:val="StyleUnderline"/>
        </w:rPr>
        <w:t xml:space="preserve">territory </w:t>
      </w:r>
      <w:r w:rsidRPr="00AF6F04">
        <w:rPr>
          <w:rStyle w:val="StyleUnderline"/>
          <w:highlight w:val="cyan"/>
        </w:rPr>
        <w:t>have opposed</w:t>
      </w:r>
      <w:r w:rsidRPr="003C74FD">
        <w:rPr>
          <w:rStyle w:val="StyleUnderline"/>
        </w:rPr>
        <w:t xml:space="preserve"> TC Energy’s Coastal GasLink project, the </w:t>
      </w:r>
      <w:r w:rsidRPr="00AF6F04">
        <w:rPr>
          <w:rStyle w:val="StyleUnderline"/>
          <w:highlight w:val="cyan"/>
        </w:rPr>
        <w:t>pipeline</w:t>
      </w:r>
      <w:r w:rsidRPr="003C74FD">
        <w:rPr>
          <w:rStyle w:val="StyleUnderline"/>
        </w:rPr>
        <w:t xml:space="preserve"> intended to supply LNG Canada with fossil gas</w:t>
      </w:r>
      <w:r w:rsidRPr="003C74FD">
        <w:rPr>
          <w:sz w:val="14"/>
        </w:rPr>
        <w:t xml:space="preserve">. </w:t>
      </w:r>
      <w:r w:rsidRPr="003C74FD">
        <w:rPr>
          <w:rStyle w:val="StyleUnderline"/>
        </w:rPr>
        <w:t xml:space="preserve">Hereditary </w:t>
      </w:r>
      <w:r w:rsidRPr="00AF6F04">
        <w:rPr>
          <w:rStyle w:val="StyleUnderline"/>
          <w:highlight w:val="cyan"/>
        </w:rPr>
        <w:t xml:space="preserve">chiefs faced </w:t>
      </w:r>
      <w:r w:rsidRPr="00AF6F04">
        <w:rPr>
          <w:rStyle w:val="Emphasis"/>
          <w:highlight w:val="cyan"/>
        </w:rPr>
        <w:t>intimidation</w:t>
      </w:r>
      <w:r w:rsidRPr="00AF6F04">
        <w:rPr>
          <w:rStyle w:val="StyleUnderline"/>
          <w:highlight w:val="cyan"/>
        </w:rPr>
        <w:t xml:space="preserve"> and </w:t>
      </w:r>
      <w:r w:rsidRPr="00AF6F04">
        <w:rPr>
          <w:rStyle w:val="Emphasis"/>
          <w:highlight w:val="cyan"/>
        </w:rPr>
        <w:t>militant action</w:t>
      </w:r>
      <w:r w:rsidRPr="00AF6F04">
        <w:rPr>
          <w:sz w:val="14"/>
          <w:highlight w:val="cyan"/>
        </w:rPr>
        <w:t xml:space="preserve"> </w:t>
      </w:r>
      <w:r w:rsidRPr="00AF6F04">
        <w:rPr>
          <w:rStyle w:val="StyleUnderline"/>
          <w:highlight w:val="cyan"/>
        </w:rPr>
        <w:t>against them as they strove to protect their</w:t>
      </w:r>
      <w:r w:rsidRPr="003C74FD">
        <w:rPr>
          <w:rStyle w:val="StyleUnderline"/>
        </w:rPr>
        <w:t xml:space="preserve"> unceded, Indigenous </w:t>
      </w:r>
      <w:r w:rsidRPr="00AF6F04">
        <w:rPr>
          <w:rStyle w:val="StyleUnderline"/>
          <w:highlight w:val="cyan"/>
        </w:rPr>
        <w:t>homelands</w:t>
      </w:r>
      <w:r w:rsidRPr="003C74FD">
        <w:rPr>
          <w:rStyle w:val="StyleUnderline"/>
        </w:rPr>
        <w:t xml:space="preserve"> </w:t>
      </w:r>
      <w:r w:rsidRPr="00AF6F04">
        <w:rPr>
          <w:rStyle w:val="StyleUnderline"/>
          <w:highlight w:val="cyan"/>
        </w:rPr>
        <w:t>from</w:t>
      </w:r>
      <w:r w:rsidRPr="003C74FD">
        <w:rPr>
          <w:rStyle w:val="StyleUnderline"/>
        </w:rPr>
        <w:t xml:space="preserve"> the devastating impacts of </w:t>
      </w:r>
      <w:r w:rsidRPr="00AF6F04">
        <w:rPr>
          <w:rStyle w:val="StyleUnderline"/>
          <w:highlight w:val="cyan"/>
        </w:rPr>
        <w:t>gas expansion</w:t>
      </w:r>
      <w:r w:rsidRPr="003C74FD">
        <w:rPr>
          <w:rStyle w:val="StyleUnderline"/>
        </w:rPr>
        <w:t>.</w:t>
      </w:r>
    </w:p>
    <w:p w14:paraId="05FBA32A" w14:textId="77777777" w:rsidR="003363A0" w:rsidRPr="003C74FD" w:rsidRDefault="003363A0" w:rsidP="003363A0">
      <w:pPr>
        <w:rPr>
          <w:sz w:val="14"/>
        </w:rPr>
      </w:pPr>
      <w:r w:rsidRPr="003C74FD">
        <w:rPr>
          <w:sz w:val="14"/>
        </w:rPr>
        <w:t>Deteriorating community health and social damage</w:t>
      </w:r>
    </w:p>
    <w:p w14:paraId="21AF3B48" w14:textId="77777777" w:rsidR="003363A0" w:rsidRPr="003C74FD" w:rsidRDefault="003363A0" w:rsidP="003363A0">
      <w:pPr>
        <w:rPr>
          <w:sz w:val="14"/>
        </w:rPr>
      </w:pPr>
      <w:r w:rsidRPr="003C74FD">
        <w:rPr>
          <w:rStyle w:val="StyleUnderline"/>
        </w:rPr>
        <w:t xml:space="preserve">Many new </w:t>
      </w:r>
      <w:r w:rsidRPr="00AF6F04">
        <w:rPr>
          <w:rStyle w:val="StyleUnderline"/>
          <w:highlight w:val="cyan"/>
        </w:rPr>
        <w:t xml:space="preserve">areas of sacrifice arise in LNG </w:t>
      </w:r>
      <w:r w:rsidRPr="003C74FD">
        <w:rPr>
          <w:rStyle w:val="StyleUnderline"/>
        </w:rPr>
        <w:t xml:space="preserve">importing and exporting countries, </w:t>
      </w:r>
      <w:r w:rsidRPr="00AF6F04">
        <w:rPr>
          <w:rStyle w:val="StyleUnderline"/>
          <w:highlight w:val="cyan"/>
        </w:rPr>
        <w:t>compromising</w:t>
      </w:r>
      <w:r w:rsidRPr="003C74FD">
        <w:rPr>
          <w:rStyle w:val="StyleUnderline"/>
        </w:rPr>
        <w:t xml:space="preserve"> the </w:t>
      </w:r>
      <w:r w:rsidRPr="00AF6F04">
        <w:rPr>
          <w:rStyle w:val="StyleUnderline"/>
          <w:highlight w:val="cyan"/>
        </w:rPr>
        <w:t xml:space="preserve">health of marginalized and disadvantaged communities. </w:t>
      </w:r>
      <w:r w:rsidRPr="003C74FD">
        <w:rPr>
          <w:rStyle w:val="StyleUnderline"/>
        </w:rPr>
        <w:t xml:space="preserve">LNG terminals </w:t>
      </w:r>
      <w:r w:rsidRPr="00AF6F04">
        <w:rPr>
          <w:rStyle w:val="StyleUnderline"/>
          <w:highlight w:val="cyan"/>
        </w:rPr>
        <w:t>release harmful air pollutants</w:t>
      </w:r>
      <w:r w:rsidRPr="003C74FD">
        <w:rPr>
          <w:rStyle w:val="StyleUnderline"/>
        </w:rPr>
        <w:t>—such as volatile organic compounds, nitrogen oxides, sulfur dioxide, carbon monoxide, and particulate matter</w:t>
      </w:r>
      <w:r w:rsidRPr="003C74FD">
        <w:rPr>
          <w:sz w:val="14"/>
        </w:rPr>
        <w:t>—that can contribute to increased incidences of respiratory disease, heart disease, and cancer.</w:t>
      </w:r>
    </w:p>
    <w:p w14:paraId="5A81F566" w14:textId="77777777" w:rsidR="003363A0" w:rsidRPr="003C74FD" w:rsidRDefault="003363A0" w:rsidP="003363A0">
      <w:pPr>
        <w:rPr>
          <w:sz w:val="14"/>
        </w:rPr>
      </w:pPr>
      <w:r w:rsidRPr="003C74FD">
        <w:rPr>
          <w:rStyle w:val="StyleUnderline"/>
        </w:rPr>
        <w:t xml:space="preserve">Along the U.S. Gulf Coast, many communities are living at the epicenter of </w:t>
      </w:r>
      <w:r w:rsidRPr="00AF6F04">
        <w:rPr>
          <w:rStyle w:val="StyleUnderline"/>
          <w:highlight w:val="cyan"/>
        </w:rPr>
        <w:t xml:space="preserve">U.S. LNG </w:t>
      </w:r>
      <w:r w:rsidRPr="003C74FD">
        <w:rPr>
          <w:rStyle w:val="StyleUnderline"/>
        </w:rPr>
        <w:t xml:space="preserve">export </w:t>
      </w:r>
      <w:r w:rsidRPr="00AF6F04">
        <w:rPr>
          <w:rStyle w:val="StyleUnderline"/>
          <w:highlight w:val="cyan"/>
        </w:rPr>
        <w:t>infrastructure</w:t>
      </w:r>
      <w:r w:rsidRPr="003C74FD">
        <w:rPr>
          <w:rStyle w:val="StyleUnderline"/>
        </w:rPr>
        <w:t xml:space="preserve"> development</w:t>
      </w:r>
      <w:r w:rsidRPr="003C74FD">
        <w:rPr>
          <w:sz w:val="14"/>
        </w:rPr>
        <w:t xml:space="preserve">. </w:t>
      </w:r>
      <w:proofErr w:type="spellStart"/>
      <w:r w:rsidRPr="003C74FD">
        <w:rPr>
          <w:sz w:val="14"/>
        </w:rPr>
        <w:t>Roishetta</w:t>
      </w:r>
      <w:proofErr w:type="spellEnd"/>
      <w:r w:rsidRPr="003C74FD">
        <w:rPr>
          <w:sz w:val="14"/>
        </w:rPr>
        <w:t xml:space="preserve"> </w:t>
      </w:r>
      <w:proofErr w:type="spellStart"/>
      <w:r w:rsidRPr="003C74FD">
        <w:rPr>
          <w:sz w:val="14"/>
        </w:rPr>
        <w:t>Ozane</w:t>
      </w:r>
      <w:proofErr w:type="spellEnd"/>
      <w:r w:rsidRPr="003C74FD">
        <w:rPr>
          <w:rStyle w:val="StyleUnderline"/>
        </w:rPr>
        <w:t>, an environmental justice champion</w:t>
      </w:r>
      <w:r w:rsidRPr="003C74FD">
        <w:rPr>
          <w:sz w:val="14"/>
        </w:rPr>
        <w:t xml:space="preserve">, has </w:t>
      </w:r>
      <w:r w:rsidRPr="003C74FD">
        <w:rPr>
          <w:rStyle w:val="StyleUnderline"/>
        </w:rPr>
        <w:t xml:space="preserve">called for the end to Louisiana’s LNG expansion that </w:t>
      </w:r>
      <w:r w:rsidRPr="00AF6F04">
        <w:rPr>
          <w:rStyle w:val="StyleUnderline"/>
          <w:highlight w:val="cyan"/>
        </w:rPr>
        <w:t>is disproportionately compromising</w:t>
      </w:r>
      <w:r w:rsidRPr="003C74FD">
        <w:rPr>
          <w:rStyle w:val="StyleUnderline"/>
        </w:rPr>
        <w:t xml:space="preserve"> the </w:t>
      </w:r>
      <w:r w:rsidRPr="00AF6F04">
        <w:rPr>
          <w:rStyle w:val="StyleUnderline"/>
          <w:highlight w:val="cyan"/>
        </w:rPr>
        <w:t>health and livelihoods of communities of color</w:t>
      </w:r>
      <w:r w:rsidRPr="003C74FD">
        <w:rPr>
          <w:sz w:val="14"/>
        </w:rPr>
        <w:t xml:space="preserve">. Meanwhile, </w:t>
      </w:r>
      <w:r w:rsidRPr="003C74FD">
        <w:rPr>
          <w:rStyle w:val="StyleUnderline"/>
        </w:rPr>
        <w:t>in</w:t>
      </w:r>
      <w:r w:rsidRPr="003C74FD">
        <w:rPr>
          <w:sz w:val="14"/>
        </w:rPr>
        <w:t xml:space="preserve"> neighboring </w:t>
      </w:r>
      <w:r w:rsidRPr="003C74FD">
        <w:rPr>
          <w:rStyle w:val="StyleUnderline"/>
        </w:rPr>
        <w:t>Mexico, developers are planning to re-export natural gas from the Permian Basin that is imported into the country via pipeline</w:t>
      </w:r>
      <w:r w:rsidRPr="003C74FD">
        <w:rPr>
          <w:sz w:val="14"/>
        </w:rPr>
        <w:t>. More than 6 billion cubic feet per day (</w:t>
      </w:r>
      <w:proofErr w:type="spellStart"/>
      <w:r w:rsidRPr="003C74FD">
        <w:rPr>
          <w:sz w:val="14"/>
        </w:rPr>
        <w:t>bcf</w:t>
      </w:r>
      <w:proofErr w:type="spellEnd"/>
      <w:r w:rsidRPr="003C74FD">
        <w:rPr>
          <w:sz w:val="14"/>
        </w:rPr>
        <w:t xml:space="preserve">/d) of LNG projects in development in Mexico would enable U.S. Permian gas to reach demand in Asia faster by bypassing the Panama Canal. Such build-out could result in similar social and community health risks In Mexico. In addition, three of the projects proposed—Saguaro </w:t>
      </w:r>
      <w:proofErr w:type="spellStart"/>
      <w:r w:rsidRPr="003C74FD">
        <w:rPr>
          <w:sz w:val="14"/>
        </w:rPr>
        <w:t>Energía</w:t>
      </w:r>
      <w:proofErr w:type="spellEnd"/>
      <w:r w:rsidRPr="003C74FD">
        <w:rPr>
          <w:sz w:val="14"/>
        </w:rPr>
        <w:t xml:space="preserve">, AMIGO (American Mexican Integrated Gas Operations), and Vista </w:t>
      </w:r>
      <w:proofErr w:type="spellStart"/>
      <w:r w:rsidRPr="003C74FD">
        <w:rPr>
          <w:sz w:val="14"/>
        </w:rPr>
        <w:t>Pacifico</w:t>
      </w:r>
      <w:proofErr w:type="spellEnd"/>
      <w:r w:rsidRPr="003C74FD">
        <w:rPr>
          <w:sz w:val="14"/>
        </w:rPr>
        <w:t>—would impact the rich marine biodiversity of the Gulf of California, a UNESCO World Heritage Site.</w:t>
      </w:r>
    </w:p>
    <w:p w14:paraId="46B02564" w14:textId="77777777" w:rsidR="003363A0" w:rsidRPr="003C74FD" w:rsidRDefault="003363A0" w:rsidP="003363A0">
      <w:pPr>
        <w:rPr>
          <w:sz w:val="14"/>
        </w:rPr>
      </w:pPr>
      <w:r w:rsidRPr="003C74FD">
        <w:rPr>
          <w:sz w:val="14"/>
        </w:rPr>
        <w:t>Compromising climate and biodiversity for fossil LNG</w:t>
      </w:r>
    </w:p>
    <w:p w14:paraId="6E975746" w14:textId="77777777" w:rsidR="003363A0" w:rsidRPr="003C74FD" w:rsidRDefault="003363A0" w:rsidP="003363A0">
      <w:pPr>
        <w:rPr>
          <w:sz w:val="14"/>
        </w:rPr>
      </w:pPr>
      <w:r w:rsidRPr="003C74FD">
        <w:rPr>
          <w:rStyle w:val="StyleUnderline"/>
        </w:rPr>
        <w:lastRenderedPageBreak/>
        <w:t xml:space="preserve">Alongside the human impacts, </w:t>
      </w:r>
      <w:r w:rsidRPr="00AF6F04">
        <w:rPr>
          <w:rStyle w:val="StyleUnderline"/>
          <w:highlight w:val="cyan"/>
        </w:rPr>
        <w:t>we cannot forget the staggering climate and biodiversity threats from LNG expansion</w:t>
      </w:r>
      <w:r w:rsidRPr="003C74FD">
        <w:rPr>
          <w:sz w:val="14"/>
        </w:rPr>
        <w:t>. Leaks and intentional releases of methane, the main ingredient in LNG and an extremely potent greenhouse gas, during the extraction and export of LNG can eliminate any climate benefits, even if LNG is used to replace coal in electricity generation. Massive LNG expansions will seriously compromise meeting the 1.5-degree Celsius Paris Agreement goals.</w:t>
      </w:r>
    </w:p>
    <w:p w14:paraId="3EFC127D" w14:textId="77777777" w:rsidR="003363A0" w:rsidRPr="003C74FD" w:rsidRDefault="003363A0" w:rsidP="003363A0">
      <w:pPr>
        <w:rPr>
          <w:sz w:val="14"/>
        </w:rPr>
      </w:pPr>
      <w:r w:rsidRPr="00AF6F04">
        <w:rPr>
          <w:rStyle w:val="StyleUnderline"/>
          <w:highlight w:val="cyan"/>
        </w:rPr>
        <w:t>LNG terminals are situated around</w:t>
      </w:r>
      <w:r w:rsidRPr="003C74FD">
        <w:rPr>
          <w:rStyle w:val="StyleUnderline"/>
        </w:rPr>
        <w:t xml:space="preserve"> many </w:t>
      </w:r>
      <w:r w:rsidRPr="00AF6F04">
        <w:rPr>
          <w:rStyle w:val="StyleUnderline"/>
          <w:highlight w:val="cyan"/>
        </w:rPr>
        <w:t>biodiversity hot spots</w:t>
      </w:r>
      <w:r w:rsidRPr="003C74FD">
        <w:rPr>
          <w:rStyle w:val="StyleUnderline"/>
        </w:rPr>
        <w:t xml:space="preserve"> and continuous LNG cargo traffic </w:t>
      </w:r>
      <w:r w:rsidRPr="00AF6F04">
        <w:rPr>
          <w:rStyle w:val="StyleUnderline"/>
          <w:highlight w:val="cyan"/>
        </w:rPr>
        <w:t xml:space="preserve">causes significant disturbance </w:t>
      </w:r>
      <w:r w:rsidRPr="003C74FD">
        <w:rPr>
          <w:rStyle w:val="StyleUnderline"/>
        </w:rPr>
        <w:t>to marine life</w:t>
      </w:r>
      <w:r w:rsidRPr="003C74FD">
        <w:rPr>
          <w:sz w:val="14"/>
        </w:rPr>
        <w:t xml:space="preserve">. In Batangas, Philippines, the Verde Island Passage is commonly referred to as the “Amazon of the oceans” because its waters have the highest known concentration of marine life on earth. Eight of the 12 proposed LNG terminals in the Philippines are in Batangas. In the construction of two gas projects, the water quality degraded due to the presence of key pollutants and heavy metals. Simultaneously, the marine ecology in adjacent waters exhibited a reduction in fish biodiversity and abundance. </w:t>
      </w:r>
    </w:p>
    <w:p w14:paraId="675E1B33" w14:textId="77777777" w:rsidR="003363A0" w:rsidRPr="003C74FD" w:rsidRDefault="003363A0" w:rsidP="003363A0">
      <w:pPr>
        <w:rPr>
          <w:sz w:val="14"/>
        </w:rPr>
      </w:pPr>
      <w:r w:rsidRPr="003C74FD">
        <w:rPr>
          <w:sz w:val="14"/>
        </w:rPr>
        <w:t>Developing LNG comes at too high a cost on multiple fronts. LNG should be phased out in tandem with other fossil fuels, paving the way for renewable energy to meet international climate and sustainable development goals. Join NRDC to stand in solidarity with its global partners campaigning to put an end to LNG expansion.</w:t>
      </w:r>
    </w:p>
    <w:p w14:paraId="204672E8" w14:textId="77777777" w:rsidR="003363A0" w:rsidRPr="002425A1" w:rsidRDefault="003363A0" w:rsidP="003363A0">
      <w:pPr>
        <w:pStyle w:val="Heading4"/>
      </w:pPr>
      <w:r>
        <w:t>Colonialism turns the case. Paying lip service to collaboration won’t change the settler state, which inevitably acts to limit Native sovereignty in practice</w:t>
      </w:r>
    </w:p>
    <w:p w14:paraId="49B30007" w14:textId="77777777" w:rsidR="003363A0" w:rsidRDefault="003363A0" w:rsidP="003363A0">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5" w:history="1">
        <w:r w:rsidRPr="00021E6E">
          <w:rPr>
            <w:rStyle w:val="Hyperlink"/>
          </w:rPr>
          <w:t>https://openarchive.usn.no/usn-xmlui/bitstream/handle/11250/3139788/no.usn%3Awiseflow%3A7108259%3A59080392.pdf?sequence=1&amp;isAllowed=y</w:t>
        </w:r>
      </w:hyperlink>
      <w:r>
        <w:t xml:space="preserve"> //DH</w:t>
      </w:r>
    </w:p>
    <w:p w14:paraId="7314ECE6" w14:textId="77777777" w:rsidR="003363A0" w:rsidRDefault="003363A0" w:rsidP="003363A0"/>
    <w:p w14:paraId="04D12407" w14:textId="77777777" w:rsidR="003363A0" w:rsidRDefault="003363A0" w:rsidP="003363A0">
      <w:r>
        <w:t xml:space="preserve">In this analysis, I have considered policy documents from various government agencies in the US and how they represent the problem of climate change displacement. The analysis began with a look at the problem representations present in the documents. These problem representations frame the displacement of the communities in a few ways. For funding and categorization, the </w:t>
      </w:r>
      <w:r w:rsidRPr="00553D12">
        <w:rPr>
          <w:rStyle w:val="StyleUnderline"/>
          <w:highlight w:val="cyan"/>
        </w:rPr>
        <w:t>problems are represented to be purely</w:t>
      </w:r>
      <w:r w:rsidRPr="002A5B64">
        <w:rPr>
          <w:rStyle w:val="StyleUnderline"/>
        </w:rPr>
        <w:t xml:space="preserve"> </w:t>
      </w:r>
      <w:r w:rsidRPr="00553D12">
        <w:rPr>
          <w:rStyle w:val="StyleUnderline"/>
          <w:highlight w:val="cyan"/>
        </w:rPr>
        <w:t>financial</w:t>
      </w:r>
      <w:r w:rsidRPr="002A5B64">
        <w:rPr>
          <w:rStyle w:val="StyleUnderline"/>
        </w:rPr>
        <w:t xml:space="preserve"> constructions, </w:t>
      </w:r>
      <w:r w:rsidRPr="00553D12">
        <w:rPr>
          <w:rStyle w:val="StyleUnderline"/>
          <w:highlight w:val="cyan"/>
        </w:rPr>
        <w:t xml:space="preserve">that the ‘problem’ is lack of </w:t>
      </w:r>
      <w:r w:rsidRPr="00553D12">
        <w:rPr>
          <w:rStyle w:val="StyleUnderline"/>
        </w:rPr>
        <w:t>funding</w:t>
      </w:r>
      <w:r w:rsidRPr="002A5B64">
        <w:rPr>
          <w:rStyle w:val="StyleUnderline"/>
        </w:rPr>
        <w:t xml:space="preserve"> or accessibility of </w:t>
      </w:r>
      <w:r w:rsidRPr="00553D12">
        <w:rPr>
          <w:rStyle w:val="StyleUnderline"/>
          <w:highlight w:val="cyan"/>
        </w:rPr>
        <w:t>funds</w:t>
      </w:r>
      <w:r w:rsidRPr="002A5B64">
        <w:rPr>
          <w:rStyle w:val="StyleUnderline"/>
        </w:rPr>
        <w:t xml:space="preserve"> for the community</w:t>
      </w:r>
      <w:r>
        <w:t xml:space="preserve">. For decision-making and data, the ‘problem’ is the need to collect information and then make an informed decision about relocation. For these representations, the communities afflicted are implicated in the decision-making process, however most call for the government to make decisions. The final category of vulnerability speaks to how the communities are in a position where they need help, either related to climate change impacts or pre-existing vulnerabilities. </w:t>
      </w:r>
      <w:r w:rsidRPr="002A5B64">
        <w:rPr>
          <w:rStyle w:val="StyleUnderline"/>
        </w:rPr>
        <w:t xml:space="preserve">What is clear in these problem representations is that </w:t>
      </w:r>
      <w:r w:rsidRPr="00553D12">
        <w:rPr>
          <w:rStyle w:val="StyleUnderline"/>
          <w:highlight w:val="cyan"/>
        </w:rPr>
        <w:t>the ‘problem’ is not climate change</w:t>
      </w:r>
      <w:r w:rsidRPr="002A5B64">
        <w:rPr>
          <w:rStyle w:val="StyleUnderline"/>
        </w:rPr>
        <w:t xml:space="preserve">, </w:t>
      </w:r>
      <w:r w:rsidRPr="00553D12">
        <w:rPr>
          <w:rStyle w:val="StyleUnderline"/>
          <w:highlight w:val="cyan"/>
        </w:rPr>
        <w:t>but</w:t>
      </w:r>
      <w:r w:rsidRPr="002A5B64">
        <w:rPr>
          <w:rStyle w:val="StyleUnderline"/>
        </w:rPr>
        <w:t xml:space="preserve"> </w:t>
      </w:r>
      <w:r w:rsidRPr="00553D12">
        <w:rPr>
          <w:rStyle w:val="StyleUnderline"/>
          <w:highlight w:val="cyan"/>
        </w:rPr>
        <w:t>how</w:t>
      </w:r>
      <w:r w:rsidRPr="002A5B64">
        <w:rPr>
          <w:rStyle w:val="StyleUnderline"/>
        </w:rPr>
        <w:t xml:space="preserve"> these </w:t>
      </w:r>
      <w:r w:rsidRPr="00553D12">
        <w:rPr>
          <w:rStyle w:val="StyleUnderline"/>
          <w:highlight w:val="cyan"/>
        </w:rPr>
        <w:t>communities are experiencing it.</w:t>
      </w:r>
      <w:r>
        <w:t xml:space="preserve"> Specifically, while there is explicit mention of erosion, there is little connection made to addressing the causes of erosion or broader climate change. </w:t>
      </w:r>
      <w:r w:rsidRPr="00553D12">
        <w:rPr>
          <w:rStyle w:val="StyleUnderline"/>
          <w:highlight w:val="cyan"/>
        </w:rPr>
        <w:t>Climate change is not problematized as it would require the government</w:t>
      </w:r>
      <w:r w:rsidRPr="002A5B64">
        <w:rPr>
          <w:rStyle w:val="StyleUnderline"/>
        </w:rPr>
        <w:t xml:space="preserve"> </w:t>
      </w:r>
      <w:r w:rsidRPr="00553D12">
        <w:rPr>
          <w:rStyle w:val="StyleUnderline"/>
          <w:highlight w:val="cyan"/>
        </w:rPr>
        <w:t>to</w:t>
      </w:r>
      <w:r w:rsidRPr="002A5B64">
        <w:rPr>
          <w:rStyle w:val="StyleUnderline"/>
        </w:rPr>
        <w:t xml:space="preserve"> </w:t>
      </w:r>
      <w:r w:rsidRPr="00553D12">
        <w:rPr>
          <w:rStyle w:val="StyleUnderline"/>
          <w:highlight w:val="cyan"/>
        </w:rPr>
        <w:t>acknowledge</w:t>
      </w:r>
      <w:r w:rsidRPr="002A5B64">
        <w:rPr>
          <w:rStyle w:val="StyleUnderline"/>
        </w:rPr>
        <w:t xml:space="preserve"> and implicate </w:t>
      </w:r>
      <w:r w:rsidRPr="00553D12">
        <w:rPr>
          <w:rStyle w:val="StyleUnderline"/>
          <w:highlight w:val="cyan"/>
        </w:rPr>
        <w:t>its own actions</w:t>
      </w:r>
      <w:r w:rsidRPr="002A5B64">
        <w:rPr>
          <w:rStyle w:val="StyleUnderline"/>
        </w:rPr>
        <w:t xml:space="preserve"> which has led to current environmental changes.</w:t>
      </w:r>
      <w:r>
        <w:t xml:space="preserve"> Looking into community perspectives on the problematizations, community members challenge the state’s conception of displacement and relocation through their lived experiences. While the communities echo the problems of funding and decision-making, these are further problematized by the communities who challenge the structure of funding mechanisms and the overstepping of government decision-makers. For problem representations of vulnerability, the communities challenge how the government constructs vulnerability by pointing to the role of climate change specifically.  </w:t>
      </w:r>
    </w:p>
    <w:p w14:paraId="665FC661" w14:textId="77777777" w:rsidR="003363A0" w:rsidRDefault="003363A0" w:rsidP="003363A0">
      <w:r>
        <w:t xml:space="preserve">I now further reflect on the second research question: what do these problem representations, taken with their presuppositions and effects, reveal about the nature of Indigenous sovereignty, autonomy, </w:t>
      </w:r>
      <w:r>
        <w:lastRenderedPageBreak/>
        <w:t xml:space="preserve">and the right to self-determination in the US? These problem representations reveal that </w:t>
      </w:r>
      <w:r w:rsidRPr="002A5B64">
        <w:rPr>
          <w:rStyle w:val="StyleUnderline"/>
        </w:rPr>
        <w:t xml:space="preserve">Indigenous </w:t>
      </w:r>
      <w:r w:rsidRPr="00553D12">
        <w:rPr>
          <w:rStyle w:val="StyleUnderline"/>
          <w:highlight w:val="cyan"/>
        </w:rPr>
        <w:t>sovereignty</w:t>
      </w:r>
      <w:r w:rsidRPr="002A5B64">
        <w:rPr>
          <w:rStyle w:val="StyleUnderline"/>
        </w:rPr>
        <w:t xml:space="preserve"> </w:t>
      </w:r>
      <w:r w:rsidRPr="00553D12">
        <w:rPr>
          <w:rStyle w:val="StyleUnderline"/>
          <w:highlight w:val="cyan"/>
        </w:rPr>
        <w:t>and self-determination are powerful</w:t>
      </w:r>
      <w:r w:rsidRPr="002A5B64">
        <w:rPr>
          <w:rStyle w:val="StyleUnderline"/>
        </w:rPr>
        <w:t xml:space="preserve"> claims, </w:t>
      </w:r>
      <w:r w:rsidRPr="00553D12">
        <w:rPr>
          <w:rStyle w:val="StyleUnderline"/>
          <w:highlight w:val="cyan"/>
        </w:rPr>
        <w:t>and</w:t>
      </w:r>
      <w:r>
        <w:t xml:space="preserve"> thus </w:t>
      </w:r>
      <w:r w:rsidRPr="00553D12">
        <w:rPr>
          <w:rStyle w:val="StyleUnderline"/>
          <w:highlight w:val="cyan"/>
        </w:rPr>
        <w:t>undesirable to the state</w:t>
      </w:r>
      <w:r>
        <w:t xml:space="preserve">. </w:t>
      </w:r>
      <w:r w:rsidRPr="00553D12">
        <w:rPr>
          <w:rStyle w:val="StyleUnderline"/>
          <w:highlight w:val="cyan"/>
        </w:rPr>
        <w:t>The US claims to support</w:t>
      </w:r>
      <w:r>
        <w:t xml:space="preserve"> the right to </w:t>
      </w:r>
      <w:r w:rsidRPr="00553D12">
        <w:rPr>
          <w:rStyle w:val="StyleUnderline"/>
          <w:highlight w:val="cyan"/>
        </w:rPr>
        <w:t>self-determination</w:t>
      </w:r>
      <w:r>
        <w:t xml:space="preserve"> and ‘tribal’ sovereignty, </w:t>
      </w:r>
      <w:r w:rsidRPr="00553D12">
        <w:rPr>
          <w:rStyle w:val="StyleUnderline"/>
          <w:highlight w:val="cyan"/>
        </w:rPr>
        <w:t>as</w:t>
      </w:r>
      <w:r>
        <w:t xml:space="preserve"> both are </w:t>
      </w:r>
      <w:r w:rsidRPr="00553D12">
        <w:rPr>
          <w:rStyle w:val="StyleUnderline"/>
          <w:highlight w:val="cyan"/>
        </w:rPr>
        <w:t>protected under the federal trust</w:t>
      </w:r>
      <w:r w:rsidRPr="002A5B64">
        <w:rPr>
          <w:rStyle w:val="StyleUnderline"/>
        </w:rPr>
        <w:t xml:space="preserve"> </w:t>
      </w:r>
      <w:r w:rsidRPr="00553D12">
        <w:rPr>
          <w:rStyle w:val="StyleUnderline"/>
          <w:highlight w:val="cyan"/>
        </w:rPr>
        <w:t>responsibility, yet does not uphold</w:t>
      </w:r>
      <w:r>
        <w:t xml:space="preserve"> either </w:t>
      </w:r>
      <w:r w:rsidRPr="002A5B64">
        <w:rPr>
          <w:rStyle w:val="StyleUnderline"/>
        </w:rPr>
        <w:t>in practice</w:t>
      </w:r>
      <w:r>
        <w:t xml:space="preserve">. </w:t>
      </w:r>
      <w:r w:rsidRPr="002A5B64">
        <w:rPr>
          <w:rStyle w:val="StyleUnderline"/>
        </w:rPr>
        <w:t>The state is willing to address climate displacement to the extent which they remain in control of the process. This keeps the communities dependent on the state and vulnerable to its decisions.</w:t>
      </w:r>
      <w:r>
        <w:t xml:space="preserve"> As the state continues to exercise its authority over the territory, despite Indigenous sovereignty claims, it bolsters its power and position which is rarely challenged internationally due to American exceptionalism and global hegemony. </w:t>
      </w:r>
      <w:r w:rsidRPr="00306874">
        <w:rPr>
          <w:rStyle w:val="StyleUnderline"/>
        </w:rPr>
        <w:t xml:space="preserve">Despite this, the communities of Kivalina, </w:t>
      </w:r>
      <w:proofErr w:type="spellStart"/>
      <w:r w:rsidRPr="00306874">
        <w:rPr>
          <w:rStyle w:val="StyleUnderline"/>
        </w:rPr>
        <w:t>Newtok</w:t>
      </w:r>
      <w:proofErr w:type="spellEnd"/>
      <w:r w:rsidRPr="00306874">
        <w:rPr>
          <w:rStyle w:val="StyleUnderline"/>
        </w:rPr>
        <w:t xml:space="preserve">, and </w:t>
      </w:r>
      <w:proofErr w:type="spellStart"/>
      <w:r w:rsidRPr="00306874">
        <w:rPr>
          <w:rStyle w:val="StyleUnderline"/>
        </w:rPr>
        <w:t>Shishmaref</w:t>
      </w:r>
      <w:proofErr w:type="spellEnd"/>
      <w:r w:rsidRPr="00306874">
        <w:rPr>
          <w:rStyle w:val="StyleUnderline"/>
        </w:rPr>
        <w:t xml:space="preserve"> continue to resist with the limited power they have inside the colonial system, using political and legal tools at their disposal</w:t>
      </w:r>
      <w:r>
        <w:t xml:space="preserve">.  </w:t>
      </w:r>
    </w:p>
    <w:p w14:paraId="034A6D08" w14:textId="77777777" w:rsidR="003363A0" w:rsidRDefault="003363A0" w:rsidP="003363A0">
      <w:r w:rsidRPr="00306874">
        <w:rPr>
          <w:rStyle w:val="StyleUnderline"/>
        </w:rPr>
        <w:t xml:space="preserve">Given that </w:t>
      </w:r>
      <w:r w:rsidRPr="00553D12">
        <w:rPr>
          <w:rStyle w:val="StyleUnderline"/>
          <w:highlight w:val="cyan"/>
        </w:rPr>
        <w:t>the state has made the direness</w:t>
      </w:r>
      <w:r w:rsidRPr="00306874">
        <w:rPr>
          <w:rStyle w:val="StyleUnderline"/>
        </w:rPr>
        <w:t xml:space="preserve"> of current conditions </w:t>
      </w:r>
      <w:r w:rsidRPr="00553D12">
        <w:rPr>
          <w:rStyle w:val="StyleUnderline"/>
          <w:highlight w:val="cyan"/>
        </w:rPr>
        <w:t>abundantly clear</w:t>
      </w:r>
      <w:r w:rsidRPr="00306874">
        <w:rPr>
          <w:rStyle w:val="StyleUnderline"/>
        </w:rPr>
        <w:t xml:space="preserve"> in reports</w:t>
      </w:r>
      <w:r>
        <w:t xml:space="preserve"> and policies (e.g., GAO, 2003; GAO, 2009; GAO, 2022), </w:t>
      </w:r>
      <w:r w:rsidRPr="00306874">
        <w:rPr>
          <w:rStyle w:val="StyleUnderline"/>
        </w:rPr>
        <w:t xml:space="preserve">it </w:t>
      </w:r>
      <w:r w:rsidRPr="00553D12">
        <w:rPr>
          <w:rStyle w:val="StyleUnderline"/>
          <w:highlight w:val="cyan"/>
        </w:rPr>
        <w:t xml:space="preserve">raises the question of </w:t>
      </w:r>
      <w:r w:rsidRPr="00553D12">
        <w:rPr>
          <w:rStyle w:val="StyleUnderline"/>
        </w:rPr>
        <w:t xml:space="preserve">why there has been </w:t>
      </w:r>
      <w:r w:rsidRPr="00553D12">
        <w:rPr>
          <w:rStyle w:val="StyleUnderline"/>
          <w:highlight w:val="cyan"/>
        </w:rPr>
        <w:t>such inaction to relocate</w:t>
      </w:r>
      <w:r w:rsidRPr="00306874">
        <w:rPr>
          <w:rStyle w:val="StyleUnderline"/>
        </w:rPr>
        <w:t xml:space="preserve"> the </w:t>
      </w:r>
      <w:r w:rsidRPr="00553D12">
        <w:rPr>
          <w:rStyle w:val="StyleUnderline"/>
          <w:highlight w:val="cyan"/>
        </w:rPr>
        <w:t>communities</w:t>
      </w:r>
      <w:r>
        <w:t xml:space="preserve">. </w:t>
      </w:r>
      <w:r w:rsidRPr="00306874">
        <w:rPr>
          <w:rStyle w:val="StyleUnderline"/>
        </w:rPr>
        <w:t>This research provides a possible explanation which situates the inaction in coloniality and the interconnectedness of settler colonial land dispossession and capitalism.</w:t>
      </w:r>
      <w:r>
        <w:t xml:space="preserve"> The </w:t>
      </w:r>
      <w:r w:rsidRPr="00553D12">
        <w:rPr>
          <w:rStyle w:val="Emphasis"/>
          <w:highlight w:val="cyan"/>
        </w:rPr>
        <w:t>control of land is the “irreducible element” of the settler colonial projec</w:t>
      </w:r>
      <w:r w:rsidRPr="00306874">
        <w:rPr>
          <w:rStyle w:val="Emphasis"/>
        </w:rPr>
        <w:t>t</w:t>
      </w:r>
      <w:r>
        <w:t xml:space="preserve"> (Wolfe, 2006, p. 388); </w:t>
      </w:r>
      <w:r w:rsidRPr="00306874">
        <w:rPr>
          <w:rStyle w:val="StyleUnderline"/>
        </w:rPr>
        <w:t>therefore, the ownership and control of territory is a central concern in displacement and relocation</w:t>
      </w:r>
      <w:r>
        <w:t xml:space="preserve">. </w:t>
      </w:r>
      <w:r w:rsidRPr="00306874">
        <w:rPr>
          <w:rStyle w:val="StyleUnderline"/>
        </w:rPr>
        <w:t>This study makes clear just how important territoriality is in governing</w:t>
      </w:r>
      <w:r>
        <w:t xml:space="preserve">. One can draw a thread across time connecting the dispossession of Indigenous lands upon contact through the dismemberment of collective land rights (e.g., ANCSA) through tools of land control such as sustainable development to current cases of immobility. </w:t>
      </w:r>
      <w:r w:rsidRPr="00306874">
        <w:rPr>
          <w:rStyle w:val="StyleUnderline"/>
        </w:rPr>
        <w:t>The state operates and is restricted by the colonial system it is embedded in, and</w:t>
      </w:r>
      <w:r>
        <w:t xml:space="preserve"> as this research shows, </w:t>
      </w:r>
      <w:r w:rsidRPr="00306874">
        <w:rPr>
          <w:rStyle w:val="StyleUnderline"/>
        </w:rPr>
        <w:t>even where self-determination is encouraged, the system of coloniality still constrains the possibility of recognizing Indigenous sovereignty</w:t>
      </w:r>
      <w:r>
        <w:t xml:space="preserve"> and autonomy. </w:t>
      </w:r>
      <w:r w:rsidRPr="00553D12">
        <w:rPr>
          <w:rStyle w:val="StyleUnderline"/>
          <w:highlight w:val="cyan"/>
        </w:rPr>
        <w:t>Resistance</w:t>
      </w:r>
      <w:r>
        <w:t xml:space="preserve">, therefore, </w:t>
      </w:r>
      <w:r w:rsidRPr="00553D12">
        <w:rPr>
          <w:rStyle w:val="StyleUnderline"/>
          <w:highlight w:val="cyan"/>
        </w:rPr>
        <w:t>needs to operate on a level of systemic change</w:t>
      </w:r>
      <w:r w:rsidRPr="00306874">
        <w:rPr>
          <w:rStyle w:val="StyleUnderline"/>
        </w:rPr>
        <w:t xml:space="preserve">, of </w:t>
      </w:r>
      <w:r w:rsidRPr="00553D12">
        <w:rPr>
          <w:rStyle w:val="Emphasis"/>
          <w:highlight w:val="cyan"/>
        </w:rPr>
        <w:t>independence from the colonial</w:t>
      </w:r>
      <w:r w:rsidRPr="00553D12">
        <w:rPr>
          <w:rStyle w:val="StyleUnderline"/>
          <w:highlight w:val="cyan"/>
        </w:rPr>
        <w:t xml:space="preserve"> </w:t>
      </w:r>
      <w:r w:rsidRPr="00553D12">
        <w:rPr>
          <w:rStyle w:val="Emphasis"/>
          <w:highlight w:val="cyan"/>
        </w:rPr>
        <w:t>state</w:t>
      </w:r>
      <w:r w:rsidRPr="00306874">
        <w:rPr>
          <w:rStyle w:val="StyleUnderline"/>
        </w:rPr>
        <w:t>,</w:t>
      </w:r>
      <w:r>
        <w:t xml:space="preserve"> which is the daily and life’s work by the </w:t>
      </w:r>
      <w:proofErr w:type="spellStart"/>
      <w:r>
        <w:t>Yup’ik</w:t>
      </w:r>
      <w:proofErr w:type="spellEnd"/>
      <w:r>
        <w:t xml:space="preserve"> and </w:t>
      </w:r>
      <w:proofErr w:type="spellStart"/>
      <w:r>
        <w:t>Iñupiat</w:t>
      </w:r>
      <w:proofErr w:type="spellEnd"/>
      <w:r>
        <w:t xml:space="preserve"> Peoples and Indigenous resurgence scholars (e.g., </w:t>
      </w:r>
      <w:proofErr w:type="spellStart"/>
      <w:r>
        <w:t>Corntassel</w:t>
      </w:r>
      <w:proofErr w:type="spellEnd"/>
      <w:r>
        <w:t xml:space="preserve">, 2012; Simpson, 2016; </w:t>
      </w:r>
      <w:proofErr w:type="spellStart"/>
      <w:r>
        <w:t>Coulthard</w:t>
      </w:r>
      <w:proofErr w:type="spellEnd"/>
      <w:r>
        <w:t xml:space="preserve"> &amp; Simpson, 2016; Palmer et al., 2022). </w:t>
      </w:r>
    </w:p>
    <w:p w14:paraId="59456DB3" w14:textId="77777777" w:rsidR="003363A0" w:rsidRPr="008F377C" w:rsidRDefault="003363A0" w:rsidP="003363A0">
      <w:pPr>
        <w:keepNext/>
        <w:keepLines/>
        <w:spacing w:before="40" w:after="0"/>
        <w:outlineLvl w:val="3"/>
        <w:rPr>
          <w:rFonts w:eastAsia="SimSun" w:cs="Times New Roman"/>
          <w:b/>
          <w:iCs/>
          <w:sz w:val="26"/>
        </w:rPr>
      </w:pPr>
      <w:r w:rsidRPr="008F377C">
        <w:rPr>
          <w:rFonts w:eastAsia="SimSun" w:cs="Times New Roman"/>
          <w:b/>
          <w:iCs/>
          <w:sz w:val="26"/>
        </w:rPr>
        <w:t xml:space="preserve">Colonial </w:t>
      </w:r>
      <w:proofErr w:type="spellStart"/>
      <w:r w:rsidRPr="008F377C">
        <w:rPr>
          <w:rFonts w:eastAsia="SimSun" w:cs="Times New Roman"/>
          <w:b/>
          <w:iCs/>
          <w:sz w:val="26"/>
        </w:rPr>
        <w:t>extractivism</w:t>
      </w:r>
      <w:proofErr w:type="spellEnd"/>
      <w:r w:rsidRPr="008F377C">
        <w:rPr>
          <w:rFonts w:eastAsia="SimSun" w:cs="Times New Roman"/>
          <w:b/>
          <w:iCs/>
          <w:sz w:val="26"/>
        </w:rPr>
        <w:t xml:space="preserve"> is </w:t>
      </w:r>
      <w:r w:rsidRPr="008F377C">
        <w:rPr>
          <w:rFonts w:eastAsia="SimSun" w:cs="Times New Roman"/>
          <w:b/>
          <w:iCs/>
          <w:sz w:val="26"/>
          <w:u w:val="single"/>
        </w:rPr>
        <w:t>unsustainable</w:t>
      </w:r>
      <w:r w:rsidRPr="008F377C">
        <w:rPr>
          <w:rFonts w:eastAsia="SimSun" w:cs="Times New Roman"/>
          <w:b/>
          <w:iCs/>
          <w:sz w:val="26"/>
        </w:rPr>
        <w:t xml:space="preserve"> and causes </w:t>
      </w:r>
      <w:r w:rsidRPr="008F377C">
        <w:rPr>
          <w:rFonts w:eastAsia="SimSun" w:cs="Times New Roman"/>
          <w:b/>
          <w:iCs/>
          <w:sz w:val="26"/>
          <w:u w:val="single"/>
        </w:rPr>
        <w:t>extinction</w:t>
      </w:r>
      <w:r w:rsidRPr="008F377C">
        <w:rPr>
          <w:rFonts w:eastAsia="SimSun" w:cs="Times New Roman"/>
          <w:b/>
          <w:iCs/>
          <w:sz w:val="26"/>
        </w:rPr>
        <w:t>.</w:t>
      </w:r>
    </w:p>
    <w:p w14:paraId="578E42CC" w14:textId="77777777" w:rsidR="003363A0" w:rsidRPr="008F377C" w:rsidRDefault="003363A0" w:rsidP="003363A0">
      <w:pPr>
        <w:rPr>
          <w:rFonts w:eastAsia="Calibri"/>
        </w:rPr>
      </w:pPr>
      <w:r w:rsidRPr="008F377C">
        <w:rPr>
          <w:rFonts w:eastAsia="Calibri"/>
          <w:b/>
          <w:bCs/>
          <w:sz w:val="26"/>
        </w:rPr>
        <w:t>Dunlap, 24</w:t>
      </w:r>
      <w:r w:rsidRPr="008F377C">
        <w:rPr>
          <w:rFonts w:eastAsia="Calibri"/>
        </w:rPr>
        <w:t xml:space="preserve">—visiting research fellow at the University of Helsinki (Alexander, “The Structures of Conquest: Debating </w:t>
      </w:r>
      <w:proofErr w:type="spellStart"/>
      <w:r w:rsidRPr="008F377C">
        <w:rPr>
          <w:rFonts w:eastAsia="Calibri"/>
        </w:rPr>
        <w:t>Extractivism</w:t>
      </w:r>
      <w:proofErr w:type="spellEnd"/>
      <w:r w:rsidRPr="008F377C">
        <w:rPr>
          <w:rFonts w:eastAsia="Calibri"/>
        </w:rPr>
        <w:t xml:space="preserve">(s), Infrastructures and Environmental Justice for Advancing Post-development Pathways,” </w:t>
      </w:r>
      <w:r w:rsidRPr="008F377C">
        <w:rPr>
          <w:rFonts w:eastAsia="Calibri"/>
          <w:i/>
          <w:iCs/>
        </w:rPr>
        <w:t>The Afterlives of Extraction: Alternatives and Sustainable Futures</w:t>
      </w:r>
      <w:r w:rsidRPr="008F377C">
        <w:rPr>
          <w:rFonts w:eastAsia="Calibri"/>
        </w:rPr>
        <w:t xml:space="preserve">, Chapter 3, pp. 57-59, </w:t>
      </w:r>
      <w:proofErr w:type="spellStart"/>
      <w:r w:rsidRPr="008F377C">
        <w:rPr>
          <w:rFonts w:eastAsia="Calibri"/>
        </w:rPr>
        <w:t>dml</w:t>
      </w:r>
      <w:proofErr w:type="spellEnd"/>
      <w:r w:rsidRPr="008F377C">
        <w:rPr>
          <w:rFonts w:eastAsia="Calibri"/>
        </w:rPr>
        <w:t>)</w:t>
      </w:r>
    </w:p>
    <w:p w14:paraId="07A563A1" w14:textId="77777777" w:rsidR="003363A0" w:rsidRPr="008F377C" w:rsidRDefault="003363A0" w:rsidP="003363A0">
      <w:pPr>
        <w:rPr>
          <w:rFonts w:eastAsia="Calibri"/>
          <w:sz w:val="14"/>
        </w:rPr>
      </w:pPr>
      <w:proofErr w:type="spellStart"/>
      <w:r w:rsidRPr="008F377C">
        <w:rPr>
          <w:rFonts w:eastAsia="Calibri"/>
          <w:sz w:val="14"/>
        </w:rPr>
        <w:t>Extractivism</w:t>
      </w:r>
      <w:proofErr w:type="spellEnd"/>
      <w:r w:rsidRPr="008F377C">
        <w:rPr>
          <w:rFonts w:eastAsia="Calibri"/>
          <w:sz w:val="14"/>
        </w:rPr>
        <w:t xml:space="preserve"> and infrastructure are the two sides of the socio-ecological coin. </w:t>
      </w:r>
      <w:r w:rsidRPr="008F377C">
        <w:rPr>
          <w:rFonts w:eastAsia="Calibri"/>
          <w:u w:val="single"/>
        </w:rPr>
        <w:t xml:space="preserve">The </w:t>
      </w:r>
      <w:r w:rsidRPr="008F377C">
        <w:rPr>
          <w:rFonts w:eastAsia="Calibri"/>
          <w:b/>
          <w:iCs/>
          <w:highlight w:val="cyan"/>
          <w:u w:val="single"/>
          <w:bdr w:val="single" w:sz="8" w:space="0" w:color="auto"/>
        </w:rPr>
        <w:t>extraction</w:t>
      </w:r>
      <w:r w:rsidRPr="008F377C">
        <w:rPr>
          <w:rFonts w:eastAsia="Calibri"/>
          <w:u w:val="single"/>
        </w:rPr>
        <w:t xml:space="preserve"> of human and non-human life </w:t>
      </w:r>
      <w:r w:rsidRPr="008F377C">
        <w:rPr>
          <w:rFonts w:eastAsia="Calibri"/>
          <w:highlight w:val="cyan"/>
          <w:u w:val="single"/>
        </w:rPr>
        <w:t>to</w:t>
      </w:r>
      <w:r w:rsidRPr="008F377C">
        <w:rPr>
          <w:rFonts w:eastAsia="Calibri"/>
          <w:sz w:val="14"/>
        </w:rPr>
        <w:t xml:space="preserve"> ‘develop’ states, </w:t>
      </w:r>
      <w:r w:rsidRPr="008F377C">
        <w:rPr>
          <w:rFonts w:eastAsia="Calibri"/>
          <w:highlight w:val="cyan"/>
          <w:u w:val="single"/>
        </w:rPr>
        <w:t>grow</w:t>
      </w:r>
      <w:r w:rsidRPr="008F377C">
        <w:rPr>
          <w:rFonts w:eastAsia="Calibri"/>
          <w:sz w:val="14"/>
        </w:rPr>
        <w:t xml:space="preserve"> economies </w:t>
      </w:r>
      <w:r w:rsidRPr="008F377C">
        <w:rPr>
          <w:rFonts w:eastAsia="Calibri"/>
          <w:highlight w:val="cyan"/>
          <w:u w:val="single"/>
        </w:rPr>
        <w:t xml:space="preserve">and </w:t>
      </w:r>
      <w:proofErr w:type="spellStart"/>
      <w:r w:rsidRPr="008F377C">
        <w:rPr>
          <w:rFonts w:eastAsia="Calibri"/>
          <w:highlight w:val="cyan"/>
          <w:u w:val="single"/>
        </w:rPr>
        <w:t>modernise</w:t>
      </w:r>
      <w:proofErr w:type="spellEnd"/>
      <w:r w:rsidRPr="008F377C">
        <w:rPr>
          <w:rFonts w:eastAsia="Calibri"/>
          <w:sz w:val="14"/>
        </w:rPr>
        <w:t xml:space="preserve"> infrastructures, while responsible for creating living possibilities and enchantments (Alexander, 2008; Harvey and Knox, 2012), is undeniably the modality of development that </w:t>
      </w:r>
      <w:r w:rsidRPr="008F377C">
        <w:rPr>
          <w:rFonts w:eastAsia="Calibri"/>
          <w:highlight w:val="cyan"/>
          <w:u w:val="single"/>
        </w:rPr>
        <w:t>is responsible for</w:t>
      </w:r>
      <w:r w:rsidRPr="008F377C">
        <w:rPr>
          <w:rFonts w:eastAsia="Calibri"/>
          <w:u w:val="single"/>
        </w:rPr>
        <w:t xml:space="preserve"> socioecological and climate </w:t>
      </w:r>
      <w:r w:rsidRPr="008F377C">
        <w:rPr>
          <w:rFonts w:eastAsia="Calibri"/>
          <w:b/>
          <w:iCs/>
          <w:highlight w:val="cyan"/>
          <w:u w:val="single"/>
          <w:bdr w:val="single" w:sz="8" w:space="0" w:color="auto"/>
        </w:rPr>
        <w:t>catastrophe</w:t>
      </w:r>
      <w:r w:rsidRPr="008F377C">
        <w:rPr>
          <w:rFonts w:eastAsia="Calibri"/>
          <w:sz w:val="14"/>
        </w:rPr>
        <w:t xml:space="preserve"> (</w:t>
      </w:r>
      <w:proofErr w:type="spellStart"/>
      <w:r w:rsidRPr="008F377C">
        <w:rPr>
          <w:rFonts w:eastAsia="Calibri"/>
          <w:sz w:val="14"/>
        </w:rPr>
        <w:t>Kallianos</w:t>
      </w:r>
      <w:proofErr w:type="spellEnd"/>
      <w:r w:rsidRPr="008F377C">
        <w:rPr>
          <w:rFonts w:eastAsia="Calibri"/>
          <w:sz w:val="14"/>
        </w:rPr>
        <w:t xml:space="preserve">, Dunlap and </w:t>
      </w:r>
      <w:proofErr w:type="spellStart"/>
      <w:r w:rsidRPr="008F377C">
        <w:rPr>
          <w:rFonts w:eastAsia="Calibri"/>
          <w:sz w:val="14"/>
        </w:rPr>
        <w:t>Dalakoglou</w:t>
      </w:r>
      <w:proofErr w:type="spellEnd"/>
      <w:r w:rsidRPr="008F377C">
        <w:rPr>
          <w:rFonts w:eastAsia="Calibri"/>
          <w:sz w:val="14"/>
        </w:rPr>
        <w:t>, 2022). ‘</w:t>
      </w:r>
      <w:r w:rsidRPr="008F377C">
        <w:rPr>
          <w:rFonts w:eastAsia="Calibri"/>
          <w:u w:val="single"/>
        </w:rPr>
        <w:t xml:space="preserve">The </w:t>
      </w:r>
      <w:r w:rsidRPr="008F377C">
        <w:rPr>
          <w:rFonts w:eastAsia="Calibri"/>
          <w:highlight w:val="cyan"/>
          <w:u w:val="single"/>
        </w:rPr>
        <w:t xml:space="preserve">invention of the </w:t>
      </w:r>
      <w:r w:rsidRPr="008F377C">
        <w:rPr>
          <w:rFonts w:eastAsia="Calibri"/>
          <w:b/>
          <w:iCs/>
          <w:highlight w:val="cyan"/>
          <w:u w:val="single"/>
          <w:bdr w:val="single" w:sz="8" w:space="0" w:color="auto"/>
        </w:rPr>
        <w:t>boat</w:t>
      </w:r>
      <w:r w:rsidRPr="008F377C">
        <w:rPr>
          <w:rFonts w:eastAsia="Calibri"/>
          <w:sz w:val="14"/>
        </w:rPr>
        <w:t xml:space="preserve">’, as Paul </w:t>
      </w:r>
      <w:proofErr w:type="spellStart"/>
      <w:r w:rsidRPr="008F377C">
        <w:rPr>
          <w:rFonts w:eastAsia="Calibri"/>
          <w:sz w:val="14"/>
        </w:rPr>
        <w:t>Virilio</w:t>
      </w:r>
      <w:proofErr w:type="spellEnd"/>
      <w:r w:rsidRPr="008F377C">
        <w:rPr>
          <w:rFonts w:eastAsia="Calibri"/>
          <w:sz w:val="14"/>
        </w:rPr>
        <w:t xml:space="preserve"> ((2008 [1983]), 46) reminds us, ‘</w:t>
      </w:r>
      <w:r w:rsidRPr="008F377C">
        <w:rPr>
          <w:rFonts w:eastAsia="Calibri"/>
          <w:highlight w:val="cyan"/>
          <w:u w:val="single"/>
        </w:rPr>
        <w:t xml:space="preserve">was the invention of </w:t>
      </w:r>
      <w:r w:rsidRPr="008F377C">
        <w:rPr>
          <w:rFonts w:eastAsia="Calibri"/>
          <w:b/>
          <w:iCs/>
          <w:highlight w:val="cyan"/>
          <w:u w:val="single"/>
          <w:bdr w:val="single" w:sz="8" w:space="0" w:color="auto"/>
        </w:rPr>
        <w:t>shipwrecks</w:t>
      </w:r>
      <w:r w:rsidRPr="008F377C">
        <w:rPr>
          <w:rFonts w:eastAsia="Calibri"/>
          <w:sz w:val="14"/>
        </w:rPr>
        <w:t xml:space="preserve">. The invention of the steam engine and the locomotive was the invention of derailments. The invention of the highway was the invention of three hundred cars colliding in five </w:t>
      </w:r>
      <w:proofErr w:type="gramStart"/>
      <w:r w:rsidRPr="008F377C">
        <w:rPr>
          <w:rFonts w:eastAsia="Calibri"/>
          <w:sz w:val="14"/>
        </w:rPr>
        <w:t>minutes’</w:t>
      </w:r>
      <w:proofErr w:type="gramEnd"/>
      <w:r w:rsidRPr="008F377C">
        <w:rPr>
          <w:rFonts w:eastAsia="Calibri"/>
          <w:sz w:val="14"/>
        </w:rPr>
        <w:t xml:space="preserve">. Ward Churchill (2003) and Winona LaDuke and Sean Aaron Cruz (2012), taking this further, remind us that </w:t>
      </w:r>
      <w:r w:rsidRPr="008F377C">
        <w:rPr>
          <w:rFonts w:eastAsia="Calibri"/>
          <w:b/>
          <w:iCs/>
          <w:u w:val="single"/>
          <w:bdr w:val="single" w:sz="8" w:space="0" w:color="auto"/>
        </w:rPr>
        <w:t>colonial genocide</w:t>
      </w:r>
      <w:r w:rsidRPr="008F377C">
        <w:rPr>
          <w:rFonts w:eastAsia="Calibri"/>
          <w:sz w:val="14"/>
        </w:rPr>
        <w:t xml:space="preserve">–ecocide process on Turtle Island </w:t>
      </w:r>
      <w:proofErr w:type="gramStart"/>
      <w:r w:rsidRPr="008F377C">
        <w:rPr>
          <w:rFonts w:eastAsia="Calibri"/>
          <w:u w:val="single"/>
        </w:rPr>
        <w:t>are</w:t>
      </w:r>
      <w:proofErr w:type="gramEnd"/>
      <w:r w:rsidRPr="008F377C">
        <w:rPr>
          <w:rFonts w:eastAsia="Calibri"/>
          <w:u w:val="single"/>
        </w:rPr>
        <w:t xml:space="preserve"> </w:t>
      </w:r>
      <w:r w:rsidRPr="008F377C">
        <w:rPr>
          <w:rFonts w:eastAsia="Calibri"/>
          <w:b/>
          <w:iCs/>
          <w:u w:val="single"/>
          <w:bdr w:val="single" w:sz="8" w:space="0" w:color="auto"/>
        </w:rPr>
        <w:t>foundational</w:t>
      </w:r>
      <w:r w:rsidRPr="008F377C">
        <w:rPr>
          <w:rFonts w:eastAsia="Calibri"/>
          <w:u w:val="single"/>
        </w:rPr>
        <w:t xml:space="preserve"> to </w:t>
      </w:r>
      <w:r w:rsidRPr="008F377C">
        <w:rPr>
          <w:rFonts w:eastAsia="Calibri"/>
          <w:b/>
          <w:iCs/>
          <w:u w:val="single"/>
          <w:bdr w:val="single" w:sz="8" w:space="0" w:color="auto"/>
        </w:rPr>
        <w:t>nuclear weapon production</w:t>
      </w:r>
      <w:r w:rsidRPr="008F377C">
        <w:rPr>
          <w:rFonts w:eastAsia="Calibri"/>
          <w:sz w:val="14"/>
        </w:rPr>
        <w:t xml:space="preserve">. </w:t>
      </w:r>
      <w:r w:rsidRPr="008F377C">
        <w:rPr>
          <w:rFonts w:eastAsia="Calibri"/>
          <w:highlight w:val="cyan"/>
          <w:u w:val="single"/>
        </w:rPr>
        <w:t>Colonial conquest</w:t>
      </w:r>
      <w:r w:rsidRPr="008F377C">
        <w:rPr>
          <w:rFonts w:eastAsia="Calibri"/>
          <w:sz w:val="14"/>
        </w:rPr>
        <w:t xml:space="preserve"> and the ‘Indian Wars’ </w:t>
      </w:r>
      <w:r w:rsidRPr="008F377C">
        <w:rPr>
          <w:rFonts w:eastAsia="Calibri"/>
          <w:highlight w:val="cyan"/>
          <w:u w:val="single"/>
        </w:rPr>
        <w:t xml:space="preserve">established the means to </w:t>
      </w:r>
      <w:r w:rsidRPr="008F377C">
        <w:rPr>
          <w:rFonts w:eastAsia="Calibri"/>
          <w:b/>
          <w:iCs/>
          <w:highlight w:val="cyan"/>
          <w:u w:val="single"/>
          <w:bdr w:val="single" w:sz="8" w:space="0" w:color="auto"/>
        </w:rPr>
        <w:t>exterminate</w:t>
      </w:r>
      <w:r w:rsidRPr="008F377C">
        <w:rPr>
          <w:rFonts w:eastAsia="Calibri"/>
          <w:sz w:val="14"/>
        </w:rPr>
        <w:t xml:space="preserve"> Hiroshima and Nagasaki </w:t>
      </w:r>
      <w:r w:rsidRPr="008F377C">
        <w:rPr>
          <w:rFonts w:eastAsia="Calibri"/>
          <w:highlight w:val="cyan"/>
          <w:u w:val="single"/>
        </w:rPr>
        <w:t xml:space="preserve">via </w:t>
      </w:r>
      <w:r w:rsidRPr="008F377C">
        <w:rPr>
          <w:rFonts w:eastAsia="Calibri"/>
          <w:b/>
          <w:iCs/>
          <w:highlight w:val="cyan"/>
          <w:u w:val="single"/>
          <w:bdr w:val="single" w:sz="8" w:space="0" w:color="auto"/>
        </w:rPr>
        <w:t>atomic bombs</w:t>
      </w:r>
      <w:r w:rsidRPr="008F377C">
        <w:rPr>
          <w:rFonts w:eastAsia="Calibri"/>
          <w:sz w:val="14"/>
        </w:rPr>
        <w:t xml:space="preserve"> dropped on Japan.1 With the wider public recognition of climate change, we can now say that </w:t>
      </w:r>
      <w:r w:rsidRPr="008F377C">
        <w:rPr>
          <w:rFonts w:eastAsia="Calibri"/>
          <w:u w:val="single"/>
        </w:rPr>
        <w:t xml:space="preserve">the invention of capitalist </w:t>
      </w:r>
      <w:proofErr w:type="spellStart"/>
      <w:r w:rsidRPr="008F377C">
        <w:rPr>
          <w:rFonts w:eastAsia="Calibri"/>
          <w:u w:val="single"/>
        </w:rPr>
        <w:t>industrialisation</w:t>
      </w:r>
      <w:proofErr w:type="spellEnd"/>
      <w:r w:rsidRPr="008F377C">
        <w:rPr>
          <w:rFonts w:eastAsia="Calibri"/>
          <w:sz w:val="14"/>
        </w:rPr>
        <w:t xml:space="preserve"> (as we know it) </w:t>
      </w:r>
      <w:r w:rsidRPr="008F377C">
        <w:rPr>
          <w:rFonts w:eastAsia="Calibri"/>
          <w:u w:val="single"/>
        </w:rPr>
        <w:t xml:space="preserve">has </w:t>
      </w:r>
      <w:r w:rsidRPr="008F377C">
        <w:rPr>
          <w:rFonts w:eastAsia="Calibri"/>
          <w:b/>
          <w:iCs/>
          <w:u w:val="single"/>
          <w:bdr w:val="single" w:sz="8" w:space="0" w:color="auto"/>
        </w:rPr>
        <w:t>consolidated</w:t>
      </w:r>
      <w:r w:rsidRPr="008F377C">
        <w:rPr>
          <w:rFonts w:eastAsia="Calibri"/>
          <w:u w:val="single"/>
        </w:rPr>
        <w:t xml:space="preserve"> the pathways towards ecological and climate </w:t>
      </w:r>
      <w:r w:rsidRPr="008F377C">
        <w:rPr>
          <w:rFonts w:eastAsia="Calibri"/>
          <w:b/>
          <w:iCs/>
          <w:u w:val="single"/>
          <w:bdr w:val="single" w:sz="8" w:space="0" w:color="auto"/>
        </w:rPr>
        <w:t>catastrophe</w:t>
      </w:r>
      <w:r w:rsidRPr="008F377C">
        <w:rPr>
          <w:rFonts w:eastAsia="Calibri"/>
          <w:sz w:val="14"/>
        </w:rPr>
        <w:t>.</w:t>
      </w:r>
    </w:p>
    <w:p w14:paraId="6EEBD0F5" w14:textId="77777777" w:rsidR="003363A0" w:rsidRPr="008F377C" w:rsidRDefault="003363A0" w:rsidP="003363A0">
      <w:pPr>
        <w:rPr>
          <w:rFonts w:eastAsia="Calibri"/>
          <w:sz w:val="14"/>
        </w:rPr>
      </w:pPr>
      <w:r w:rsidRPr="008F377C">
        <w:rPr>
          <w:rFonts w:eastAsia="Calibri"/>
          <w:u w:val="single"/>
        </w:rPr>
        <w:lastRenderedPageBreak/>
        <w:t xml:space="preserve">Technological </w:t>
      </w:r>
      <w:r w:rsidRPr="008F377C">
        <w:rPr>
          <w:rFonts w:eastAsia="Calibri"/>
          <w:highlight w:val="cyan"/>
          <w:u w:val="single"/>
        </w:rPr>
        <w:t>progress</w:t>
      </w:r>
      <w:r w:rsidRPr="008F377C">
        <w:rPr>
          <w:rFonts w:eastAsia="Calibri"/>
          <w:sz w:val="14"/>
        </w:rPr>
        <w:t xml:space="preserve">, its speed, convenience and possibilities, offered existential purpose and </w:t>
      </w:r>
      <w:proofErr w:type="spellStart"/>
      <w:r w:rsidRPr="008F377C">
        <w:rPr>
          <w:rFonts w:eastAsia="Calibri"/>
          <w:highlight w:val="cyan"/>
          <w:u w:val="single"/>
        </w:rPr>
        <w:t>enamoured</w:t>
      </w:r>
      <w:proofErr w:type="spellEnd"/>
      <w:r w:rsidRPr="008F377C">
        <w:rPr>
          <w:rFonts w:eastAsia="Calibri"/>
          <w:highlight w:val="cyan"/>
          <w:u w:val="single"/>
        </w:rPr>
        <w:t xml:space="preserve"> people</w:t>
      </w:r>
      <w:r w:rsidRPr="008F377C">
        <w:rPr>
          <w:rFonts w:eastAsia="Calibri"/>
          <w:sz w:val="14"/>
        </w:rPr>
        <w:t xml:space="preserve"> (Harvey and Knox, 2012; Anand, Gupta and Appel, 2018), meanwhile masking, </w:t>
      </w:r>
      <w:r w:rsidRPr="008F377C">
        <w:rPr>
          <w:rFonts w:eastAsia="Calibri"/>
          <w:highlight w:val="cyan"/>
          <w:u w:val="single"/>
        </w:rPr>
        <w:t xml:space="preserve">ignoring and </w:t>
      </w:r>
      <w:proofErr w:type="spellStart"/>
      <w:r w:rsidRPr="008F377C">
        <w:rPr>
          <w:rFonts w:eastAsia="Calibri"/>
          <w:highlight w:val="cyan"/>
          <w:u w:val="single"/>
        </w:rPr>
        <w:t>externalising</w:t>
      </w:r>
      <w:proofErr w:type="spellEnd"/>
      <w:r w:rsidRPr="008F377C">
        <w:rPr>
          <w:rFonts w:eastAsia="Calibri"/>
          <w:highlight w:val="cyan"/>
          <w:u w:val="single"/>
        </w:rPr>
        <w:t xml:space="preserve"> the </w:t>
      </w:r>
      <w:r w:rsidRPr="008F377C">
        <w:rPr>
          <w:rFonts w:eastAsia="Calibri"/>
          <w:b/>
          <w:iCs/>
          <w:highlight w:val="cyan"/>
          <w:u w:val="single"/>
          <w:bdr w:val="single" w:sz="8" w:space="0" w:color="auto"/>
        </w:rPr>
        <w:t>underside</w:t>
      </w:r>
      <w:r w:rsidRPr="008F377C">
        <w:rPr>
          <w:rFonts w:eastAsia="Calibri"/>
          <w:sz w:val="14"/>
        </w:rPr>
        <w:t xml:space="preserve"> and ‘costs’ of this wonder</w:t>
      </w:r>
      <w:proofErr w:type="gramStart"/>
      <w:r w:rsidRPr="008F377C">
        <w:rPr>
          <w:rFonts w:eastAsia="Calibri"/>
          <w:sz w:val="14"/>
        </w:rPr>
        <w:t>—‘</w:t>
      </w:r>
      <w:proofErr w:type="gramEnd"/>
      <w:r w:rsidRPr="008F377C">
        <w:rPr>
          <w:rFonts w:eastAsia="Calibri"/>
          <w:sz w:val="14"/>
        </w:rPr>
        <w:t xml:space="preserve">[t] he negative side of technology and speed was censored’, as </w:t>
      </w:r>
      <w:proofErr w:type="spellStart"/>
      <w:r w:rsidRPr="008F377C">
        <w:rPr>
          <w:rFonts w:eastAsia="Calibri"/>
          <w:sz w:val="14"/>
        </w:rPr>
        <w:t>Virilio</w:t>
      </w:r>
      <w:proofErr w:type="spellEnd"/>
      <w:r w:rsidRPr="008F377C">
        <w:rPr>
          <w:rFonts w:eastAsia="Calibri"/>
          <w:sz w:val="14"/>
        </w:rPr>
        <w:t xml:space="preserve"> ((2008 [1983]), 46) contends. </w:t>
      </w:r>
      <w:r w:rsidRPr="008F377C">
        <w:rPr>
          <w:rFonts w:eastAsia="Calibri"/>
          <w:u w:val="single"/>
        </w:rPr>
        <w:t xml:space="preserve">This underside is </w:t>
      </w:r>
      <w:r w:rsidRPr="008F377C">
        <w:rPr>
          <w:rFonts w:eastAsia="Calibri"/>
          <w:highlight w:val="cyan"/>
          <w:u w:val="single"/>
        </w:rPr>
        <w:t xml:space="preserve">not only </w:t>
      </w:r>
      <w:r w:rsidRPr="008F377C">
        <w:rPr>
          <w:rFonts w:eastAsia="Calibri"/>
          <w:b/>
          <w:iCs/>
          <w:highlight w:val="cyan"/>
          <w:u w:val="single"/>
          <w:bdr w:val="single" w:sz="8" w:space="0" w:color="auto"/>
        </w:rPr>
        <w:t>accidents</w:t>
      </w:r>
      <w:r w:rsidRPr="008F377C">
        <w:rPr>
          <w:rFonts w:eastAsia="Calibri"/>
          <w:highlight w:val="cyan"/>
          <w:u w:val="single"/>
        </w:rPr>
        <w:t xml:space="preserve"> </w:t>
      </w:r>
      <w:r w:rsidRPr="008F377C">
        <w:rPr>
          <w:rFonts w:eastAsia="Calibri"/>
          <w:u w:val="single"/>
        </w:rPr>
        <w:t xml:space="preserve">and </w:t>
      </w:r>
      <w:r w:rsidRPr="008F377C">
        <w:rPr>
          <w:rFonts w:eastAsia="Calibri"/>
          <w:b/>
          <w:iCs/>
          <w:u w:val="single"/>
          <w:bdr w:val="single" w:sz="8" w:space="0" w:color="auto"/>
        </w:rPr>
        <w:t>disasters</w:t>
      </w:r>
      <w:r w:rsidRPr="008F377C">
        <w:rPr>
          <w:rFonts w:eastAsia="Calibri"/>
          <w:sz w:val="14"/>
        </w:rPr>
        <w:t xml:space="preserve"> as </w:t>
      </w:r>
      <w:proofErr w:type="spellStart"/>
      <w:r w:rsidRPr="008F377C">
        <w:rPr>
          <w:rFonts w:eastAsia="Calibri"/>
          <w:sz w:val="14"/>
        </w:rPr>
        <w:t>Virilio</w:t>
      </w:r>
      <w:proofErr w:type="spellEnd"/>
      <w:r w:rsidRPr="008F377C">
        <w:rPr>
          <w:rFonts w:eastAsia="Calibri"/>
          <w:sz w:val="14"/>
        </w:rPr>
        <w:t xml:space="preserve"> indicates, </w:t>
      </w:r>
      <w:r w:rsidRPr="008F377C">
        <w:rPr>
          <w:rFonts w:eastAsia="Calibri"/>
          <w:highlight w:val="cyan"/>
          <w:u w:val="single"/>
        </w:rPr>
        <w:t xml:space="preserve">but an </w:t>
      </w:r>
      <w:r w:rsidRPr="008F377C">
        <w:rPr>
          <w:rFonts w:eastAsia="Calibri"/>
          <w:b/>
          <w:iCs/>
          <w:highlight w:val="cyan"/>
          <w:u w:val="single"/>
          <w:bdr w:val="single" w:sz="8" w:space="0" w:color="auto"/>
        </w:rPr>
        <w:t>entire</w:t>
      </w:r>
      <w:r w:rsidRPr="008F377C">
        <w:rPr>
          <w:rFonts w:eastAsia="Calibri"/>
          <w:u w:val="single"/>
        </w:rPr>
        <w:t xml:space="preserve"> self-reinforcing and administering</w:t>
      </w:r>
      <w:r w:rsidRPr="008F377C">
        <w:rPr>
          <w:rFonts w:eastAsia="Calibri"/>
          <w:sz w:val="14"/>
        </w:rPr>
        <w:t xml:space="preserve"> institutional </w:t>
      </w:r>
      <w:r w:rsidRPr="008F377C">
        <w:rPr>
          <w:rFonts w:eastAsia="Calibri"/>
          <w:b/>
          <w:iCs/>
          <w:highlight w:val="cyan"/>
          <w:u w:val="single"/>
          <w:bdr w:val="single" w:sz="8" w:space="0" w:color="auto"/>
        </w:rPr>
        <w:t>network</w:t>
      </w:r>
      <w:r w:rsidRPr="008F377C">
        <w:rPr>
          <w:rFonts w:eastAsia="Calibri"/>
          <w:highlight w:val="cyan"/>
          <w:u w:val="single"/>
        </w:rPr>
        <w:t xml:space="preserve"> of </w:t>
      </w:r>
      <w:proofErr w:type="spellStart"/>
      <w:r w:rsidRPr="008F377C">
        <w:rPr>
          <w:rFonts w:eastAsia="Calibri"/>
          <w:highlight w:val="cyan"/>
          <w:u w:val="single"/>
        </w:rPr>
        <w:t>extractivism</w:t>
      </w:r>
      <w:proofErr w:type="spellEnd"/>
      <w:r w:rsidRPr="008F377C">
        <w:rPr>
          <w:rFonts w:eastAsia="Calibri"/>
          <w:u w:val="single"/>
        </w:rPr>
        <w:t xml:space="preserve"> and infrastructure</w:t>
      </w:r>
      <w:r w:rsidRPr="008F377C">
        <w:rPr>
          <w:rFonts w:eastAsia="Calibri"/>
          <w:sz w:val="14"/>
        </w:rPr>
        <w:t xml:space="preserve"> powered by capitalism(s). This, of course, refers specifically to </w:t>
      </w:r>
      <w:proofErr w:type="spellStart"/>
      <w:r w:rsidRPr="008F377C">
        <w:rPr>
          <w:rFonts w:eastAsia="Calibri"/>
          <w:sz w:val="14"/>
        </w:rPr>
        <w:t>materialintensive</w:t>
      </w:r>
      <w:proofErr w:type="spellEnd"/>
      <w:r w:rsidRPr="008F377C">
        <w:rPr>
          <w:rFonts w:eastAsia="Calibri"/>
          <w:sz w:val="14"/>
        </w:rPr>
        <w:t xml:space="preserve">, or ‘hard’, infrastructures, such as roads, pipes, power lines, data </w:t>
      </w:r>
      <w:proofErr w:type="spellStart"/>
      <w:r w:rsidRPr="008F377C">
        <w:rPr>
          <w:rFonts w:eastAsia="Calibri"/>
          <w:sz w:val="14"/>
        </w:rPr>
        <w:t>centres</w:t>
      </w:r>
      <w:proofErr w:type="spellEnd"/>
      <w:r w:rsidRPr="008F377C">
        <w:rPr>
          <w:rFonts w:eastAsia="Calibri"/>
          <w:sz w:val="14"/>
        </w:rPr>
        <w:t xml:space="preserve">, power stations and more (Anand, Gupta and Appel, 2018; </w:t>
      </w:r>
      <w:proofErr w:type="spellStart"/>
      <w:r w:rsidRPr="008F377C">
        <w:rPr>
          <w:rFonts w:eastAsia="Calibri"/>
          <w:sz w:val="14"/>
        </w:rPr>
        <w:t>Tarvainen</w:t>
      </w:r>
      <w:proofErr w:type="spellEnd"/>
      <w:r w:rsidRPr="008F377C">
        <w:rPr>
          <w:rFonts w:eastAsia="Calibri"/>
          <w:sz w:val="14"/>
        </w:rPr>
        <w:t xml:space="preserve">, 2022), which function as the skeleton of capitalism, the shape of modernity, the driving force of </w:t>
      </w:r>
      <w:proofErr w:type="spellStart"/>
      <w:r w:rsidRPr="008F377C">
        <w:rPr>
          <w:rFonts w:eastAsia="Calibri"/>
          <w:sz w:val="14"/>
        </w:rPr>
        <w:t>extractivism</w:t>
      </w:r>
      <w:proofErr w:type="spellEnd"/>
      <w:r w:rsidRPr="008F377C">
        <w:rPr>
          <w:rFonts w:eastAsia="Calibri"/>
          <w:sz w:val="14"/>
        </w:rPr>
        <w:t xml:space="preserve">. Patrick Wolfe’s (2006, 388) contention that </w:t>
      </w:r>
      <w:r w:rsidRPr="008F377C">
        <w:rPr>
          <w:rFonts w:eastAsia="Calibri"/>
          <w:u w:val="single"/>
        </w:rPr>
        <w:t>colonial</w:t>
      </w:r>
      <w:r w:rsidRPr="008F377C">
        <w:rPr>
          <w:rFonts w:eastAsia="Calibri"/>
          <w:sz w:val="14"/>
        </w:rPr>
        <w:t xml:space="preserve"> ‘</w:t>
      </w:r>
      <w:r w:rsidRPr="008F377C">
        <w:rPr>
          <w:rFonts w:eastAsia="Calibri"/>
          <w:highlight w:val="cyan"/>
          <w:u w:val="single"/>
        </w:rPr>
        <w:t xml:space="preserve">invasion is a </w:t>
      </w:r>
      <w:r w:rsidRPr="008F377C">
        <w:rPr>
          <w:rFonts w:eastAsia="Calibri"/>
          <w:b/>
          <w:iCs/>
          <w:highlight w:val="cyan"/>
          <w:u w:val="single"/>
          <w:bdr w:val="single" w:sz="8" w:space="0" w:color="auto"/>
        </w:rPr>
        <w:t>structure</w:t>
      </w:r>
      <w:r w:rsidRPr="008F377C">
        <w:rPr>
          <w:rFonts w:eastAsia="Calibri"/>
          <w:highlight w:val="cyan"/>
          <w:u w:val="single"/>
        </w:rPr>
        <w:t xml:space="preserve"> not an </w:t>
      </w:r>
      <w:r w:rsidRPr="008F377C">
        <w:rPr>
          <w:rFonts w:eastAsia="Calibri"/>
          <w:b/>
          <w:iCs/>
          <w:highlight w:val="cyan"/>
          <w:u w:val="single"/>
          <w:bdr w:val="single" w:sz="8" w:space="0" w:color="auto"/>
        </w:rPr>
        <w:t>event</w:t>
      </w:r>
      <w:r w:rsidRPr="008F377C">
        <w:rPr>
          <w:rFonts w:eastAsia="Calibri"/>
          <w:sz w:val="14"/>
        </w:rPr>
        <w:t xml:space="preserve">’, indicates—past and present—how </w:t>
      </w:r>
      <w:r w:rsidRPr="008F377C">
        <w:rPr>
          <w:rFonts w:eastAsia="Calibri"/>
          <w:u w:val="single"/>
        </w:rPr>
        <w:t>the modernist process seeks to literally</w:t>
      </w:r>
      <w:r w:rsidRPr="008F377C">
        <w:rPr>
          <w:rFonts w:eastAsia="Calibri"/>
          <w:sz w:val="14"/>
        </w:rPr>
        <w:t xml:space="preserve"> ‘</w:t>
      </w:r>
      <w:r w:rsidRPr="008F377C">
        <w:rPr>
          <w:rFonts w:eastAsia="Calibri"/>
          <w:b/>
          <w:iCs/>
          <w:u w:val="single"/>
          <w:bdr w:val="single" w:sz="8" w:space="0" w:color="auto"/>
        </w:rPr>
        <w:t>steamroller</w:t>
      </w:r>
      <w:r w:rsidRPr="008F377C">
        <w:rPr>
          <w:rFonts w:eastAsia="Calibri"/>
          <w:sz w:val="14"/>
        </w:rPr>
        <w:t xml:space="preserve">’ </w:t>
      </w:r>
      <w:r w:rsidRPr="008F377C">
        <w:rPr>
          <w:rFonts w:eastAsia="Calibri"/>
          <w:u w:val="single"/>
        </w:rPr>
        <w:t xml:space="preserve">and </w:t>
      </w:r>
      <w:r w:rsidRPr="008F377C">
        <w:rPr>
          <w:rFonts w:eastAsia="Calibri"/>
          <w:b/>
          <w:iCs/>
          <w:u w:val="single"/>
          <w:bdr w:val="single" w:sz="8" w:space="0" w:color="auto"/>
        </w:rPr>
        <w:t>absorb</w:t>
      </w:r>
      <w:r w:rsidRPr="008F377C">
        <w:rPr>
          <w:rFonts w:eastAsia="Calibri"/>
          <w:u w:val="single"/>
        </w:rPr>
        <w:t xml:space="preserve"> Indigenous peoples and ecologies</w:t>
      </w:r>
      <w:r w:rsidRPr="008F377C">
        <w:rPr>
          <w:rFonts w:eastAsia="Calibri"/>
          <w:sz w:val="14"/>
        </w:rPr>
        <w:t xml:space="preserve">, revealing how political economy maintains this socio-ecological apparatus of conquest. Wolfe’s ‘structure’ refers to settler colonialism and colonial societies, their political economy and forms of political </w:t>
      </w:r>
      <w:proofErr w:type="spellStart"/>
      <w:r w:rsidRPr="008F377C">
        <w:rPr>
          <w:rFonts w:eastAsia="Calibri"/>
          <w:sz w:val="14"/>
        </w:rPr>
        <w:t>organisation</w:t>
      </w:r>
      <w:proofErr w:type="spellEnd"/>
      <w:r w:rsidRPr="008F377C">
        <w:rPr>
          <w:rFonts w:eastAsia="Calibri"/>
          <w:sz w:val="14"/>
        </w:rPr>
        <w:t xml:space="preserve">— the state (Dunlap, 2018; 2020). Viewing statist2 infrastructures as conquest reminds us of the extent to which </w:t>
      </w:r>
      <w:r w:rsidRPr="008F377C">
        <w:rPr>
          <w:rFonts w:eastAsia="Calibri"/>
          <w:b/>
          <w:iCs/>
          <w:highlight w:val="cyan"/>
          <w:u w:val="single"/>
          <w:bdr w:val="single" w:sz="8" w:space="0" w:color="auto"/>
        </w:rPr>
        <w:t>intense socio-ecological destruction</w:t>
      </w:r>
      <w:r w:rsidRPr="008F377C">
        <w:rPr>
          <w:rFonts w:eastAsia="Calibri"/>
          <w:highlight w:val="cyan"/>
          <w:u w:val="single"/>
        </w:rPr>
        <w:t xml:space="preserve"> is </w:t>
      </w:r>
      <w:r w:rsidRPr="008F377C">
        <w:rPr>
          <w:rFonts w:eastAsia="Calibri"/>
          <w:u w:val="single"/>
        </w:rPr>
        <w:t xml:space="preserve">tolerated and </w:t>
      </w:r>
      <w:proofErr w:type="spellStart"/>
      <w:r w:rsidRPr="008F377C">
        <w:rPr>
          <w:rFonts w:eastAsia="Calibri"/>
          <w:highlight w:val="cyan"/>
          <w:u w:val="single"/>
        </w:rPr>
        <w:t>normalised</w:t>
      </w:r>
      <w:proofErr w:type="spellEnd"/>
      <w:r w:rsidRPr="008F377C">
        <w:rPr>
          <w:rFonts w:eastAsia="Calibri"/>
          <w:u w:val="single"/>
        </w:rPr>
        <w:t xml:space="preserve"> within the current institutions and economies</w:t>
      </w:r>
      <w:r w:rsidRPr="008F377C">
        <w:rPr>
          <w:rFonts w:eastAsia="Calibri"/>
          <w:sz w:val="14"/>
        </w:rPr>
        <w:t xml:space="preserve">. This is to say that colonial/statist3 invasion is also infrastructural (Dunlap and Arce, 2022, 461; </w:t>
      </w:r>
      <w:proofErr w:type="spellStart"/>
      <w:r w:rsidRPr="008F377C">
        <w:rPr>
          <w:rFonts w:eastAsia="Calibri"/>
          <w:sz w:val="14"/>
        </w:rPr>
        <w:t>Tornel</w:t>
      </w:r>
      <w:proofErr w:type="spellEnd"/>
      <w:r w:rsidRPr="008F377C">
        <w:rPr>
          <w:rFonts w:eastAsia="Calibri"/>
          <w:sz w:val="14"/>
        </w:rPr>
        <w:t xml:space="preserve">, 2020), which implies the necessity of rethinking and changing ‘resource’ </w:t>
      </w:r>
      <w:r w:rsidRPr="008F377C">
        <w:rPr>
          <w:rFonts w:eastAsia="Calibri"/>
          <w:u w:val="single"/>
        </w:rPr>
        <w:t>extraction practices</w:t>
      </w:r>
      <w:r w:rsidRPr="008F377C">
        <w:rPr>
          <w:rFonts w:eastAsia="Calibri"/>
          <w:sz w:val="14"/>
        </w:rPr>
        <w:t xml:space="preserve"> and modern infrastructural construction (</w:t>
      </w:r>
      <w:proofErr w:type="spellStart"/>
      <w:r w:rsidRPr="008F377C">
        <w:rPr>
          <w:rFonts w:eastAsia="Calibri"/>
          <w:sz w:val="14"/>
        </w:rPr>
        <w:t>Kallianos</w:t>
      </w:r>
      <w:proofErr w:type="spellEnd"/>
      <w:r w:rsidRPr="008F377C">
        <w:rPr>
          <w:rFonts w:eastAsia="Calibri"/>
          <w:sz w:val="14"/>
        </w:rPr>
        <w:t xml:space="preserve">, Dunlap and </w:t>
      </w:r>
      <w:proofErr w:type="spellStart"/>
      <w:r w:rsidRPr="008F377C">
        <w:rPr>
          <w:rFonts w:eastAsia="Calibri"/>
          <w:sz w:val="14"/>
        </w:rPr>
        <w:t>Dalakoglou</w:t>
      </w:r>
      <w:proofErr w:type="spellEnd"/>
      <w:r w:rsidRPr="008F377C">
        <w:rPr>
          <w:rFonts w:eastAsia="Calibri"/>
          <w:sz w:val="14"/>
        </w:rPr>
        <w:t xml:space="preserve">, 2022), which extends to bureaucratic, judicial and mental infrastructures. Mental infrastructures </w:t>
      </w:r>
      <w:r w:rsidRPr="008F377C">
        <w:rPr>
          <w:rFonts w:eastAsia="Calibri"/>
          <w:u w:val="single"/>
        </w:rPr>
        <w:t xml:space="preserve">are formed </w:t>
      </w:r>
      <w:r w:rsidRPr="008F377C">
        <w:rPr>
          <w:rFonts w:eastAsia="Calibri"/>
          <w:highlight w:val="cyan"/>
          <w:u w:val="single"/>
        </w:rPr>
        <w:t>by</w:t>
      </w:r>
      <w:r w:rsidRPr="008F377C">
        <w:rPr>
          <w:rFonts w:eastAsia="Calibri"/>
          <w:u w:val="single"/>
        </w:rPr>
        <w:t xml:space="preserve"> </w:t>
      </w:r>
      <w:r w:rsidRPr="008F377C">
        <w:rPr>
          <w:rFonts w:eastAsia="Calibri"/>
          <w:b/>
          <w:iCs/>
          <w:u w:val="single"/>
          <w:bdr w:val="single" w:sz="8" w:space="0" w:color="auto"/>
        </w:rPr>
        <w:t xml:space="preserve">systematically </w:t>
      </w:r>
      <w:r w:rsidRPr="008F377C">
        <w:rPr>
          <w:rFonts w:eastAsia="Calibri"/>
          <w:b/>
          <w:iCs/>
          <w:highlight w:val="cyan"/>
          <w:u w:val="single"/>
          <w:bdr w:val="single" w:sz="8" w:space="0" w:color="auto"/>
        </w:rPr>
        <w:t>bombarding</w:t>
      </w:r>
      <w:r w:rsidRPr="008F377C">
        <w:rPr>
          <w:rFonts w:eastAsia="Calibri"/>
          <w:highlight w:val="cyan"/>
          <w:u w:val="single"/>
        </w:rPr>
        <w:t xml:space="preserve"> people with</w:t>
      </w:r>
      <w:r w:rsidRPr="008F377C">
        <w:rPr>
          <w:rFonts w:eastAsia="Calibri"/>
          <w:u w:val="single"/>
        </w:rPr>
        <w:t xml:space="preserve"> efforts at </w:t>
      </w:r>
      <w:r w:rsidRPr="008F377C">
        <w:rPr>
          <w:rFonts w:eastAsia="Calibri"/>
          <w:b/>
          <w:iCs/>
          <w:highlight w:val="cyan"/>
          <w:u w:val="single"/>
          <w:bdr w:val="single" w:sz="8" w:space="0" w:color="auto"/>
        </w:rPr>
        <w:t>subjectivity persuasion</w:t>
      </w:r>
      <w:r w:rsidRPr="008F377C">
        <w:rPr>
          <w:rFonts w:eastAsia="Calibri"/>
          <w:sz w:val="14"/>
        </w:rPr>
        <w:t xml:space="preserve"> (</w:t>
      </w:r>
      <w:proofErr w:type="gramStart"/>
      <w:r w:rsidRPr="008F377C">
        <w:rPr>
          <w:rFonts w:eastAsia="Calibri"/>
          <w:sz w:val="14"/>
        </w:rPr>
        <w:t>e.g.</w:t>
      </w:r>
      <w:proofErr w:type="gramEnd"/>
      <w:r w:rsidRPr="008F377C">
        <w:rPr>
          <w:rFonts w:eastAsia="Calibri"/>
          <w:sz w:val="14"/>
        </w:rPr>
        <w:t xml:space="preserve"> ‘brain washing’) by private industries and governments </w:t>
      </w:r>
      <w:r w:rsidRPr="008F377C">
        <w:rPr>
          <w:rFonts w:eastAsia="Calibri"/>
          <w:u w:val="single"/>
        </w:rPr>
        <w:t>in order to cultivate particular forms of public conduct and consumer practices</w:t>
      </w:r>
      <w:r w:rsidRPr="008F377C">
        <w:rPr>
          <w:rFonts w:eastAsia="Calibri"/>
          <w:sz w:val="14"/>
        </w:rPr>
        <w:t xml:space="preserve"> (Bernays, [1928]2005; Herman and Chomsky, [1989]2010; </w:t>
      </w:r>
      <w:proofErr w:type="spellStart"/>
      <w:r w:rsidRPr="008F377C">
        <w:rPr>
          <w:rFonts w:eastAsia="Calibri"/>
          <w:sz w:val="14"/>
        </w:rPr>
        <w:t>Verweijen</w:t>
      </w:r>
      <w:proofErr w:type="spellEnd"/>
      <w:r w:rsidRPr="008F377C">
        <w:rPr>
          <w:rFonts w:eastAsia="Calibri"/>
          <w:sz w:val="14"/>
        </w:rPr>
        <w:t xml:space="preserve">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8F377C">
        <w:rPr>
          <w:rFonts w:eastAsia="Calibri"/>
          <w:u w:val="single"/>
        </w:rPr>
        <w:t>an</w:t>
      </w:r>
      <w:r w:rsidRPr="008F377C">
        <w:rPr>
          <w:rFonts w:eastAsia="Calibri"/>
          <w:sz w:val="14"/>
        </w:rPr>
        <w:t xml:space="preserve"> anthropocentric </w:t>
      </w:r>
      <w:r w:rsidRPr="008F377C">
        <w:rPr>
          <w:rFonts w:eastAsia="Calibri"/>
          <w:b/>
          <w:iCs/>
          <w:highlight w:val="cyan"/>
          <w:u w:val="single"/>
          <w:bdr w:val="single" w:sz="8" w:space="0" w:color="auto"/>
        </w:rPr>
        <w:t>extractive</w:t>
      </w:r>
      <w:r w:rsidRPr="008F377C">
        <w:rPr>
          <w:rFonts w:eastAsia="Calibri"/>
          <w:sz w:val="14"/>
        </w:rPr>
        <w:t xml:space="preserve"> and infrastructural </w:t>
      </w:r>
      <w:r w:rsidRPr="008F377C">
        <w:rPr>
          <w:rFonts w:eastAsia="Calibri"/>
          <w:b/>
          <w:iCs/>
          <w:highlight w:val="cyan"/>
          <w:u w:val="single"/>
          <w:bdr w:val="single" w:sz="8" w:space="0" w:color="auto"/>
        </w:rPr>
        <w:t>bias</w:t>
      </w:r>
      <w:r w:rsidRPr="008F377C">
        <w:rPr>
          <w:rFonts w:eastAsia="Calibri"/>
          <w:sz w:val="14"/>
        </w:rPr>
        <w:t xml:space="preserve"> that </w:t>
      </w:r>
      <w:r w:rsidRPr="008F377C">
        <w:rPr>
          <w:rFonts w:eastAsia="Calibri"/>
          <w:b/>
          <w:iCs/>
          <w:u w:val="single"/>
          <w:bdr w:val="single" w:sz="8" w:space="0" w:color="auto"/>
        </w:rPr>
        <w:t>predominates</w:t>
      </w:r>
      <w:r w:rsidRPr="008F377C">
        <w:rPr>
          <w:rFonts w:eastAsia="Calibri"/>
          <w:u w:val="single"/>
        </w:rPr>
        <w:t xml:space="preserve"> within</w:t>
      </w:r>
      <w:r w:rsidRPr="008F377C">
        <w:rPr>
          <w:rFonts w:eastAsia="Calibri"/>
          <w:sz w:val="14"/>
        </w:rPr>
        <w:t xml:space="preserve"> extractive and environmental justice (</w:t>
      </w:r>
      <w:proofErr w:type="spellStart"/>
      <w:r w:rsidRPr="008F377C">
        <w:rPr>
          <w:rFonts w:eastAsia="Calibri"/>
          <w:sz w:val="14"/>
        </w:rPr>
        <w:t>ej</w:t>
      </w:r>
      <w:proofErr w:type="spellEnd"/>
      <w:r w:rsidRPr="008F377C">
        <w:rPr>
          <w:rFonts w:eastAsia="Calibri"/>
          <w:sz w:val="14"/>
        </w:rPr>
        <w:t xml:space="preserve">) literatures. This bias relates to how </w:t>
      </w:r>
      <w:r w:rsidRPr="008F377C">
        <w:rPr>
          <w:rFonts w:eastAsia="Calibri"/>
          <w:u w:val="single"/>
        </w:rPr>
        <w:t>people</w:t>
      </w:r>
      <w:r w:rsidRPr="008F377C">
        <w:rPr>
          <w:rFonts w:eastAsia="Calibri"/>
          <w:sz w:val="14"/>
        </w:rPr>
        <w:t xml:space="preserve"> chart (multi-scalar) extractive supply webs, the state and ‘justice’ phraseology. Critical approaches, the chapter argues, still suffer from ‘infrastructural coloniality’ (Dunlap, 2021a, 6), </w:t>
      </w:r>
      <w:r w:rsidRPr="008F377C">
        <w:rPr>
          <w:rFonts w:eastAsia="Calibri"/>
          <w:u w:val="single"/>
        </w:rPr>
        <w:t xml:space="preserve">which </w:t>
      </w:r>
      <w:r w:rsidRPr="008F377C">
        <w:rPr>
          <w:rFonts w:eastAsia="Calibri"/>
          <w:b/>
          <w:iCs/>
          <w:highlight w:val="cyan"/>
          <w:u w:val="single"/>
          <w:bdr w:val="single" w:sz="8" w:space="0" w:color="auto"/>
        </w:rPr>
        <w:t>underestimates</w:t>
      </w:r>
      <w:r w:rsidRPr="008F377C">
        <w:rPr>
          <w:rFonts w:eastAsia="Calibri"/>
          <w:highlight w:val="cyan"/>
          <w:u w:val="single"/>
        </w:rPr>
        <w:t xml:space="preserve"> the accumulation</w:t>
      </w:r>
      <w:r w:rsidRPr="008F377C">
        <w:rPr>
          <w:rFonts w:eastAsia="Calibri"/>
          <w:u w:val="single"/>
        </w:rPr>
        <w:t xml:space="preserve"> and interdependence </w:t>
      </w:r>
      <w:r w:rsidRPr="008F377C">
        <w:rPr>
          <w:rFonts w:eastAsia="Calibri"/>
          <w:highlight w:val="cyan"/>
          <w:u w:val="single"/>
        </w:rPr>
        <w:t xml:space="preserve">of </w:t>
      </w:r>
      <w:proofErr w:type="spellStart"/>
      <w:r w:rsidRPr="008F377C">
        <w:rPr>
          <w:rFonts w:eastAsia="Calibri"/>
          <w:highlight w:val="cyan"/>
          <w:u w:val="single"/>
        </w:rPr>
        <w:t>extractivism</w:t>
      </w:r>
      <w:proofErr w:type="spellEnd"/>
      <w:r w:rsidRPr="008F377C">
        <w:rPr>
          <w:rFonts w:eastAsia="Calibri"/>
          <w:sz w:val="14"/>
        </w:rPr>
        <w:t xml:space="preserve">(s) </w:t>
      </w:r>
      <w:r w:rsidRPr="008F377C">
        <w:rPr>
          <w:rFonts w:eastAsia="Calibri"/>
          <w:highlight w:val="cyan"/>
          <w:u w:val="single"/>
        </w:rPr>
        <w:t xml:space="preserve">and </w:t>
      </w:r>
      <w:r w:rsidRPr="008F377C">
        <w:rPr>
          <w:rFonts w:eastAsia="Calibri"/>
          <w:b/>
          <w:iCs/>
          <w:highlight w:val="cyan"/>
          <w:u w:val="single"/>
          <w:bdr w:val="single" w:sz="8" w:space="0" w:color="auto"/>
        </w:rPr>
        <w:t>enables</w:t>
      </w:r>
      <w:r w:rsidRPr="008F377C">
        <w:rPr>
          <w:rFonts w:eastAsia="Calibri"/>
          <w:highlight w:val="cyan"/>
          <w:u w:val="single"/>
        </w:rPr>
        <w:t xml:space="preserve"> them through processual</w:t>
      </w:r>
      <w:r w:rsidRPr="008F377C">
        <w:rPr>
          <w:rFonts w:eastAsia="Calibri"/>
          <w:u w:val="single"/>
        </w:rPr>
        <w:t xml:space="preserve"> and egalitarian </w:t>
      </w:r>
      <w:r w:rsidRPr="008F377C">
        <w:rPr>
          <w:rFonts w:eastAsia="Calibri"/>
          <w:highlight w:val="cyan"/>
          <w:u w:val="single"/>
        </w:rPr>
        <w:t xml:space="preserve">concerns that </w:t>
      </w:r>
      <w:r w:rsidRPr="008F377C">
        <w:rPr>
          <w:rFonts w:eastAsia="Calibri"/>
          <w:b/>
          <w:iCs/>
          <w:highlight w:val="cyan"/>
          <w:u w:val="single"/>
          <w:bdr w:val="single" w:sz="8" w:space="0" w:color="auto"/>
        </w:rPr>
        <w:t>maintain</w:t>
      </w:r>
      <w:r w:rsidRPr="008F377C">
        <w:rPr>
          <w:rFonts w:eastAsia="Calibri"/>
          <w:b/>
          <w:iCs/>
          <w:u w:val="single"/>
          <w:bdr w:val="single" w:sz="8" w:space="0" w:color="auto"/>
        </w:rPr>
        <w:t xml:space="preserve"> the supremacy</w:t>
      </w:r>
      <w:r w:rsidRPr="008F377C">
        <w:rPr>
          <w:rFonts w:eastAsia="Calibri"/>
          <w:u w:val="single"/>
        </w:rPr>
        <w:t xml:space="preserve"> of modernist infrastructures</w:t>
      </w:r>
      <w:r w:rsidRPr="008F377C">
        <w:rPr>
          <w:rFonts w:eastAsia="Calibri"/>
          <w:sz w:val="14"/>
        </w:rPr>
        <w:t xml:space="preserve"> over ecosystems. </w:t>
      </w:r>
      <w:r w:rsidRPr="008F377C">
        <w:rPr>
          <w:rFonts w:eastAsia="Calibri"/>
          <w:u w:val="single"/>
        </w:rPr>
        <w:t>Infrastructural coloniality frequently results in</w:t>
      </w:r>
      <w:r w:rsidRPr="008F377C">
        <w:rPr>
          <w:rFonts w:eastAsia="Calibri"/>
          <w:sz w:val="14"/>
        </w:rPr>
        <w:t xml:space="preserve"> ‘</w:t>
      </w:r>
      <w:r w:rsidRPr="008F377C">
        <w:rPr>
          <w:rFonts w:eastAsia="Calibri"/>
          <w:b/>
          <w:iCs/>
          <w:u w:val="single"/>
          <w:bdr w:val="single" w:sz="8" w:space="0" w:color="auto"/>
        </w:rPr>
        <w:t>selling out</w:t>
      </w:r>
      <w:r w:rsidRPr="008F377C">
        <w:rPr>
          <w:rFonts w:eastAsia="Calibri"/>
          <w:sz w:val="14"/>
        </w:rPr>
        <w:t xml:space="preserve">’ </w:t>
      </w:r>
      <w:r w:rsidRPr="008F377C">
        <w:rPr>
          <w:rFonts w:eastAsia="Calibri"/>
          <w:u w:val="single"/>
        </w:rPr>
        <w:t>ecosystems</w:t>
      </w:r>
      <w:r w:rsidRPr="008F377C">
        <w:rPr>
          <w:rFonts w:eastAsia="Calibri"/>
          <w:sz w:val="14"/>
        </w:rPr>
        <w:t xml:space="preserve">/habitats, thereby </w:t>
      </w:r>
      <w:r w:rsidRPr="008F377C">
        <w:rPr>
          <w:rFonts w:eastAsia="Calibri"/>
          <w:b/>
          <w:iCs/>
          <w:u w:val="single"/>
          <w:bdr w:val="single" w:sz="8" w:space="0" w:color="auto"/>
        </w:rPr>
        <w:t>subordinating</w:t>
      </w:r>
      <w:r w:rsidRPr="008F377C">
        <w:rPr>
          <w:rFonts w:eastAsia="Calibri"/>
          <w:u w:val="single"/>
        </w:rPr>
        <w:t xml:space="preserve"> nonhuman life</w:t>
      </w:r>
      <w:r w:rsidRPr="008F377C">
        <w:rPr>
          <w:rFonts w:eastAsia="Calibri"/>
          <w:sz w:val="14"/>
        </w:rPr>
        <w:t xml:space="preserve"> (e.g. animals, rivers, mountains, trees and habitats) </w:t>
      </w:r>
      <w:r w:rsidRPr="008F377C">
        <w:rPr>
          <w:rFonts w:eastAsia="Calibri"/>
          <w:u w:val="single"/>
        </w:rPr>
        <w:t>to</w:t>
      </w:r>
      <w:r w:rsidRPr="008F377C">
        <w:rPr>
          <w:rFonts w:eastAsia="Calibri"/>
          <w:sz w:val="14"/>
        </w:rPr>
        <w:t xml:space="preserve"> the desires of various human populations under </w:t>
      </w:r>
      <w:r w:rsidRPr="008F377C">
        <w:rPr>
          <w:rFonts w:eastAsia="Calibri"/>
          <w:u w:val="single"/>
        </w:rPr>
        <w:t xml:space="preserve">the influence of </w:t>
      </w:r>
      <w:r w:rsidRPr="008F377C">
        <w:rPr>
          <w:rFonts w:eastAsia="Calibri"/>
          <w:b/>
          <w:iCs/>
          <w:highlight w:val="cyan"/>
          <w:u w:val="single"/>
          <w:bdr w:val="single" w:sz="8" w:space="0" w:color="auto"/>
        </w:rPr>
        <w:t>colonial mentalities</w:t>
      </w:r>
      <w:r w:rsidRPr="008F377C">
        <w:rPr>
          <w:rFonts w:eastAsia="Calibri"/>
          <w:sz w:val="14"/>
        </w:rPr>
        <w:t xml:space="preserve"> and, later, industrial</w:t>
      </w:r>
      <w:proofErr w:type="gramStart"/>
      <w:r w:rsidRPr="008F377C">
        <w:rPr>
          <w:rFonts w:eastAsia="Calibri"/>
          <w:sz w:val="14"/>
        </w:rPr>
        <w:t>-‘</w:t>
      </w:r>
      <w:proofErr w:type="spellStart"/>
      <w:proofErr w:type="gramEnd"/>
      <w:r w:rsidRPr="008F377C">
        <w:rPr>
          <w:rFonts w:eastAsia="Calibri"/>
          <w:sz w:val="14"/>
        </w:rPr>
        <w:t>technocapitalist</w:t>
      </w:r>
      <w:proofErr w:type="spellEnd"/>
      <w:r w:rsidRPr="008F377C">
        <w:rPr>
          <w:rFonts w:eastAsia="Calibri"/>
          <w:sz w:val="14"/>
        </w:rPr>
        <w:t xml:space="preserve">’ desires. </w:t>
      </w:r>
      <w:proofErr w:type="spellStart"/>
      <w:r w:rsidRPr="008F377C">
        <w:rPr>
          <w:rFonts w:eastAsia="Calibri"/>
          <w:sz w:val="14"/>
        </w:rPr>
        <w:t>Civilisation</w:t>
      </w:r>
      <w:proofErr w:type="spellEnd"/>
      <w:r w:rsidRPr="008F377C">
        <w:rPr>
          <w:rFonts w:eastAsia="Calibri"/>
          <w:sz w:val="14"/>
        </w:rPr>
        <w:t>,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67BC2D0E" w14:textId="77777777" w:rsidR="003363A0" w:rsidRPr="008F377C" w:rsidRDefault="003363A0" w:rsidP="003363A0">
      <w:pPr>
        <w:keepNext/>
        <w:keepLines/>
        <w:spacing w:before="40" w:after="0"/>
        <w:outlineLvl w:val="3"/>
        <w:rPr>
          <w:rFonts w:eastAsia="SimSun" w:cs="Times New Roman"/>
          <w:bCs/>
          <w:iCs/>
          <w:color w:val="000000"/>
          <w:sz w:val="26"/>
        </w:rPr>
      </w:pPr>
      <w:r w:rsidRPr="008F377C">
        <w:rPr>
          <w:rFonts w:eastAsia="SimSun" w:cs="Times New Roman"/>
          <w:b/>
          <w:iCs/>
          <w:color w:val="000000"/>
          <w:sz w:val="26"/>
        </w:rPr>
        <w:t xml:space="preserve">Vote negative to </w:t>
      </w:r>
      <w:r w:rsidRPr="008F377C">
        <w:rPr>
          <w:rFonts w:eastAsia="SimSun" w:cs="Times New Roman"/>
          <w:b/>
          <w:iCs/>
          <w:color w:val="000000"/>
          <w:sz w:val="26"/>
          <w:u w:val="single"/>
        </w:rPr>
        <w:t>give the land back</w:t>
      </w:r>
      <w:r w:rsidRPr="008F377C">
        <w:rPr>
          <w:rFonts w:eastAsia="SimSun" w:cs="Times New Roman"/>
          <w:b/>
          <w:iCs/>
          <w:color w:val="000000"/>
          <w:sz w:val="26"/>
        </w:rPr>
        <w:t>---</w:t>
      </w:r>
      <w:r w:rsidRPr="008F377C">
        <w:rPr>
          <w:rFonts w:eastAsia="SimSun" w:cs="Times New Roman"/>
          <w:bCs/>
          <w:iCs/>
          <w:color w:val="000000"/>
          <w:sz w:val="26"/>
        </w:rPr>
        <w:t xml:space="preserve">It's decolonization or extinction. </w:t>
      </w:r>
    </w:p>
    <w:p w14:paraId="39195B10" w14:textId="77777777" w:rsidR="003363A0" w:rsidRPr="008F377C" w:rsidRDefault="003363A0" w:rsidP="003363A0">
      <w:pPr>
        <w:rPr>
          <w:rFonts w:eastAsia="Calibri"/>
          <w:color w:val="000000"/>
        </w:rPr>
      </w:pPr>
      <w:r w:rsidRPr="008F377C">
        <w:rPr>
          <w:rFonts w:eastAsia="Calibri"/>
          <w:color w:val="000000"/>
        </w:rPr>
        <w:t xml:space="preserve">Simon </w:t>
      </w:r>
      <w:r w:rsidRPr="008F377C">
        <w:rPr>
          <w:rFonts w:eastAsia="SimSun" w:cs="Times New Roman"/>
          <w:b/>
          <w:iCs/>
          <w:color w:val="000000"/>
          <w:sz w:val="26"/>
        </w:rPr>
        <w:t>Butler ’21</w:t>
      </w:r>
      <w:r w:rsidRPr="008F377C">
        <w:rPr>
          <w:rFonts w:eastAsia="Calibri"/>
          <w:color w:val="000000"/>
        </w:rPr>
        <w:t xml:space="preserve"> (Simon Butler, co-editor of </w:t>
      </w:r>
      <w:r w:rsidRPr="008F377C">
        <w:rPr>
          <w:rFonts w:eastAsia="Calibri"/>
          <w:i/>
          <w:iCs/>
          <w:color w:val="000000"/>
        </w:rPr>
        <w:t>Green Left Weekly</w:t>
      </w:r>
      <w:r w:rsidRPr="008F377C">
        <w:rPr>
          <w:rFonts w:eastAsia="Calibri"/>
          <w:color w:val="000000"/>
        </w:rPr>
        <w:t xml:space="preserve">, co-author of Too Many People? Population, Immigration, and the Environmental Crisis, “No Hope for Earth without Indigenous Liberation”, a review on ‘The Red Deal: Indigenous Action to Save Our Earth’ by The Red Nation, </w:t>
      </w:r>
      <w:proofErr w:type="spellStart"/>
      <w:r w:rsidRPr="008F377C">
        <w:rPr>
          <w:rFonts w:eastAsia="Calibri"/>
          <w:color w:val="000000"/>
        </w:rPr>
        <w:t>pg</w:t>
      </w:r>
      <w:proofErr w:type="spellEnd"/>
      <w:r w:rsidRPr="008F377C">
        <w:rPr>
          <w:rFonts w:eastAsia="Calibri"/>
          <w:color w:val="000000"/>
        </w:rPr>
        <w:t xml:space="preserve"> online @ https://climateandcapitalism.com/2021/08/24/decolonization-or-extinction-indigenous-action-to-save-the-earth/ Accessed 6-30-2024 // PA- SS) </w:t>
      </w:r>
    </w:p>
    <w:p w14:paraId="1CC73AA6" w14:textId="77777777" w:rsidR="003363A0" w:rsidRPr="00386B8F" w:rsidRDefault="003363A0" w:rsidP="003363A0">
      <w:pPr>
        <w:rPr>
          <w:rFonts w:eastAsia="Calibri"/>
          <w:color w:val="000000"/>
          <w:u w:val="single"/>
        </w:rPr>
      </w:pPr>
      <w:r w:rsidRPr="008F377C">
        <w:rPr>
          <w:rFonts w:eastAsia="Calibri"/>
          <w:color w:val="000000"/>
          <w:sz w:val="16"/>
        </w:rPr>
        <w:t xml:space="preserve">As heat and severe weather records are broken again and again, it should be clear by now that there is no limit for capital. There will be no scientific warning or dire catastrophe that leads to a political breakthrough. No huge wildfire, terrible drought or great flood will make governments and corporations change course. To carry on as they are </w:t>
      </w:r>
      <w:proofErr w:type="gramStart"/>
      <w:r w:rsidRPr="008F377C">
        <w:rPr>
          <w:rFonts w:eastAsia="Calibri"/>
          <w:color w:val="000000"/>
          <w:sz w:val="16"/>
        </w:rPr>
        <w:t>means</w:t>
      </w:r>
      <w:proofErr w:type="gramEnd"/>
      <w:r w:rsidRPr="008F377C">
        <w:rPr>
          <w:rFonts w:eastAsia="Calibri"/>
          <w:color w:val="000000"/>
          <w:sz w:val="16"/>
        </w:rPr>
        <w:t xml:space="preserve"> extinction. And yet they still carry on: more fossil fuels and fewer trees, more pollution and fewer species. Recognition that there is no way out of this crisis without far-reaching, social upheaval animates the proposals put forward in The Red Deal: Indigenous Action to Save Our Earth. The short book was authored by activists from The Red Nation, a coalition devoted to Indigenous liberation and made up of Native and non-native revolutionaries based mainly in North America. </w:t>
      </w:r>
      <w:r w:rsidRPr="008F377C">
        <w:rPr>
          <w:rFonts w:eastAsia="Calibri"/>
          <w:b/>
          <w:iCs/>
          <w:color w:val="000000"/>
          <w:u w:val="single"/>
          <w:bdr w:val="single" w:sz="8" w:space="0" w:color="auto"/>
        </w:rPr>
        <w:t xml:space="preserve">The authors make clear that they believe the </w:t>
      </w:r>
      <w:r w:rsidRPr="008F377C">
        <w:rPr>
          <w:rFonts w:eastAsia="Calibri"/>
          <w:b/>
          <w:iCs/>
          <w:color w:val="000000"/>
          <w:highlight w:val="cyan"/>
          <w:u w:val="single"/>
          <w:bdr w:val="single" w:sz="8" w:space="0" w:color="auto"/>
        </w:rPr>
        <w:t>campaign to halt climate change and repair</w:t>
      </w:r>
      <w:r w:rsidRPr="008F377C">
        <w:rPr>
          <w:rFonts w:eastAsia="Calibri"/>
          <w:b/>
          <w:iCs/>
          <w:color w:val="000000"/>
          <w:u w:val="single"/>
          <w:bdr w:val="single" w:sz="8" w:space="0" w:color="auto"/>
        </w:rPr>
        <w:t xml:space="preserve"> ecological </w:t>
      </w:r>
      <w:r w:rsidRPr="008F377C">
        <w:rPr>
          <w:rFonts w:eastAsia="Calibri"/>
          <w:b/>
          <w:iCs/>
          <w:color w:val="000000"/>
          <w:highlight w:val="cyan"/>
          <w:u w:val="single"/>
          <w:bdr w:val="single" w:sz="8" w:space="0" w:color="auto"/>
        </w:rPr>
        <w:t>destruction</w:t>
      </w:r>
      <w:r w:rsidRPr="008F377C">
        <w:rPr>
          <w:rFonts w:eastAsia="Calibri"/>
          <w:b/>
          <w:iCs/>
          <w:color w:val="000000"/>
          <w:u w:val="single"/>
          <w:bdr w:val="single" w:sz="8" w:space="0" w:color="auto"/>
        </w:rPr>
        <w:t xml:space="preserve"> is </w:t>
      </w:r>
      <w:r w:rsidRPr="008F377C">
        <w:rPr>
          <w:rFonts w:eastAsia="Calibri"/>
          <w:b/>
          <w:iCs/>
          <w:color w:val="000000"/>
          <w:highlight w:val="cyan"/>
          <w:u w:val="single"/>
          <w:bdr w:val="single" w:sz="8" w:space="0" w:color="auto"/>
        </w:rPr>
        <w:t>bound up with</w:t>
      </w:r>
      <w:r w:rsidRPr="008F377C">
        <w:rPr>
          <w:rFonts w:eastAsia="Calibri"/>
          <w:b/>
          <w:iCs/>
          <w:color w:val="000000"/>
          <w:u w:val="single"/>
          <w:bdr w:val="single" w:sz="8" w:space="0" w:color="auto"/>
        </w:rPr>
        <w:t xml:space="preserve"> the fate of </w:t>
      </w:r>
      <w:r w:rsidRPr="008F377C">
        <w:rPr>
          <w:rFonts w:eastAsia="Calibri"/>
          <w:b/>
          <w:iCs/>
          <w:color w:val="000000"/>
          <w:highlight w:val="cyan"/>
          <w:u w:val="single"/>
          <w:bdr w:val="single" w:sz="8" w:space="0" w:color="auto"/>
        </w:rPr>
        <w:t>the world’s Indigenous peoples</w:t>
      </w:r>
      <w:r w:rsidRPr="008F377C">
        <w:rPr>
          <w:rFonts w:eastAsia="Calibri"/>
          <w:b/>
          <w:iCs/>
          <w:color w:val="000000"/>
          <w:u w:val="single"/>
          <w:bdr w:val="single" w:sz="8" w:space="0" w:color="auto"/>
        </w:rPr>
        <w:t xml:space="preserve">. They say bluntly that “there is </w:t>
      </w:r>
      <w:r w:rsidRPr="008F377C">
        <w:rPr>
          <w:rFonts w:eastAsia="Calibri"/>
          <w:b/>
          <w:iCs/>
          <w:color w:val="000000"/>
          <w:highlight w:val="cyan"/>
          <w:u w:val="single"/>
          <w:bdr w:val="single" w:sz="8" w:space="0" w:color="auto"/>
        </w:rPr>
        <w:t>no hope for restoring the planet’</w:t>
      </w:r>
      <w:r w:rsidRPr="008F377C">
        <w:rPr>
          <w:rFonts w:eastAsia="Calibri"/>
          <w:b/>
          <w:iCs/>
          <w:color w:val="000000"/>
          <w:u w:val="single"/>
          <w:bdr w:val="single" w:sz="8" w:space="0" w:color="auto"/>
        </w:rPr>
        <w:t xml:space="preserve">s fragile and dying ecosystems </w:t>
      </w:r>
      <w:r w:rsidRPr="008F377C">
        <w:rPr>
          <w:rFonts w:eastAsia="Calibri"/>
          <w:b/>
          <w:iCs/>
          <w:color w:val="000000"/>
          <w:highlight w:val="cyan"/>
          <w:u w:val="single"/>
          <w:bdr w:val="single" w:sz="8" w:space="0" w:color="auto"/>
        </w:rPr>
        <w:t>without Indigenous liberation</w:t>
      </w:r>
      <w:r w:rsidRPr="008F377C">
        <w:rPr>
          <w:rFonts w:eastAsia="Calibri"/>
          <w:b/>
          <w:iCs/>
          <w:color w:val="000000"/>
          <w:u w:val="single"/>
          <w:bdr w:val="single" w:sz="8" w:space="0" w:color="auto"/>
        </w:rPr>
        <w:t xml:space="preserve">” and that “it’s </w:t>
      </w:r>
      <w:r w:rsidRPr="008F377C">
        <w:rPr>
          <w:rFonts w:eastAsia="Calibri"/>
          <w:b/>
          <w:iCs/>
          <w:color w:val="000000"/>
          <w:highlight w:val="cyan"/>
          <w:u w:val="single"/>
          <w:bdr w:val="single" w:sz="8" w:space="0" w:color="auto"/>
        </w:rPr>
        <w:t>decolonization or extinction</w:t>
      </w:r>
      <w:r w:rsidRPr="008F377C">
        <w:rPr>
          <w:rFonts w:eastAsia="Calibri"/>
          <w:b/>
          <w:iCs/>
          <w:color w:val="000000"/>
          <w:u w:val="single"/>
          <w:bdr w:val="single" w:sz="8" w:space="0" w:color="auto"/>
        </w:rPr>
        <w:t>.”</w:t>
      </w:r>
      <w:r w:rsidRPr="008F377C">
        <w:rPr>
          <w:rFonts w:eastAsia="Calibri"/>
          <w:b/>
          <w:bCs/>
          <w:color w:val="000000"/>
          <w:u w:val="single"/>
        </w:rPr>
        <w:t xml:space="preserve"> </w:t>
      </w:r>
      <w:r w:rsidRPr="008F377C">
        <w:rPr>
          <w:rFonts w:eastAsia="Calibri"/>
          <w:color w:val="000000"/>
          <w:sz w:val="16"/>
        </w:rPr>
        <w:t xml:space="preserve">This is not just a rhetorical flourish. The Red Deal points out that the approximately 370 </w:t>
      </w:r>
      <w:r w:rsidRPr="008F377C">
        <w:rPr>
          <w:rFonts w:eastAsia="Calibri"/>
          <w:color w:val="000000"/>
          <w:sz w:val="16"/>
        </w:rPr>
        <w:lastRenderedPageBreak/>
        <w:t>million Indigenous people worldwide belong to traditional lands that cover 22-25% of the world’s surface. These territories overlap with areas that hold more than 80% of the planet’s biodiversity</w:t>
      </w:r>
      <w:r w:rsidRPr="008F377C">
        <w:rPr>
          <w:rFonts w:eastAsia="Calibri"/>
          <w:color w:val="000000"/>
          <w:u w:val="single"/>
        </w:rPr>
        <w:t xml:space="preserve">. </w:t>
      </w:r>
      <w:r w:rsidRPr="008F377C">
        <w:rPr>
          <w:rFonts w:eastAsia="Calibri"/>
          <w:color w:val="000000"/>
          <w:highlight w:val="cyan"/>
          <w:u w:val="single"/>
        </w:rPr>
        <w:t>Regaining control</w:t>
      </w:r>
      <w:r w:rsidRPr="008F377C">
        <w:rPr>
          <w:rFonts w:eastAsia="Calibri"/>
          <w:color w:val="000000"/>
          <w:u w:val="single"/>
        </w:rPr>
        <w:t xml:space="preserve"> over their traditional lands </w:t>
      </w:r>
      <w:r w:rsidRPr="008F377C">
        <w:rPr>
          <w:rFonts w:eastAsia="Calibri"/>
          <w:color w:val="000000"/>
          <w:highlight w:val="cyan"/>
          <w:u w:val="single"/>
        </w:rPr>
        <w:t>is essential for</w:t>
      </w:r>
      <w:r w:rsidRPr="008F377C">
        <w:rPr>
          <w:rFonts w:eastAsia="Calibri"/>
          <w:color w:val="000000"/>
          <w:u w:val="single"/>
        </w:rPr>
        <w:t xml:space="preserve"> Indigenous people’s ability to protect, restore and care for them, as they did </w:t>
      </w:r>
      <w:r w:rsidRPr="008F377C">
        <w:rPr>
          <w:rFonts w:eastAsia="Calibri"/>
          <w:color w:val="000000"/>
          <w:highlight w:val="cyan"/>
          <w:u w:val="single"/>
        </w:rPr>
        <w:t>sustainably</w:t>
      </w:r>
      <w:r w:rsidRPr="008F377C">
        <w:rPr>
          <w:rFonts w:eastAsia="Calibri"/>
          <w:color w:val="000000"/>
          <w:u w:val="single"/>
        </w:rPr>
        <w:t xml:space="preserve"> for millennia prior to their dispossession.</w:t>
      </w:r>
      <w:r w:rsidRPr="008F377C">
        <w:rPr>
          <w:rFonts w:eastAsia="Calibri"/>
          <w:color w:val="000000"/>
          <w:sz w:val="16"/>
        </w:rPr>
        <w:t xml:space="preserve"> This makes </w:t>
      </w:r>
      <w:r w:rsidRPr="008F377C">
        <w:rPr>
          <w:rFonts w:eastAsia="Calibri"/>
          <w:color w:val="000000"/>
          <w:highlight w:val="cyan"/>
          <w:u w:val="single"/>
        </w:rPr>
        <w:t>decolonization</w:t>
      </w:r>
      <w:r w:rsidRPr="008F377C">
        <w:rPr>
          <w:rFonts w:eastAsia="Calibri"/>
          <w:color w:val="000000"/>
          <w:u w:val="single"/>
        </w:rPr>
        <w:t xml:space="preserve"> – </w:t>
      </w:r>
      <w:r w:rsidRPr="008F377C">
        <w:rPr>
          <w:rFonts w:eastAsia="Calibri"/>
          <w:color w:val="000000"/>
          <w:highlight w:val="cyan"/>
          <w:u w:val="single"/>
        </w:rPr>
        <w:t>which “starts with land back</w:t>
      </w:r>
      <w:r w:rsidRPr="008F377C">
        <w:rPr>
          <w:rFonts w:eastAsia="Calibri"/>
          <w:color w:val="000000"/>
          <w:u w:val="single"/>
        </w:rPr>
        <w:t xml:space="preserve">” to Indigenous peoples – a </w:t>
      </w:r>
      <w:r w:rsidRPr="008F377C">
        <w:rPr>
          <w:rFonts w:eastAsia="Calibri"/>
          <w:color w:val="000000"/>
          <w:highlight w:val="cyan"/>
          <w:u w:val="single"/>
        </w:rPr>
        <w:t>critical</w:t>
      </w:r>
      <w:r w:rsidRPr="008F377C">
        <w:rPr>
          <w:rFonts w:eastAsia="Calibri"/>
          <w:color w:val="000000"/>
          <w:u w:val="single"/>
        </w:rPr>
        <w:t xml:space="preserve"> part of The Red Nation’s proposals </w:t>
      </w:r>
      <w:r w:rsidRPr="008F377C">
        <w:rPr>
          <w:rFonts w:eastAsia="Calibri"/>
          <w:color w:val="000000"/>
          <w:highlight w:val="cyan"/>
          <w:u w:val="single"/>
        </w:rPr>
        <w:t>to avoid planetary extinction</w:t>
      </w:r>
      <w:r w:rsidRPr="008F377C">
        <w:rPr>
          <w:rFonts w:eastAsia="Calibri"/>
          <w:color w:val="000000"/>
          <w:sz w:val="16"/>
        </w:rPr>
        <w:t xml:space="preserve">. The authors of </w:t>
      </w:r>
      <w:r w:rsidRPr="008F377C">
        <w:rPr>
          <w:rFonts w:eastAsia="Calibri"/>
          <w:color w:val="000000"/>
          <w:u w:val="single"/>
        </w:rPr>
        <w:t xml:space="preserve">The Red Deal emphasize that </w:t>
      </w:r>
      <w:r w:rsidRPr="008F377C">
        <w:rPr>
          <w:rFonts w:eastAsia="Calibri"/>
          <w:color w:val="000000"/>
          <w:highlight w:val="cyan"/>
          <w:u w:val="single"/>
        </w:rPr>
        <w:t>the</w:t>
      </w:r>
      <w:r w:rsidRPr="008F377C">
        <w:rPr>
          <w:rFonts w:eastAsia="Calibri"/>
          <w:color w:val="000000"/>
          <w:u w:val="single"/>
        </w:rPr>
        <w:t xml:space="preserve">ir </w:t>
      </w:r>
      <w:r w:rsidRPr="008F377C">
        <w:rPr>
          <w:rFonts w:eastAsia="Calibri"/>
          <w:color w:val="000000"/>
          <w:highlight w:val="cyan"/>
          <w:u w:val="single"/>
        </w:rPr>
        <w:t>vision</w:t>
      </w:r>
      <w:r w:rsidRPr="008F377C">
        <w:rPr>
          <w:rFonts w:eastAsia="Calibri"/>
          <w:color w:val="000000"/>
          <w:u w:val="single"/>
        </w:rPr>
        <w:t xml:space="preserve"> of decolonization “</w:t>
      </w:r>
      <w:r w:rsidRPr="008F377C">
        <w:rPr>
          <w:rFonts w:eastAsia="Calibri"/>
          <w:color w:val="000000"/>
          <w:highlight w:val="cyan"/>
          <w:u w:val="single"/>
        </w:rPr>
        <w:t xml:space="preserve">isn’t exclusively about </w:t>
      </w:r>
      <w:r w:rsidRPr="008F377C">
        <w:rPr>
          <w:rFonts w:eastAsia="Calibri"/>
          <w:color w:val="000000"/>
          <w:u w:val="single"/>
        </w:rPr>
        <w:t xml:space="preserve">the </w:t>
      </w:r>
      <w:r w:rsidRPr="008F377C">
        <w:rPr>
          <w:rFonts w:eastAsia="Calibri"/>
          <w:color w:val="000000"/>
          <w:highlight w:val="cyan"/>
          <w:u w:val="single"/>
        </w:rPr>
        <w:t>Indigenous</w:t>
      </w:r>
      <w:r w:rsidRPr="008F377C">
        <w:rPr>
          <w:rFonts w:eastAsia="Calibri"/>
          <w:color w:val="000000"/>
          <w:u w:val="single"/>
        </w:rPr>
        <w:t xml:space="preserve">” </w:t>
      </w:r>
      <w:r w:rsidRPr="008F377C">
        <w:rPr>
          <w:rFonts w:eastAsia="Calibri"/>
          <w:color w:val="000000"/>
          <w:highlight w:val="cyan"/>
          <w:u w:val="single"/>
        </w:rPr>
        <w:t>but</w:t>
      </w:r>
      <w:r w:rsidRPr="008F377C">
        <w:rPr>
          <w:rFonts w:eastAsia="Calibri"/>
          <w:color w:val="000000"/>
          <w:u w:val="single"/>
        </w:rPr>
        <w:t xml:space="preserve"> is instead </w:t>
      </w:r>
      <w:r w:rsidRPr="008F377C">
        <w:rPr>
          <w:rFonts w:eastAsia="Calibri"/>
          <w:color w:val="000000"/>
          <w:highlight w:val="cyan"/>
          <w:u w:val="single"/>
        </w:rPr>
        <w:t>meant to bring together</w:t>
      </w:r>
      <w:r w:rsidRPr="008F377C">
        <w:rPr>
          <w:rFonts w:eastAsia="Calibri"/>
          <w:color w:val="000000"/>
          <w:u w:val="single"/>
        </w:rPr>
        <w:t xml:space="preserve"> non-Indigenous and Indigenous </w:t>
      </w:r>
      <w:r w:rsidRPr="008F377C">
        <w:rPr>
          <w:rFonts w:eastAsia="Calibri"/>
          <w:color w:val="000000"/>
          <w:highlight w:val="cyan"/>
          <w:u w:val="single"/>
        </w:rPr>
        <w:t>activists</w:t>
      </w:r>
      <w:r w:rsidRPr="008F377C">
        <w:rPr>
          <w:rFonts w:eastAsia="Calibri"/>
          <w:color w:val="000000"/>
          <w:u w:val="single"/>
        </w:rPr>
        <w:t xml:space="preserve"> in a common fight for the future.</w:t>
      </w:r>
      <w:r w:rsidRPr="008F377C">
        <w:rPr>
          <w:rFonts w:eastAsia="Calibri"/>
          <w:color w:val="000000"/>
          <w:sz w:val="16"/>
        </w:rPr>
        <w:t xml:space="preserve"> They say: “What we seek is a world premised on Indigenous values of interspecies responsibility and balance. We seek to uplift knowledges, technologies, governance structures, and economic strategies that will make these values possible, in the immediate future and in the long term, and which always have the future health of the land at the center of their design and implementation, Indigenous or not. In this sense, decolonization is for, and benefits, everyone. It also needs our collective cooperation to </w:t>
      </w:r>
      <w:proofErr w:type="spellStart"/>
      <w:r w:rsidRPr="008F377C">
        <w:rPr>
          <w:rFonts w:eastAsia="Calibri"/>
          <w:color w:val="000000"/>
          <w:sz w:val="16"/>
        </w:rPr>
        <w:t>succeed</w:t>
      </w:r>
      <w:proofErr w:type="gramStart"/>
      <w:r w:rsidRPr="008F377C">
        <w:rPr>
          <w:rFonts w:eastAsia="Calibri"/>
          <w:color w:val="000000"/>
          <w:sz w:val="16"/>
        </w:rPr>
        <w:t>.”</w:t>
      </w:r>
      <w:r w:rsidRPr="008F377C">
        <w:rPr>
          <w:rFonts w:eastAsia="Calibri"/>
          <w:color w:val="000000"/>
          <w:u w:val="single"/>
        </w:rPr>
        <w:t>Some</w:t>
      </w:r>
      <w:proofErr w:type="spellEnd"/>
      <w:proofErr w:type="gramEnd"/>
      <w:r w:rsidRPr="008F377C">
        <w:rPr>
          <w:rFonts w:eastAsia="Calibri"/>
          <w:color w:val="000000"/>
          <w:u w:val="single"/>
        </w:rPr>
        <w:t xml:space="preserve"> recent Indigenous-led movements against ecologically destructive projects have won international support and attention,</w:t>
      </w:r>
      <w:r w:rsidRPr="008F377C">
        <w:rPr>
          <w:rFonts w:eastAsia="Calibri"/>
          <w:color w:val="000000"/>
          <w:sz w:val="16"/>
        </w:rPr>
        <w:t xml:space="preserve"> </w:t>
      </w:r>
      <w:r w:rsidRPr="008F377C">
        <w:rPr>
          <w:rFonts w:eastAsia="Calibri"/>
          <w:color w:val="000000"/>
          <w:u w:val="single"/>
        </w:rPr>
        <w:t xml:space="preserve">such as the </w:t>
      </w:r>
      <w:proofErr w:type="spellStart"/>
      <w:r w:rsidRPr="008F377C">
        <w:rPr>
          <w:rFonts w:eastAsia="Calibri"/>
          <w:color w:val="000000"/>
          <w:u w:val="single"/>
        </w:rPr>
        <w:t>Oceti</w:t>
      </w:r>
      <w:proofErr w:type="spellEnd"/>
      <w:r w:rsidRPr="008F377C">
        <w:rPr>
          <w:rFonts w:eastAsia="Calibri"/>
          <w:color w:val="000000"/>
          <w:u w:val="single"/>
        </w:rPr>
        <w:t xml:space="preserve"> Sakowin-led protests to halt the Dakota Access Pipeline at </w:t>
      </w:r>
      <w:r w:rsidRPr="008F377C">
        <w:rPr>
          <w:rFonts w:eastAsia="Calibri"/>
          <w:color w:val="000000"/>
          <w:highlight w:val="cyan"/>
          <w:u w:val="single"/>
        </w:rPr>
        <w:t>Standing Rock</w:t>
      </w:r>
      <w:r w:rsidRPr="008F377C">
        <w:rPr>
          <w:rFonts w:eastAsia="Calibri"/>
          <w:color w:val="000000"/>
          <w:u w:val="single"/>
        </w:rPr>
        <w:t xml:space="preserve"> and the </w:t>
      </w:r>
      <w:proofErr w:type="spellStart"/>
      <w:r w:rsidRPr="008F377C">
        <w:rPr>
          <w:rFonts w:eastAsia="Calibri"/>
          <w:color w:val="000000"/>
          <w:u w:val="single"/>
        </w:rPr>
        <w:t>Wangan</w:t>
      </w:r>
      <w:proofErr w:type="spellEnd"/>
      <w:r w:rsidRPr="008F377C">
        <w:rPr>
          <w:rFonts w:eastAsia="Calibri"/>
          <w:color w:val="000000"/>
          <w:u w:val="single"/>
        </w:rPr>
        <w:t xml:space="preserve"> and </w:t>
      </w:r>
      <w:proofErr w:type="spellStart"/>
      <w:r w:rsidRPr="008F377C">
        <w:rPr>
          <w:rFonts w:eastAsia="Calibri"/>
          <w:color w:val="000000"/>
          <w:u w:val="single"/>
        </w:rPr>
        <w:t>Jagalingou</w:t>
      </w:r>
      <w:proofErr w:type="spellEnd"/>
      <w:r w:rsidRPr="008F377C">
        <w:rPr>
          <w:rFonts w:eastAsia="Calibri"/>
          <w:color w:val="000000"/>
          <w:u w:val="single"/>
        </w:rPr>
        <w:t xml:space="preserve"> people’s campaign to stop the huge </w:t>
      </w:r>
      <w:r w:rsidRPr="008F377C">
        <w:rPr>
          <w:rFonts w:eastAsia="Calibri"/>
          <w:color w:val="000000"/>
          <w:highlight w:val="cyan"/>
          <w:u w:val="single"/>
        </w:rPr>
        <w:t>Adani coalmine</w:t>
      </w:r>
      <w:r w:rsidRPr="008F377C">
        <w:rPr>
          <w:rFonts w:eastAsia="Calibri"/>
          <w:color w:val="000000"/>
          <w:u w:val="single"/>
        </w:rPr>
        <w:t xml:space="preserve"> in Queensland’s Galilee Basin. But rather than focusing solely on what Indigenous movements oppose, The Red Deal aims to draw attention to </w:t>
      </w:r>
      <w:r w:rsidRPr="008F377C">
        <w:rPr>
          <w:rFonts w:eastAsia="Calibri"/>
          <w:color w:val="000000"/>
          <w:highlight w:val="cyan"/>
          <w:u w:val="single"/>
        </w:rPr>
        <w:t>“the revolutionary potency of what Indigenous resistance stands for</w:t>
      </w:r>
      <w:r w:rsidRPr="008F377C">
        <w:rPr>
          <w:rFonts w:eastAsia="Calibri"/>
          <w:color w:val="000000"/>
          <w:u w:val="single"/>
        </w:rPr>
        <w:t>:</w:t>
      </w:r>
      <w:r w:rsidRPr="008F377C">
        <w:rPr>
          <w:rFonts w:eastAsia="Calibri"/>
          <w:color w:val="000000"/>
          <w:sz w:val="16"/>
          <w:u w:val="single"/>
        </w:rPr>
        <w:t xml:space="preserve"> </w:t>
      </w:r>
      <w:r w:rsidRPr="008F377C">
        <w:rPr>
          <w:rFonts w:eastAsia="Calibri"/>
          <w:color w:val="000000"/>
          <w:u w:val="single"/>
        </w:rPr>
        <w:t xml:space="preserve">caretaking and creating just </w:t>
      </w:r>
      <w:r w:rsidRPr="008F377C">
        <w:rPr>
          <w:rFonts w:eastAsia="Calibri"/>
          <w:color w:val="000000"/>
          <w:highlight w:val="cyan"/>
          <w:u w:val="single"/>
        </w:rPr>
        <w:t>relations</w:t>
      </w:r>
      <w:r w:rsidRPr="008F377C">
        <w:rPr>
          <w:rFonts w:eastAsia="Calibri"/>
          <w:color w:val="000000"/>
          <w:u w:val="single"/>
        </w:rPr>
        <w:t xml:space="preserve"> between human and other-than-human worlds </w:t>
      </w:r>
      <w:r w:rsidRPr="008F377C">
        <w:rPr>
          <w:rFonts w:eastAsia="Calibri"/>
          <w:color w:val="000000"/>
          <w:highlight w:val="cyan"/>
          <w:u w:val="single"/>
        </w:rPr>
        <w:t>on a</w:t>
      </w:r>
      <w:r w:rsidRPr="008F377C">
        <w:rPr>
          <w:rFonts w:eastAsia="Calibri"/>
          <w:color w:val="000000"/>
          <w:u w:val="single"/>
        </w:rPr>
        <w:t xml:space="preserve"> </w:t>
      </w:r>
      <w:r w:rsidRPr="008F377C">
        <w:rPr>
          <w:rFonts w:eastAsia="Calibri"/>
          <w:color w:val="000000"/>
          <w:highlight w:val="cyan"/>
          <w:u w:val="single"/>
        </w:rPr>
        <w:t>planet</w:t>
      </w:r>
      <w:r w:rsidRPr="008F377C">
        <w:rPr>
          <w:rFonts w:eastAsia="Calibri"/>
          <w:color w:val="000000"/>
          <w:u w:val="single"/>
        </w:rPr>
        <w:t xml:space="preserve"> thoroughly </w:t>
      </w:r>
      <w:r w:rsidRPr="008F377C">
        <w:rPr>
          <w:rFonts w:eastAsia="Calibri"/>
          <w:color w:val="000000"/>
          <w:highlight w:val="cyan"/>
          <w:u w:val="single"/>
        </w:rPr>
        <w:t>devastated</w:t>
      </w:r>
      <w:r w:rsidRPr="008F377C">
        <w:rPr>
          <w:rFonts w:eastAsia="Calibri"/>
          <w:color w:val="000000"/>
          <w:u w:val="single"/>
        </w:rPr>
        <w:t xml:space="preserve"> by capitalism.”</w:t>
      </w:r>
    </w:p>
    <w:p w14:paraId="2221B0DF" w14:textId="77777777" w:rsidR="003363A0" w:rsidRPr="00205CA5" w:rsidRDefault="003363A0" w:rsidP="003363A0">
      <w:pPr>
        <w:pStyle w:val="Heading2"/>
        <w:rPr>
          <w:rFonts w:asciiTheme="minorHAnsi" w:hAnsiTheme="minorHAnsi" w:cstheme="minorHAnsi"/>
        </w:rPr>
      </w:pPr>
      <w:r w:rsidRPr="00205CA5">
        <w:rPr>
          <w:rFonts w:asciiTheme="minorHAnsi" w:hAnsiTheme="minorHAnsi" w:cstheme="minorHAnsi"/>
        </w:rPr>
        <w:lastRenderedPageBreak/>
        <w:t>Advantage 1 – Japan</w:t>
      </w:r>
    </w:p>
    <w:p w14:paraId="018B2831" w14:textId="77777777" w:rsidR="003363A0" w:rsidRPr="00205CA5" w:rsidRDefault="003363A0" w:rsidP="003363A0">
      <w:pPr>
        <w:pStyle w:val="Heading3"/>
        <w:rPr>
          <w:rFonts w:asciiTheme="minorHAnsi" w:hAnsiTheme="minorHAnsi" w:cstheme="minorHAnsi"/>
        </w:rPr>
      </w:pPr>
      <w:r w:rsidRPr="00205CA5">
        <w:rPr>
          <w:rFonts w:asciiTheme="minorHAnsi" w:hAnsiTheme="minorHAnsi" w:cstheme="minorHAnsi"/>
        </w:rPr>
        <w:t>AT: Itoh 25</w:t>
      </w:r>
    </w:p>
    <w:p w14:paraId="529196B9" w14:textId="77777777" w:rsidR="003363A0" w:rsidRPr="00205CA5" w:rsidRDefault="003363A0" w:rsidP="003363A0">
      <w:pPr>
        <w:pStyle w:val="Heading4"/>
        <w:rPr>
          <w:rFonts w:asciiTheme="minorHAnsi" w:hAnsiTheme="minorHAnsi" w:cstheme="minorHAnsi"/>
        </w:rPr>
      </w:pPr>
      <w:r w:rsidRPr="00205CA5">
        <w:rPr>
          <w:rFonts w:asciiTheme="minorHAnsi" w:hAnsiTheme="minorHAnsi" w:cstheme="minorHAnsi"/>
        </w:rPr>
        <w:t xml:space="preserve">1---Record highs for US LNG exports means </w:t>
      </w:r>
      <w:proofErr w:type="spellStart"/>
      <w:r w:rsidRPr="00205CA5">
        <w:rPr>
          <w:rFonts w:asciiTheme="minorHAnsi" w:hAnsiTheme="minorHAnsi" w:cstheme="minorHAnsi"/>
        </w:rPr>
        <w:t>squo</w:t>
      </w:r>
      <w:proofErr w:type="spellEnd"/>
      <w:r w:rsidRPr="00205CA5">
        <w:rPr>
          <w:rFonts w:asciiTheme="minorHAnsi" w:hAnsiTheme="minorHAnsi" w:cstheme="minorHAnsi"/>
        </w:rPr>
        <w:t xml:space="preserve"> solves </w:t>
      </w:r>
    </w:p>
    <w:p w14:paraId="36501685" w14:textId="77777777" w:rsidR="003363A0" w:rsidRPr="00205CA5" w:rsidRDefault="003363A0" w:rsidP="003363A0">
      <w:pPr>
        <w:rPr>
          <w:rFonts w:asciiTheme="minorHAnsi" w:hAnsiTheme="minorHAnsi" w:cstheme="minorHAnsi"/>
          <w:color w:val="000000" w:themeColor="text1"/>
        </w:rPr>
      </w:pPr>
      <w:proofErr w:type="spellStart"/>
      <w:r w:rsidRPr="00205CA5">
        <w:rPr>
          <w:rStyle w:val="Style13ptBold"/>
          <w:rFonts w:asciiTheme="minorHAnsi" w:hAnsiTheme="minorHAnsi" w:cstheme="minorHAnsi"/>
        </w:rPr>
        <w:t>Stapczynski</w:t>
      </w:r>
      <w:proofErr w:type="spellEnd"/>
      <w:r w:rsidRPr="00205CA5">
        <w:rPr>
          <w:rStyle w:val="Style13ptBold"/>
          <w:rFonts w:asciiTheme="minorHAnsi" w:hAnsiTheme="minorHAnsi" w:cstheme="minorHAnsi"/>
        </w:rPr>
        <w:t xml:space="preserve"> 25</w:t>
      </w:r>
      <w:r w:rsidRPr="00205CA5">
        <w:rPr>
          <w:rFonts w:asciiTheme="minorHAnsi" w:hAnsiTheme="minorHAnsi" w:cstheme="minorHAnsi"/>
          <w:color w:val="000000" w:themeColor="text1"/>
        </w:rPr>
        <w:t xml:space="preserve">, Stephen </w:t>
      </w:r>
      <w:proofErr w:type="spellStart"/>
      <w:r w:rsidRPr="00205CA5">
        <w:rPr>
          <w:rFonts w:asciiTheme="minorHAnsi" w:hAnsiTheme="minorHAnsi" w:cstheme="minorHAnsi"/>
          <w:color w:val="000000" w:themeColor="text1"/>
        </w:rPr>
        <w:t>Stapczynski</w:t>
      </w:r>
      <w:proofErr w:type="spellEnd"/>
      <w:r w:rsidRPr="00205CA5">
        <w:rPr>
          <w:rFonts w:asciiTheme="minorHAnsi" w:hAnsiTheme="minorHAnsi" w:cstheme="minorHAnsi"/>
          <w:color w:val="000000" w:themeColor="text1"/>
        </w:rPr>
        <w:t xml:space="preserve">, Reporter at Bloomberg News covering the energy industry, 11/28/2025, “US LNG Exports at Record High Just in Time for Winter Demand”, </w:t>
      </w:r>
      <w:proofErr w:type="spellStart"/>
      <w:r w:rsidRPr="00205CA5">
        <w:rPr>
          <w:rFonts w:asciiTheme="minorHAnsi" w:hAnsiTheme="minorHAnsi" w:cstheme="minorHAnsi"/>
          <w:color w:val="000000" w:themeColor="text1"/>
        </w:rPr>
        <w:t>gCaptain</w:t>
      </w:r>
      <w:proofErr w:type="spellEnd"/>
      <w:r w:rsidRPr="00205CA5">
        <w:rPr>
          <w:rFonts w:asciiTheme="minorHAnsi" w:hAnsiTheme="minorHAnsi" w:cstheme="minorHAnsi"/>
          <w:color w:val="000000" w:themeColor="text1"/>
        </w:rPr>
        <w:t xml:space="preserve">, </w:t>
      </w:r>
      <w:hyperlink r:id="rId6" w:history="1">
        <w:r w:rsidRPr="00205CA5">
          <w:rPr>
            <w:rStyle w:val="Hyperlink"/>
            <w:rFonts w:asciiTheme="minorHAnsi" w:hAnsiTheme="minorHAnsi" w:cstheme="minorHAnsi"/>
          </w:rPr>
          <w:t>https://gcaptain.com/us-lng-exports-at-record-high-just-in-time-for-winter-demand/</w:t>
        </w:r>
      </w:hyperlink>
      <w:r w:rsidRPr="00205CA5">
        <w:rPr>
          <w:rFonts w:asciiTheme="minorHAnsi" w:hAnsiTheme="minorHAnsi" w:cstheme="minorHAnsi"/>
          <w:color w:val="000000" w:themeColor="text1"/>
        </w:rPr>
        <w:t xml:space="preserve"> // LFS BKMR</w:t>
      </w:r>
    </w:p>
    <w:p w14:paraId="397CAD0E" w14:textId="77777777" w:rsidR="003363A0" w:rsidRPr="00205CA5" w:rsidRDefault="003363A0" w:rsidP="003363A0">
      <w:pPr>
        <w:rPr>
          <w:rFonts w:asciiTheme="minorHAnsi" w:hAnsiTheme="minorHAnsi" w:cstheme="minorHAnsi"/>
          <w:color w:val="000000" w:themeColor="text1"/>
          <w:u w:val="single"/>
        </w:rPr>
      </w:pPr>
      <w:r w:rsidRPr="00205CA5">
        <w:rPr>
          <w:rFonts w:asciiTheme="minorHAnsi" w:hAnsiTheme="minorHAnsi" w:cstheme="minorHAnsi"/>
          <w:color w:val="000000" w:themeColor="text1"/>
          <w:sz w:val="16"/>
          <w:szCs w:val="16"/>
        </w:rPr>
        <w:t>Nov 28, 2025 (Bloomberg) –</w:t>
      </w:r>
      <w:r w:rsidRPr="00205CA5">
        <w:rPr>
          <w:rFonts w:asciiTheme="minorHAnsi" w:hAnsiTheme="minorHAnsi" w:cstheme="minorHAnsi"/>
          <w:color w:val="000000" w:themeColor="text1"/>
          <w:highlight w:val="cyan"/>
          <w:u w:val="single"/>
        </w:rPr>
        <w:t>US l</w:t>
      </w:r>
      <w:r w:rsidRPr="00205CA5">
        <w:rPr>
          <w:rFonts w:asciiTheme="minorHAnsi" w:hAnsiTheme="minorHAnsi" w:cstheme="minorHAnsi"/>
          <w:color w:val="000000" w:themeColor="text1"/>
          <w:u w:val="single"/>
        </w:rPr>
        <w:t xml:space="preserve">iquefied </w:t>
      </w:r>
      <w:r w:rsidRPr="00205CA5">
        <w:rPr>
          <w:rFonts w:asciiTheme="minorHAnsi" w:hAnsiTheme="minorHAnsi" w:cstheme="minorHAnsi"/>
          <w:color w:val="000000" w:themeColor="text1"/>
          <w:highlight w:val="cyan"/>
          <w:u w:val="single"/>
        </w:rPr>
        <w:t>n</w:t>
      </w:r>
      <w:r w:rsidRPr="00205CA5">
        <w:rPr>
          <w:rFonts w:asciiTheme="minorHAnsi" w:hAnsiTheme="minorHAnsi" w:cstheme="minorHAnsi"/>
          <w:color w:val="000000" w:themeColor="text1"/>
          <w:u w:val="single"/>
        </w:rPr>
        <w:t xml:space="preserve">atural </w:t>
      </w:r>
      <w:r w:rsidRPr="00205CA5">
        <w:rPr>
          <w:rFonts w:asciiTheme="minorHAnsi" w:hAnsiTheme="minorHAnsi" w:cstheme="minorHAnsi"/>
          <w:color w:val="000000" w:themeColor="text1"/>
          <w:highlight w:val="cyan"/>
          <w:u w:val="single"/>
        </w:rPr>
        <w:t>g</w:t>
      </w:r>
      <w:r w:rsidRPr="00205CA5">
        <w:rPr>
          <w:rFonts w:asciiTheme="minorHAnsi" w:hAnsiTheme="minorHAnsi" w:cstheme="minorHAnsi"/>
          <w:color w:val="000000" w:themeColor="text1"/>
          <w:u w:val="single"/>
        </w:rPr>
        <w:t xml:space="preserve">as exports are set to hit a </w:t>
      </w:r>
      <w:r w:rsidRPr="00205CA5">
        <w:rPr>
          <w:rFonts w:asciiTheme="minorHAnsi" w:hAnsiTheme="minorHAnsi" w:cstheme="minorHAnsi"/>
          <w:color w:val="000000" w:themeColor="text1"/>
          <w:highlight w:val="cyan"/>
          <w:u w:val="single"/>
        </w:rPr>
        <w:t>record high this month</w:t>
      </w:r>
      <w:r w:rsidRPr="00205CA5">
        <w:rPr>
          <w:rFonts w:asciiTheme="minorHAnsi" w:hAnsiTheme="minorHAnsi" w:cstheme="minorHAnsi"/>
          <w:color w:val="000000" w:themeColor="text1"/>
          <w:u w:val="single"/>
        </w:rPr>
        <w:t>, helping to tame prices in Asia and Europe as winter begins.</w:t>
      </w:r>
    </w:p>
    <w:p w14:paraId="7F07C986" w14:textId="77777777" w:rsidR="003363A0" w:rsidRPr="00205CA5" w:rsidRDefault="003363A0" w:rsidP="003363A0">
      <w:pPr>
        <w:rPr>
          <w:rFonts w:asciiTheme="minorHAnsi" w:hAnsiTheme="minorHAnsi" w:cstheme="minorHAnsi"/>
          <w:color w:val="000000" w:themeColor="text1"/>
          <w:sz w:val="16"/>
          <w:szCs w:val="16"/>
        </w:rPr>
      </w:pPr>
      <w:r w:rsidRPr="00205CA5">
        <w:rPr>
          <w:rFonts w:asciiTheme="minorHAnsi" w:hAnsiTheme="minorHAnsi" w:cstheme="minorHAnsi"/>
          <w:color w:val="000000" w:themeColor="text1"/>
          <w:sz w:val="16"/>
          <w:szCs w:val="16"/>
        </w:rPr>
        <w:t>The</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u w:val="single"/>
        </w:rPr>
        <w:t xml:space="preserve">US is </w:t>
      </w:r>
      <w:r w:rsidRPr="00205CA5">
        <w:rPr>
          <w:rFonts w:asciiTheme="minorHAnsi" w:hAnsiTheme="minorHAnsi" w:cstheme="minorHAnsi"/>
          <w:color w:val="000000" w:themeColor="text1"/>
          <w:highlight w:val="cyan"/>
          <w:u w:val="single"/>
        </w:rPr>
        <w:t>expected to ship 10.7 million tons</w:t>
      </w:r>
      <w:r w:rsidRPr="00205CA5">
        <w:rPr>
          <w:rFonts w:asciiTheme="minorHAnsi" w:hAnsiTheme="minorHAnsi" w:cstheme="minorHAnsi"/>
          <w:color w:val="000000" w:themeColor="text1"/>
          <w:u w:val="single"/>
        </w:rPr>
        <w:t xml:space="preserve"> in November</w:t>
      </w:r>
      <w:r w:rsidRPr="00205CA5">
        <w:rPr>
          <w:rFonts w:asciiTheme="minorHAnsi" w:hAnsiTheme="minorHAnsi" w:cstheme="minorHAnsi"/>
          <w:color w:val="000000" w:themeColor="text1"/>
          <w:sz w:val="16"/>
          <w:szCs w:val="16"/>
        </w:rPr>
        <w:t>, according</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sz w:val="16"/>
          <w:szCs w:val="16"/>
        </w:rPr>
        <w:t xml:space="preserve">to predictive ship-tracking data from </w:t>
      </w:r>
      <w:proofErr w:type="spellStart"/>
      <w:r w:rsidRPr="00205CA5">
        <w:rPr>
          <w:rFonts w:asciiTheme="minorHAnsi" w:hAnsiTheme="minorHAnsi" w:cstheme="minorHAnsi"/>
          <w:color w:val="000000" w:themeColor="text1"/>
          <w:sz w:val="16"/>
          <w:szCs w:val="16"/>
        </w:rPr>
        <w:t>Kpler</w:t>
      </w:r>
      <w:proofErr w:type="spellEnd"/>
      <w:r w:rsidRPr="00205CA5">
        <w:rPr>
          <w:rFonts w:asciiTheme="minorHAnsi" w:hAnsiTheme="minorHAnsi" w:cstheme="minorHAnsi"/>
          <w:color w:val="000000" w:themeColor="text1"/>
          <w:sz w:val="16"/>
          <w:szCs w:val="16"/>
        </w:rPr>
        <w:t>. That’s</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highlight w:val="cyan"/>
          <w:u w:val="single"/>
        </w:rPr>
        <w:t>up</w:t>
      </w:r>
      <w:r w:rsidRPr="00205CA5">
        <w:rPr>
          <w:rFonts w:asciiTheme="minorHAnsi" w:hAnsiTheme="minorHAnsi" w:cstheme="minorHAnsi"/>
          <w:color w:val="000000" w:themeColor="text1"/>
          <w:u w:val="single"/>
        </w:rPr>
        <w:t xml:space="preserve"> roughly </w:t>
      </w:r>
      <w:r w:rsidRPr="00205CA5">
        <w:rPr>
          <w:rFonts w:asciiTheme="minorHAnsi" w:hAnsiTheme="minorHAnsi" w:cstheme="minorHAnsi"/>
          <w:color w:val="000000" w:themeColor="text1"/>
          <w:highlight w:val="cyan"/>
          <w:u w:val="single"/>
        </w:rPr>
        <w:t>40%</w:t>
      </w:r>
      <w:r w:rsidRPr="00205CA5">
        <w:rPr>
          <w:rFonts w:asciiTheme="minorHAnsi" w:hAnsiTheme="minorHAnsi" w:cstheme="minorHAnsi"/>
          <w:color w:val="000000" w:themeColor="text1"/>
          <w:u w:val="single"/>
        </w:rPr>
        <w:t xml:space="preserve"> </w:t>
      </w:r>
      <w:r w:rsidRPr="00205CA5">
        <w:rPr>
          <w:rFonts w:asciiTheme="minorHAnsi" w:hAnsiTheme="minorHAnsi" w:cstheme="minorHAnsi"/>
          <w:color w:val="000000" w:themeColor="text1"/>
          <w:highlight w:val="cyan"/>
          <w:u w:val="single"/>
        </w:rPr>
        <w:t>from</w:t>
      </w:r>
      <w:r w:rsidRPr="00205CA5">
        <w:rPr>
          <w:rFonts w:asciiTheme="minorHAnsi" w:hAnsiTheme="minorHAnsi" w:cstheme="minorHAnsi"/>
          <w:color w:val="000000" w:themeColor="text1"/>
          <w:u w:val="single"/>
        </w:rPr>
        <w:t xml:space="preserve"> the same month </w:t>
      </w:r>
      <w:r w:rsidRPr="00205CA5">
        <w:rPr>
          <w:rFonts w:asciiTheme="minorHAnsi" w:hAnsiTheme="minorHAnsi" w:cstheme="minorHAnsi"/>
          <w:color w:val="000000" w:themeColor="text1"/>
          <w:highlight w:val="cyan"/>
          <w:u w:val="single"/>
        </w:rPr>
        <w:t>last year</w:t>
      </w:r>
      <w:r w:rsidRPr="00205CA5">
        <w:rPr>
          <w:rFonts w:asciiTheme="minorHAnsi" w:hAnsiTheme="minorHAnsi" w:cstheme="minorHAnsi"/>
          <w:color w:val="000000" w:themeColor="text1"/>
          <w:sz w:val="16"/>
          <w:szCs w:val="16"/>
        </w:rPr>
        <w:t>, the data showed.</w:t>
      </w:r>
    </w:p>
    <w:p w14:paraId="68CB18E8" w14:textId="77777777" w:rsidR="003363A0" w:rsidRPr="00205CA5" w:rsidRDefault="003363A0" w:rsidP="003363A0">
      <w:pPr>
        <w:rPr>
          <w:rFonts w:asciiTheme="minorHAnsi" w:hAnsiTheme="minorHAnsi" w:cstheme="minorHAnsi"/>
          <w:color w:val="000000" w:themeColor="text1"/>
          <w:u w:val="single"/>
        </w:rPr>
      </w:pPr>
      <w:r w:rsidRPr="00205CA5">
        <w:rPr>
          <w:rFonts w:asciiTheme="minorHAnsi" w:hAnsiTheme="minorHAnsi" w:cstheme="minorHAnsi"/>
          <w:color w:val="000000" w:themeColor="text1"/>
          <w:sz w:val="16"/>
          <w:szCs w:val="16"/>
        </w:rPr>
        <w:t>The</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highlight w:val="cyan"/>
          <w:u w:val="single"/>
        </w:rPr>
        <w:t xml:space="preserve">additional supply </w:t>
      </w:r>
      <w:r w:rsidRPr="00205CA5">
        <w:rPr>
          <w:rFonts w:asciiTheme="minorHAnsi" w:hAnsiTheme="minorHAnsi" w:cstheme="minorHAnsi"/>
          <w:color w:val="000000" w:themeColor="text1"/>
          <w:u w:val="single"/>
        </w:rPr>
        <w:t xml:space="preserve">could </w:t>
      </w:r>
      <w:r w:rsidRPr="00205CA5">
        <w:rPr>
          <w:rFonts w:asciiTheme="minorHAnsi" w:hAnsiTheme="minorHAnsi" w:cstheme="minorHAnsi"/>
          <w:color w:val="000000" w:themeColor="text1"/>
          <w:highlight w:val="cyan"/>
          <w:u w:val="single"/>
        </w:rPr>
        <w:t>push gas prices in Europe and Asia lower</w:t>
      </w:r>
      <w:r w:rsidRPr="00205CA5">
        <w:rPr>
          <w:rFonts w:asciiTheme="minorHAnsi" w:hAnsiTheme="minorHAnsi" w:cstheme="minorHAnsi"/>
          <w:color w:val="000000" w:themeColor="text1"/>
          <w:u w:val="single"/>
        </w:rPr>
        <w:t xml:space="preserve"> over the next few months</w:t>
      </w:r>
      <w:r w:rsidRPr="00205CA5">
        <w:rPr>
          <w:rFonts w:asciiTheme="minorHAnsi" w:hAnsiTheme="minorHAnsi" w:cstheme="minorHAnsi"/>
          <w:color w:val="000000" w:themeColor="text1"/>
          <w:sz w:val="16"/>
          <w:szCs w:val="16"/>
        </w:rPr>
        <w:t>, even though colder weather will boost consumption of the heating fuel.</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u w:val="single"/>
        </w:rPr>
        <w:t xml:space="preserve">European gas futures fell to the lowest level in more than a year </w:t>
      </w:r>
      <w:r w:rsidRPr="00205CA5">
        <w:rPr>
          <w:rFonts w:asciiTheme="minorHAnsi" w:hAnsiTheme="minorHAnsi" w:cstheme="minorHAnsi"/>
          <w:color w:val="000000" w:themeColor="text1"/>
          <w:sz w:val="16"/>
          <w:szCs w:val="16"/>
        </w:rPr>
        <w:t>on Thursday,</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u w:val="single"/>
        </w:rPr>
        <w:t>while prices in Asia</w:t>
      </w:r>
      <w:r w:rsidRPr="00205CA5">
        <w:rPr>
          <w:rFonts w:asciiTheme="minorHAnsi" w:hAnsiTheme="minorHAnsi" w:cstheme="minorHAnsi"/>
          <w:color w:val="000000" w:themeColor="text1"/>
          <w:sz w:val="16"/>
          <w:szCs w:val="16"/>
        </w:rPr>
        <w:t>, home to the largest importers,</w:t>
      </w:r>
      <w:r w:rsidRPr="00205CA5">
        <w:rPr>
          <w:rFonts w:asciiTheme="minorHAnsi" w:hAnsiTheme="minorHAnsi" w:cstheme="minorHAnsi"/>
          <w:color w:val="000000" w:themeColor="text1"/>
        </w:rPr>
        <w:t xml:space="preserve"> </w:t>
      </w:r>
      <w:r w:rsidRPr="00205CA5">
        <w:rPr>
          <w:rFonts w:asciiTheme="minorHAnsi" w:hAnsiTheme="minorHAnsi" w:cstheme="minorHAnsi"/>
          <w:color w:val="000000" w:themeColor="text1"/>
          <w:u w:val="single"/>
        </w:rPr>
        <w:t>are at the lowest level in about a month.</w:t>
      </w:r>
    </w:p>
    <w:p w14:paraId="52876674" w14:textId="77777777" w:rsidR="003363A0" w:rsidRPr="00205CA5" w:rsidRDefault="003363A0" w:rsidP="003363A0">
      <w:pPr>
        <w:rPr>
          <w:rFonts w:asciiTheme="minorHAnsi" w:hAnsiTheme="minorHAnsi" w:cstheme="minorHAnsi"/>
          <w:color w:val="000000" w:themeColor="text1"/>
          <w:sz w:val="16"/>
          <w:szCs w:val="16"/>
        </w:rPr>
      </w:pPr>
      <w:r w:rsidRPr="00205CA5">
        <w:rPr>
          <w:rFonts w:asciiTheme="minorHAnsi" w:hAnsiTheme="minorHAnsi" w:cstheme="minorHAnsi"/>
          <w:color w:val="000000" w:themeColor="text1"/>
          <w:sz w:val="16"/>
          <w:szCs w:val="16"/>
        </w:rPr>
        <w:t>New projects are set to keep lifting US LNG exports for years, with output poised to double by the end of the decade. The Plaquemines facility is currently ramping-up output, while Golden Pass could send its first shipment before the end of winter.</w:t>
      </w:r>
    </w:p>
    <w:p w14:paraId="2F7258BE" w14:textId="77777777" w:rsidR="003363A0" w:rsidRPr="00205CA5" w:rsidRDefault="003363A0" w:rsidP="003363A0">
      <w:pPr>
        <w:rPr>
          <w:rFonts w:asciiTheme="minorHAnsi" w:hAnsiTheme="minorHAnsi" w:cstheme="minorHAnsi"/>
          <w:color w:val="000000" w:themeColor="text1"/>
          <w:sz w:val="16"/>
          <w:szCs w:val="16"/>
        </w:rPr>
      </w:pPr>
    </w:p>
    <w:p w14:paraId="50C33A61" w14:textId="77777777" w:rsidR="003363A0" w:rsidRPr="003C74FD" w:rsidRDefault="003363A0" w:rsidP="003363A0">
      <w:pPr>
        <w:pStyle w:val="Heading2"/>
        <w:rPr>
          <w:rFonts w:cs="Arial"/>
        </w:rPr>
      </w:pPr>
      <w:r>
        <w:rPr>
          <w:rFonts w:cs="Arial"/>
        </w:rPr>
        <w:lastRenderedPageBreak/>
        <w:t>ADV---LNG [Russia]</w:t>
      </w:r>
    </w:p>
    <w:p w14:paraId="6CA36E68" w14:textId="77777777" w:rsidR="003363A0" w:rsidRPr="003C74FD" w:rsidRDefault="003363A0" w:rsidP="003363A0">
      <w:pPr>
        <w:pStyle w:val="Heading3"/>
        <w:rPr>
          <w:rFonts w:cs="Arial"/>
        </w:rPr>
      </w:pPr>
      <w:r>
        <w:rPr>
          <w:rFonts w:cs="Arial"/>
        </w:rPr>
        <w:t>AT: Solvency---</w:t>
      </w:r>
      <w:r w:rsidRPr="003C74FD">
        <w:rPr>
          <w:rFonts w:cs="Arial"/>
        </w:rPr>
        <w:t>Emissions---1NC</w:t>
      </w:r>
    </w:p>
    <w:p w14:paraId="54CF7D72" w14:textId="77777777" w:rsidR="003363A0" w:rsidRPr="003C74FD" w:rsidRDefault="003363A0" w:rsidP="003363A0">
      <w:pPr>
        <w:pStyle w:val="Heading4"/>
        <w:rPr>
          <w:rFonts w:cs="Arial"/>
        </w:rPr>
      </w:pPr>
      <w:r w:rsidRPr="003C74FD">
        <w:rPr>
          <w:rFonts w:cs="Arial"/>
        </w:rPr>
        <w:t>Increasing LNG can’t cover Europe’s deficit, increases emissions, and trades off with renewables.</w:t>
      </w:r>
    </w:p>
    <w:p w14:paraId="370C6D62" w14:textId="77777777" w:rsidR="003363A0" w:rsidRPr="003C74FD" w:rsidRDefault="003363A0" w:rsidP="003363A0">
      <w:r w:rsidRPr="003C74FD">
        <w:rPr>
          <w:rStyle w:val="Style13ptBold"/>
        </w:rPr>
        <w:t>Mingle 22</w:t>
      </w:r>
      <w:r w:rsidRPr="003C74FD">
        <w:t xml:space="preserve"> [Jonathan Mingle; Masters in Energy/Resources; 4-21-2022; "How U.S. Gas Exports to Europe Could Lock in Future Emissions"; Yale E360; https://e360.yale.edu/features/how-u.s.-gas-exports-to-europe-could-lock-in-future-emissions] AO</w:t>
      </w:r>
    </w:p>
    <w:p w14:paraId="72CD22D0" w14:textId="77777777" w:rsidR="003363A0" w:rsidRPr="003C74FD" w:rsidRDefault="003363A0" w:rsidP="003363A0">
      <w:pPr>
        <w:rPr>
          <w:rStyle w:val="StyleUnderline"/>
        </w:rPr>
      </w:pPr>
      <w:r w:rsidRPr="00AF6F04">
        <w:rPr>
          <w:rStyle w:val="StyleUnderline"/>
          <w:highlight w:val="cyan"/>
        </w:rPr>
        <w:t>Even with new infrastructure</w:t>
      </w:r>
      <w:r w:rsidRPr="003C74FD">
        <w:rPr>
          <w:rStyle w:val="StyleUnderline"/>
        </w:rPr>
        <w:t xml:space="preserve">, the </w:t>
      </w:r>
      <w:r w:rsidRPr="00AF6F04">
        <w:rPr>
          <w:rStyle w:val="StyleUnderline"/>
          <w:highlight w:val="cyan"/>
        </w:rPr>
        <w:t>U.S. won’t</w:t>
      </w:r>
      <w:r w:rsidRPr="003C74FD">
        <w:rPr>
          <w:rStyle w:val="StyleUnderline"/>
        </w:rPr>
        <w:t xml:space="preserve"> be able to </w:t>
      </w:r>
      <w:r w:rsidRPr="00AF6F04">
        <w:rPr>
          <w:rStyle w:val="StyleUnderline"/>
          <w:highlight w:val="cyan"/>
        </w:rPr>
        <w:t>replace</w:t>
      </w:r>
      <w:r w:rsidRPr="003C74FD">
        <w:rPr>
          <w:rStyle w:val="StyleUnderline"/>
        </w:rPr>
        <w:t xml:space="preserve"> the volume of </w:t>
      </w:r>
      <w:r w:rsidRPr="00AF6F04">
        <w:rPr>
          <w:rStyle w:val="StyleUnderline"/>
          <w:highlight w:val="cyan"/>
        </w:rPr>
        <w:t>gas that Europe imports from Russia</w:t>
      </w:r>
      <w:r w:rsidRPr="003C74FD">
        <w:rPr>
          <w:rStyle w:val="StyleUnderline"/>
        </w:rPr>
        <w:t>, says an expert.</w:t>
      </w:r>
    </w:p>
    <w:p w14:paraId="42BD7A13" w14:textId="77777777" w:rsidR="003363A0" w:rsidRPr="003C74FD" w:rsidRDefault="003363A0" w:rsidP="003363A0">
      <w:pPr>
        <w:rPr>
          <w:sz w:val="16"/>
        </w:rPr>
      </w:pPr>
      <w:r w:rsidRPr="003C74FD">
        <w:rPr>
          <w:rStyle w:val="StyleUnderline"/>
        </w:rPr>
        <w:t>“</w:t>
      </w:r>
      <w:r w:rsidRPr="00AF6F04">
        <w:rPr>
          <w:rStyle w:val="StyleUnderline"/>
          <w:highlight w:val="cyan"/>
        </w:rPr>
        <w:t xml:space="preserve">Europe </w:t>
      </w:r>
      <w:r w:rsidRPr="003C74FD">
        <w:rPr>
          <w:rStyle w:val="StyleUnderline"/>
        </w:rPr>
        <w:t>needs more U.S. LNG to get through the next two winters, not incentivization to use gas for the next 20 years</w:t>
      </w:r>
      <w:r w:rsidRPr="003C74FD">
        <w:rPr>
          <w:sz w:val="16"/>
        </w:rPr>
        <w:t>,” said Claire Healy, of the energy think tank E3G, in a statement. “</w:t>
      </w:r>
      <w:r w:rsidRPr="003C74FD">
        <w:rPr>
          <w:rStyle w:val="StyleUnderline"/>
        </w:rPr>
        <w:t xml:space="preserve">It has </w:t>
      </w:r>
      <w:r w:rsidRPr="00AF6F04">
        <w:rPr>
          <w:rStyle w:val="StyleUnderline"/>
          <w:highlight w:val="cyan"/>
        </w:rPr>
        <w:t>turned a short-term energy crunch into a long-term crutch for American</w:t>
      </w:r>
      <w:r w:rsidRPr="003C74FD">
        <w:rPr>
          <w:rStyle w:val="StyleUnderline"/>
        </w:rPr>
        <w:t xml:space="preserve"> oil and gas </w:t>
      </w:r>
      <w:r w:rsidRPr="00AF6F04">
        <w:rPr>
          <w:rStyle w:val="StyleUnderline"/>
          <w:highlight w:val="cyan"/>
        </w:rPr>
        <w:t>producers</w:t>
      </w:r>
      <w:r w:rsidRPr="003C74FD">
        <w:rPr>
          <w:rStyle w:val="StyleUnderline"/>
        </w:rPr>
        <w:t>.</w:t>
      </w:r>
      <w:r w:rsidRPr="003C74FD">
        <w:rPr>
          <w:sz w:val="16"/>
        </w:rPr>
        <w:t>”</w:t>
      </w:r>
    </w:p>
    <w:p w14:paraId="7A01161F" w14:textId="77777777" w:rsidR="003363A0" w:rsidRPr="003C74FD" w:rsidRDefault="003363A0" w:rsidP="003363A0">
      <w:pPr>
        <w:rPr>
          <w:sz w:val="16"/>
        </w:rPr>
      </w:pPr>
      <w:r w:rsidRPr="003C74FD">
        <w:rPr>
          <w:sz w:val="16"/>
        </w:rPr>
        <w:t xml:space="preserve">Some energy experts caution that </w:t>
      </w:r>
      <w:r w:rsidRPr="00AF6F04">
        <w:rPr>
          <w:rStyle w:val="StyleUnderline"/>
          <w:highlight w:val="cyan"/>
        </w:rPr>
        <w:t>expanding LNG infrastructure</w:t>
      </w:r>
      <w:r w:rsidRPr="003C74FD">
        <w:rPr>
          <w:rStyle w:val="StyleUnderline"/>
        </w:rPr>
        <w:t xml:space="preserve"> would be a </w:t>
      </w:r>
      <w:r w:rsidRPr="00AF6F04">
        <w:rPr>
          <w:rStyle w:val="StyleUnderline"/>
          <w:highlight w:val="cyan"/>
        </w:rPr>
        <w:t>distraction from more durable solutions</w:t>
      </w:r>
      <w:r w:rsidRPr="003C74FD">
        <w:rPr>
          <w:rStyle w:val="StyleUnderline"/>
        </w:rPr>
        <w:t xml:space="preserve"> to promote energy security in both the U.S. and the EU. Rather than boosting supply by building LNG projects that could become stranded assets, they say, </w:t>
      </w:r>
      <w:r w:rsidRPr="00AF6F04">
        <w:rPr>
          <w:rStyle w:val="StyleUnderline"/>
          <w:highlight w:val="cyan"/>
        </w:rPr>
        <w:t>countries should focus on energy efficiency</w:t>
      </w:r>
      <w:r w:rsidRPr="003C74FD">
        <w:rPr>
          <w:rStyle w:val="StyleUnderline"/>
        </w:rPr>
        <w:t xml:space="preserve"> and other ways to reduce demand for gas.</w:t>
      </w:r>
      <w:r w:rsidRPr="003C74FD">
        <w:rPr>
          <w:sz w:val="16"/>
        </w:rPr>
        <w:t xml:space="preserve"> Even with new terminals, LNG from the U</w:t>
      </w:r>
      <w:r w:rsidRPr="003C74FD">
        <w:rPr>
          <w:rStyle w:val="StyleUnderline"/>
        </w:rPr>
        <w:t>.S. won’t be able to replace the massive volume of gas that Europe imports from Russia, either today or in 10 years</w:t>
      </w:r>
      <w:r w:rsidRPr="003C74FD">
        <w:rPr>
          <w:sz w:val="16"/>
        </w:rPr>
        <w:t xml:space="preserve">, said Maria </w:t>
      </w:r>
      <w:proofErr w:type="spellStart"/>
      <w:r w:rsidRPr="003C74FD">
        <w:rPr>
          <w:sz w:val="16"/>
        </w:rPr>
        <w:t>Pastukhova</w:t>
      </w:r>
      <w:proofErr w:type="spellEnd"/>
      <w:r w:rsidRPr="003C74FD">
        <w:rPr>
          <w:sz w:val="16"/>
        </w:rPr>
        <w:t>, a Berlin-based senior policy advisor with E3G. “That’s why the focus on demand is so crucial.”</w:t>
      </w:r>
    </w:p>
    <w:p w14:paraId="16BAA0B2" w14:textId="77777777" w:rsidR="003363A0" w:rsidRPr="003C74FD" w:rsidRDefault="003363A0" w:rsidP="003363A0">
      <w:pPr>
        <w:rPr>
          <w:sz w:val="16"/>
        </w:rPr>
      </w:pPr>
      <w:r w:rsidRPr="003C74FD">
        <w:rPr>
          <w:sz w:val="16"/>
        </w:rPr>
        <w:t>Two recent analyses contend that the U.S. can help Europe shut off the spigot of Russian gas within the next few years while also resisting the industry’s calls to expand gas infrastructure.</w:t>
      </w:r>
    </w:p>
    <w:p w14:paraId="10B382B1" w14:textId="77777777" w:rsidR="003363A0" w:rsidRPr="003C74FD" w:rsidRDefault="003363A0" w:rsidP="003363A0">
      <w:pPr>
        <w:rPr>
          <w:sz w:val="16"/>
        </w:rPr>
      </w:pPr>
      <w:r w:rsidRPr="00AF6F04">
        <w:rPr>
          <w:rStyle w:val="StyleUnderline"/>
          <w:highlight w:val="cyan"/>
        </w:rPr>
        <w:t>New</w:t>
      </w:r>
      <w:r w:rsidRPr="003C74FD">
        <w:rPr>
          <w:rStyle w:val="StyleUnderline"/>
        </w:rPr>
        <w:t xml:space="preserve"> U.S. </w:t>
      </w:r>
      <w:r w:rsidRPr="00AF6F04">
        <w:rPr>
          <w:rStyle w:val="StyleUnderline"/>
          <w:highlight w:val="cyan"/>
        </w:rPr>
        <w:t>LNG</w:t>
      </w:r>
      <w:r w:rsidRPr="003C74FD">
        <w:rPr>
          <w:rStyle w:val="StyleUnderline"/>
        </w:rPr>
        <w:t xml:space="preserve"> export facilities aren’t needed to meet the Biden-EU targets,</w:t>
      </w:r>
      <w:r w:rsidRPr="003C74FD">
        <w:rPr>
          <w:sz w:val="16"/>
        </w:rPr>
        <w:t xml:space="preserve"> according to Clark Williams-Derry of the Institute for Energy Economics and Financial Analysis (IEEFA). He authored a recent analysis showing that the combined capacity of the LNG export terminals in the U.S. currently operating and under construction is more than sufficient to reach the aim of an additional 15 billion cubic meters by the end of 2022 and 50 billion by 2030.</w:t>
      </w:r>
    </w:p>
    <w:p w14:paraId="51A9725A" w14:textId="77777777" w:rsidR="003363A0" w:rsidRPr="003C74FD" w:rsidRDefault="003363A0" w:rsidP="003363A0">
      <w:pPr>
        <w:rPr>
          <w:sz w:val="16"/>
        </w:rPr>
      </w:pPr>
      <w:r w:rsidRPr="003C74FD">
        <w:rPr>
          <w:sz w:val="16"/>
        </w:rPr>
        <w:t>The Sabine Pass LNG export terminal in Cameron Parish, Louisiana.</w:t>
      </w:r>
    </w:p>
    <w:p w14:paraId="6C94CD6B" w14:textId="77777777" w:rsidR="003363A0" w:rsidRPr="003C74FD" w:rsidRDefault="003363A0" w:rsidP="003363A0">
      <w:pPr>
        <w:rPr>
          <w:sz w:val="16"/>
        </w:rPr>
      </w:pPr>
      <w:r w:rsidRPr="003C74FD">
        <w:rPr>
          <w:sz w:val="16"/>
        </w:rPr>
        <w:t xml:space="preserve">The Sabine Pass LNG export terminal in Cameron Parish, Louisiana. Aerial Archives / </w:t>
      </w:r>
      <w:proofErr w:type="spellStart"/>
      <w:r w:rsidRPr="003C74FD">
        <w:rPr>
          <w:sz w:val="16"/>
        </w:rPr>
        <w:t>Alamy</w:t>
      </w:r>
      <w:proofErr w:type="spellEnd"/>
      <w:r w:rsidRPr="003C74FD">
        <w:rPr>
          <w:sz w:val="16"/>
        </w:rPr>
        <w:t xml:space="preserve"> Stock Photo</w:t>
      </w:r>
    </w:p>
    <w:p w14:paraId="23998333" w14:textId="77777777" w:rsidR="003363A0" w:rsidRPr="003C74FD" w:rsidRDefault="003363A0" w:rsidP="003363A0">
      <w:pPr>
        <w:rPr>
          <w:sz w:val="16"/>
        </w:rPr>
      </w:pPr>
      <w:r w:rsidRPr="003C74FD">
        <w:rPr>
          <w:sz w:val="16"/>
        </w:rPr>
        <w:t>“They were already on track to blow through that goal of 15 billion cubic meters this year, and maybe even get close to the 50 billion cubic meter target this year,” Williams-Derry said, referring to U.S. LNG exporters. “Which means that the goal itself doesn’t add anything new to the conversation.”</w:t>
      </w:r>
    </w:p>
    <w:p w14:paraId="534B02A2" w14:textId="77777777" w:rsidR="003363A0" w:rsidRPr="003C74FD" w:rsidRDefault="003363A0" w:rsidP="003363A0">
      <w:pPr>
        <w:rPr>
          <w:sz w:val="16"/>
        </w:rPr>
      </w:pPr>
      <w:r w:rsidRPr="003C74FD">
        <w:rPr>
          <w:sz w:val="16"/>
        </w:rPr>
        <w:t>Another report, produced by E3G in collaboration with several other energy think tanks, outlines near-term measures that can be taken to slash Europe’s demand for gas. The analysis finds that deploying more clean energy, electrifying heating and industrial processes, and improving energy efficiency could cut Russian gas imports by two-thirds by 2025, blunting the need for the U.S. to export more gas.</w:t>
      </w:r>
    </w:p>
    <w:p w14:paraId="7FB0E926" w14:textId="77777777" w:rsidR="003363A0" w:rsidRPr="003C74FD" w:rsidRDefault="003363A0" w:rsidP="003363A0">
      <w:pPr>
        <w:rPr>
          <w:sz w:val="16"/>
        </w:rPr>
      </w:pPr>
      <w:r w:rsidRPr="003C74FD">
        <w:rPr>
          <w:sz w:val="16"/>
        </w:rPr>
        <w:t>As is, the U.S. is expected to become the world’s largest exporter of LNG this year. It has six LNG export terminals that together move around 100 billion cubic meters of gas per year. These facilities — designed to shrink natural gas to a volume 600 times smaller by supercooling it into liquid form — were built to take advantage of the enormous glut of gas unlocked from shale formations since drillers started deploying fracking technology in the mid-2000s. Two more terminals are on the way: Calcasieu Pass on Louisiana’s Gulf Coast and Golden Pass, located about 50 miles west on the Sabine River just south of Port Arthur, Texas. An analysis from EIA projects that, with new gas liquefaction facilities already under construction and growing foreign demand for gas, U.S. LNG exports will exceed 165 billion cubic meters by 2033.</w:t>
      </w:r>
    </w:p>
    <w:p w14:paraId="40ED5103" w14:textId="77777777" w:rsidR="003363A0" w:rsidRPr="003C74FD" w:rsidRDefault="003363A0" w:rsidP="003363A0">
      <w:pPr>
        <w:rPr>
          <w:sz w:val="16"/>
        </w:rPr>
      </w:pPr>
      <w:r w:rsidRPr="003C74FD">
        <w:rPr>
          <w:rStyle w:val="StyleUnderline"/>
        </w:rPr>
        <w:t>Investing in any new fossil fuel development “is moral and economic madness</w:t>
      </w:r>
      <w:r w:rsidRPr="003C74FD">
        <w:rPr>
          <w:sz w:val="16"/>
        </w:rPr>
        <w:t>,” says UN Secretary-General Antonio Guterres.</w:t>
      </w:r>
    </w:p>
    <w:p w14:paraId="6B49C3D1" w14:textId="77777777" w:rsidR="003363A0" w:rsidRPr="003C74FD" w:rsidRDefault="003363A0" w:rsidP="003363A0">
      <w:pPr>
        <w:rPr>
          <w:rStyle w:val="StyleUnderline"/>
        </w:rPr>
      </w:pPr>
      <w:r w:rsidRPr="003C74FD">
        <w:rPr>
          <w:sz w:val="16"/>
        </w:rPr>
        <w:lastRenderedPageBreak/>
        <w:t xml:space="preserve">Long before Russia’s war on Ukraine, there were growing concerns that additional LNG export terminals would </w:t>
      </w:r>
      <w:r w:rsidRPr="00AF6F04">
        <w:rPr>
          <w:rStyle w:val="StyleUnderline"/>
          <w:highlight w:val="cyan"/>
        </w:rPr>
        <w:t>lock in climate-warming pollution for decades</w:t>
      </w:r>
      <w:r w:rsidRPr="003C74FD">
        <w:rPr>
          <w:rStyle w:val="StyleUnderline"/>
        </w:rPr>
        <w:t xml:space="preserve"> to come</w:t>
      </w:r>
      <w:r w:rsidRPr="003C74FD">
        <w:rPr>
          <w:sz w:val="16"/>
        </w:rPr>
        <w:t xml:space="preserve">. A report published by the Natural Resources Defense Council estimated that </w:t>
      </w:r>
      <w:r w:rsidRPr="00AF6F04">
        <w:rPr>
          <w:rStyle w:val="StyleUnderline"/>
          <w:highlight w:val="cyan"/>
        </w:rPr>
        <w:t>greenhouse gas emissions</w:t>
      </w:r>
      <w:r w:rsidRPr="003C74FD">
        <w:rPr>
          <w:rStyle w:val="StyleUnderline"/>
        </w:rPr>
        <w:t xml:space="preserve"> from the full process of extracting, processing, transporting, and liquefying natural gas will be equivalent to the emissions of up to 45 million cars by 2030. </w:t>
      </w:r>
      <w:r w:rsidRPr="00AF6F04">
        <w:rPr>
          <w:rStyle w:val="StyleUnderline"/>
          <w:highlight w:val="cyan"/>
        </w:rPr>
        <w:t>Leaks of methane</w:t>
      </w:r>
      <w:r w:rsidRPr="003C74FD">
        <w:rPr>
          <w:rStyle w:val="StyleUnderline"/>
        </w:rPr>
        <w:t xml:space="preserve"> — a potent greenhouse gas trapping 80 times as much heat as carbon dioxide over a 20-year time span — </w:t>
      </w:r>
      <w:r w:rsidRPr="00AF6F04">
        <w:rPr>
          <w:rStyle w:val="StyleUnderline"/>
          <w:highlight w:val="cyan"/>
        </w:rPr>
        <w:t>account for a large portion</w:t>
      </w:r>
      <w:r w:rsidRPr="003C74FD">
        <w:rPr>
          <w:rStyle w:val="StyleUnderline"/>
        </w:rPr>
        <w:t xml:space="preserve"> of those emissions.</w:t>
      </w:r>
    </w:p>
    <w:p w14:paraId="07EA2011" w14:textId="77777777" w:rsidR="003363A0" w:rsidRPr="003C74FD" w:rsidRDefault="003363A0" w:rsidP="003363A0">
      <w:pPr>
        <w:rPr>
          <w:sz w:val="16"/>
        </w:rPr>
      </w:pPr>
      <w:r w:rsidRPr="003C74FD">
        <w:rPr>
          <w:sz w:val="16"/>
        </w:rPr>
        <w:t>Last fall, the U.S. led the launch of the Global Methane Pledge at the UN climate meeting in Glasgow, in which more than 100 countries promised to cut their methane emissions by 30 percent by 2030. Climate advocates are pushing the Biden administration to explain how it intends to reconcile that call to action — and its own climate targets of halving greenhouse gas emissions over the next decade — with the plan to boost gas exports out to 2030.</w:t>
      </w:r>
    </w:p>
    <w:p w14:paraId="3BDCD84F" w14:textId="77777777" w:rsidR="003363A0" w:rsidRPr="003C74FD" w:rsidRDefault="003363A0" w:rsidP="003363A0">
      <w:pPr>
        <w:rPr>
          <w:sz w:val="16"/>
        </w:rPr>
      </w:pPr>
      <w:r w:rsidRPr="003C74FD">
        <w:rPr>
          <w:sz w:val="16"/>
        </w:rPr>
        <w:t>The Intergovernmental Panel on Climate Change’s most recent report makes it clear that no new fossil fuel infrastructure can be built if the world is to stay under 1.5 degrees Celsius of warming. Investing in any new fossil fuel development, said United Nations Secretary-General Antonio Guterres on the day of the report’s release, “is moral and economic madness.”</w:t>
      </w:r>
    </w:p>
    <w:p w14:paraId="22632804" w14:textId="77777777" w:rsidR="003363A0" w:rsidRPr="003C74FD" w:rsidRDefault="003363A0" w:rsidP="003363A0">
      <w:pPr>
        <w:rPr>
          <w:sz w:val="16"/>
        </w:rPr>
      </w:pPr>
      <w:r w:rsidRPr="003C74FD">
        <w:rPr>
          <w:sz w:val="16"/>
        </w:rPr>
        <w:t>Construction of the Golden Pass LNG export terminal near Port Arthur, Texas in May 2021.</w:t>
      </w:r>
    </w:p>
    <w:p w14:paraId="5102E8B6" w14:textId="77777777" w:rsidR="003363A0" w:rsidRPr="003C74FD" w:rsidRDefault="003363A0" w:rsidP="003363A0">
      <w:pPr>
        <w:rPr>
          <w:sz w:val="16"/>
        </w:rPr>
      </w:pPr>
      <w:r w:rsidRPr="003C74FD">
        <w:rPr>
          <w:sz w:val="16"/>
        </w:rPr>
        <w:t>Construction of the Golden Pass LNG export terminal near Port Arthur, Texas in May 2021. Golden Pass LNG</w:t>
      </w:r>
    </w:p>
    <w:p w14:paraId="77A65DFD" w14:textId="77777777" w:rsidR="003363A0" w:rsidRPr="003C74FD" w:rsidRDefault="003363A0" w:rsidP="003363A0">
      <w:pPr>
        <w:rPr>
          <w:sz w:val="16"/>
        </w:rPr>
      </w:pPr>
      <w:r w:rsidRPr="003C74FD">
        <w:rPr>
          <w:sz w:val="16"/>
        </w:rPr>
        <w:t xml:space="preserve">For climate advocates, it has been jarring to watch U.S. Secretary of Energy Jennifer Granholm and other Biden administration officials ask oil and gas firms to increase production to help counter a surge in prices and shore up European allies. “Clearly </w:t>
      </w:r>
      <w:r w:rsidRPr="003C74FD">
        <w:rPr>
          <w:rStyle w:val="StyleUnderline"/>
        </w:rPr>
        <w:t>LNG is a big part of this equation</w:t>
      </w:r>
      <w:r w:rsidRPr="003C74FD">
        <w:rPr>
          <w:sz w:val="16"/>
        </w:rPr>
        <w:t>,” Granholm told energy executives assembled for a conference in Houston in March. “We have got to do our part to ensure that others are not hurting.” She pledged that the administration would look at ways to “collapse the bureaucracy” around permitting for new projects.</w:t>
      </w:r>
    </w:p>
    <w:p w14:paraId="4470A4E0" w14:textId="77777777" w:rsidR="003363A0" w:rsidRPr="003C74FD" w:rsidRDefault="003363A0" w:rsidP="003363A0">
      <w:pPr>
        <w:rPr>
          <w:sz w:val="16"/>
        </w:rPr>
      </w:pPr>
      <w:r w:rsidRPr="003C74FD">
        <w:rPr>
          <w:sz w:val="16"/>
        </w:rPr>
        <w:t>Industry trade associations such as the American Petroleum Institute and the Center for Liquefied Natural Gas were quick to celebrate the Biden-EU deal and to use it to amplify their longstanding push for more natural gas infrastructure and fewer regulatory hurdles. “We stand ready to work with the administration to follow this announcement with meaningful policy actions to support global energy security,” Mike Sommers, CEO of the American Petroleum Institute, said in a statement, “including further addressing the backlog of LNG permits, reforming the permitting process, and advancing more natural gas pipeline infrastructure.”</w:t>
      </w:r>
    </w:p>
    <w:p w14:paraId="307209DB" w14:textId="77777777" w:rsidR="003363A0" w:rsidRPr="003C74FD" w:rsidRDefault="003363A0" w:rsidP="003363A0">
      <w:pPr>
        <w:rPr>
          <w:sz w:val="16"/>
        </w:rPr>
      </w:pPr>
      <w:r w:rsidRPr="003C74FD">
        <w:rPr>
          <w:sz w:val="16"/>
        </w:rPr>
        <w:t>The industry has complained about burdensome regulations, but a lack of federal permits is not holding back development of new LNG terminals or pipelines to supply them. The Federal Energy Regulatory Commission and Department of Energy have issued approvals for 13 different liquefaction projects that have not broken ground because their developers have not been able to secure financing for them.</w:t>
      </w:r>
    </w:p>
    <w:p w14:paraId="21F0E04A" w14:textId="77777777" w:rsidR="003363A0" w:rsidRPr="003C74FD" w:rsidRDefault="003363A0" w:rsidP="003363A0">
      <w:pPr>
        <w:rPr>
          <w:rStyle w:val="StyleUnderline"/>
        </w:rPr>
      </w:pPr>
      <w:r w:rsidRPr="00AF6F04">
        <w:rPr>
          <w:rStyle w:val="StyleUnderline"/>
          <w:highlight w:val="cyan"/>
        </w:rPr>
        <w:t>If policymakers</w:t>
      </w:r>
      <w:r w:rsidRPr="003C74FD">
        <w:rPr>
          <w:rStyle w:val="StyleUnderline"/>
        </w:rPr>
        <w:t xml:space="preserve"> pivot toward </w:t>
      </w:r>
      <w:r w:rsidRPr="00AF6F04">
        <w:rPr>
          <w:rStyle w:val="StyleUnderline"/>
          <w:highlight w:val="cyan"/>
        </w:rPr>
        <w:t>support</w:t>
      </w:r>
      <w:r w:rsidRPr="003C74FD">
        <w:rPr>
          <w:rStyle w:val="StyleUnderline"/>
        </w:rPr>
        <w:t xml:space="preserve">ing </w:t>
      </w:r>
      <w:r w:rsidRPr="00AF6F04">
        <w:rPr>
          <w:rStyle w:val="StyleUnderline"/>
          <w:highlight w:val="cyan"/>
        </w:rPr>
        <w:t>new gas infrastructure</w:t>
      </w:r>
      <w:r w:rsidRPr="003C74FD">
        <w:rPr>
          <w:rStyle w:val="StyleUnderline"/>
        </w:rPr>
        <w:t xml:space="preserve">, analysts say, </w:t>
      </w:r>
      <w:r w:rsidRPr="00AF6F04">
        <w:rPr>
          <w:rStyle w:val="StyleUnderline"/>
          <w:highlight w:val="cyan"/>
        </w:rPr>
        <w:t>investments in clean energy could be stymied.</w:t>
      </w:r>
    </w:p>
    <w:p w14:paraId="30D94688" w14:textId="77777777" w:rsidR="003363A0" w:rsidRPr="003C74FD" w:rsidRDefault="003363A0" w:rsidP="003363A0"/>
    <w:p w14:paraId="1A73AC78" w14:textId="77777777" w:rsidR="003363A0" w:rsidRPr="003C74FD" w:rsidRDefault="003363A0" w:rsidP="003363A0">
      <w:pPr>
        <w:pStyle w:val="Heading4"/>
        <w:rPr>
          <w:rFonts w:cs="Arial"/>
        </w:rPr>
      </w:pPr>
      <w:r w:rsidRPr="003C74FD">
        <w:rPr>
          <w:rFonts w:cs="Arial"/>
        </w:rPr>
        <w:t>Natural gas isn’t a bridge to transition.</w:t>
      </w:r>
    </w:p>
    <w:p w14:paraId="62AC41FF" w14:textId="77777777" w:rsidR="003363A0" w:rsidRPr="003C74FD" w:rsidRDefault="003363A0" w:rsidP="003363A0">
      <w:proofErr w:type="spellStart"/>
      <w:r w:rsidRPr="003C74FD">
        <w:rPr>
          <w:rStyle w:val="Style13ptBold"/>
        </w:rPr>
        <w:t>Kemfert</w:t>
      </w:r>
      <w:proofErr w:type="spellEnd"/>
      <w:r w:rsidRPr="003C74FD">
        <w:rPr>
          <w:rStyle w:val="Style13ptBold"/>
        </w:rPr>
        <w:t xml:space="preserve"> et. al. 22</w:t>
      </w:r>
      <w:r w:rsidRPr="003C74FD">
        <w:t xml:space="preserve"> [Claudia </w:t>
      </w:r>
      <w:proofErr w:type="spellStart"/>
      <w:r w:rsidRPr="003C74FD">
        <w:t>Kemfert</w:t>
      </w:r>
      <w:proofErr w:type="spellEnd"/>
      <w:r w:rsidRPr="003C74FD">
        <w:t xml:space="preserve">, Fabian </w:t>
      </w:r>
      <w:proofErr w:type="spellStart"/>
      <w:r w:rsidRPr="003C74FD">
        <w:t>Präger</w:t>
      </w:r>
      <w:proofErr w:type="spellEnd"/>
      <w:r w:rsidRPr="003C74FD">
        <w:t xml:space="preserve">, Isabell </w:t>
      </w:r>
      <w:proofErr w:type="spellStart"/>
      <w:r w:rsidRPr="003C74FD">
        <w:t>Braunger</w:t>
      </w:r>
      <w:proofErr w:type="spellEnd"/>
      <w:r w:rsidRPr="003C74FD">
        <w:t xml:space="preserve">, Franziska M. </w:t>
      </w:r>
      <w:proofErr w:type="spellStart"/>
      <w:r w:rsidRPr="003C74FD">
        <w:t>Hoffart</w:t>
      </w:r>
      <w:proofErr w:type="spellEnd"/>
      <w:r w:rsidRPr="003C74FD">
        <w:t xml:space="preserve"> &amp; Hanna </w:t>
      </w:r>
      <w:proofErr w:type="spellStart"/>
      <w:r w:rsidRPr="003C74FD">
        <w:t>Brauers</w:t>
      </w:r>
      <w:proofErr w:type="spellEnd"/>
      <w:r w:rsidRPr="003C74FD">
        <w:t>; researchers for Nature; 7-4-2022; "The expansion of natural gas infrastructure puts energy transitions at risk"; Nature; https://www.nature.com/articles/s41560-022-01060-3] AO</w:t>
      </w:r>
    </w:p>
    <w:p w14:paraId="056CBBA4" w14:textId="77777777" w:rsidR="003363A0" w:rsidRPr="003C74FD" w:rsidRDefault="003363A0" w:rsidP="003363A0">
      <w:pPr>
        <w:rPr>
          <w:sz w:val="16"/>
        </w:rPr>
      </w:pPr>
      <w:r w:rsidRPr="003C74FD">
        <w:rPr>
          <w:rStyle w:val="StyleUnderline"/>
        </w:rPr>
        <w:t>Whether additional natural gas infrastructure is needed or would be detrimental to achieving climate protection goals is currently highly controversial.</w:t>
      </w:r>
      <w:r w:rsidRPr="003C74FD">
        <w:rPr>
          <w:sz w:val="16"/>
        </w:rPr>
        <w:t xml:space="preserve"> Here we combine five perspectives to argue why </w:t>
      </w:r>
      <w:r w:rsidRPr="00AF6F04">
        <w:rPr>
          <w:rStyle w:val="StyleUnderline"/>
          <w:highlight w:val="cyan"/>
        </w:rPr>
        <w:t>expansion of</w:t>
      </w:r>
      <w:r w:rsidRPr="003C74FD">
        <w:rPr>
          <w:rStyle w:val="StyleUnderline"/>
        </w:rPr>
        <w:t xml:space="preserve"> the </w:t>
      </w:r>
      <w:r w:rsidRPr="00AF6F04">
        <w:rPr>
          <w:rStyle w:val="StyleUnderline"/>
          <w:highlight w:val="cyan"/>
        </w:rPr>
        <w:t>natural gas infrastructure hinders</w:t>
      </w:r>
      <w:r w:rsidRPr="003C74FD">
        <w:rPr>
          <w:rStyle w:val="StyleUnderline"/>
        </w:rPr>
        <w:t xml:space="preserve"> a </w:t>
      </w:r>
      <w:r w:rsidRPr="00AF6F04">
        <w:rPr>
          <w:rStyle w:val="StyleUnderline"/>
          <w:highlight w:val="cyan"/>
        </w:rPr>
        <w:t>renewable energy</w:t>
      </w:r>
      <w:r w:rsidRPr="003C74FD">
        <w:rPr>
          <w:rStyle w:val="StyleUnderline"/>
        </w:rPr>
        <w:t xml:space="preserve"> future </w:t>
      </w:r>
      <w:r w:rsidRPr="00AF6F04">
        <w:rPr>
          <w:rStyle w:val="StyleUnderline"/>
          <w:highlight w:val="cyan"/>
        </w:rPr>
        <w:t xml:space="preserve">and is </w:t>
      </w:r>
      <w:r w:rsidRPr="00AF6F04">
        <w:rPr>
          <w:rStyle w:val="Emphasis"/>
          <w:highlight w:val="cyan"/>
        </w:rPr>
        <w:t>no bridge technology</w:t>
      </w:r>
      <w:r w:rsidRPr="003C74FD">
        <w:rPr>
          <w:sz w:val="16"/>
        </w:rPr>
        <w:t xml:space="preserve">. We highlight that </w:t>
      </w:r>
      <w:r w:rsidRPr="003C74FD">
        <w:rPr>
          <w:rStyle w:val="StyleUnderline"/>
        </w:rPr>
        <w:t xml:space="preserve">natural gas is a fossil fuel with a significantly underestimated climate impact that hinders decarbonization </w:t>
      </w:r>
      <w:r w:rsidRPr="00AF6F04">
        <w:rPr>
          <w:rStyle w:val="StyleUnderline"/>
          <w:highlight w:val="cyan"/>
        </w:rPr>
        <w:t>through carbon lock-in and stranded assets</w:t>
      </w:r>
      <w:r w:rsidRPr="003C74FD">
        <w:rPr>
          <w:sz w:val="16"/>
        </w:rPr>
        <w:t>. We propose five ways to avoid common shortcomings for countries that are developing strategies for greenhouse gas reduction: manage methane emissions of the entire natural gas value chain, revise assumptions of scenario analyses with new research insights on greenhouse gas emissions related to natural gas, replace the ‘bridge’ narrative with unambiguous decarbonization criteria, avoid additional natural gas lock-ins and methane leakage, and take climate-related risks in energy infrastructure planning seriously.</w:t>
      </w:r>
    </w:p>
    <w:p w14:paraId="37673A8D" w14:textId="77777777" w:rsidR="003363A0" w:rsidRPr="003C74FD" w:rsidRDefault="003363A0" w:rsidP="003363A0">
      <w:pPr>
        <w:rPr>
          <w:sz w:val="16"/>
        </w:rPr>
      </w:pPr>
      <w:r w:rsidRPr="003C74FD">
        <w:rPr>
          <w:sz w:val="16"/>
        </w:rPr>
        <w:lastRenderedPageBreak/>
        <w:t>Main</w:t>
      </w:r>
    </w:p>
    <w:p w14:paraId="0E3E0100" w14:textId="77777777" w:rsidR="003363A0" w:rsidRPr="003C74FD" w:rsidRDefault="003363A0" w:rsidP="003363A0">
      <w:pPr>
        <w:rPr>
          <w:sz w:val="16"/>
        </w:rPr>
      </w:pPr>
      <w:r w:rsidRPr="003C74FD">
        <w:rPr>
          <w:sz w:val="16"/>
        </w:rPr>
        <w:t xml:space="preserve">Despite growing concerns about the negative impacts of natural gas, its production and consumption experienced a steep growth until the start of the COVID-19 pandemic. Consequently, </w:t>
      </w:r>
      <w:r w:rsidRPr="003C74FD">
        <w:rPr>
          <w:rStyle w:val="StyleUnderline"/>
        </w:rPr>
        <w:t>CO2 emissions related to natural gas grew by 2.6% per year between 2009 and 2018</w:t>
      </w:r>
      <w:r w:rsidRPr="003C74FD">
        <w:rPr>
          <w:sz w:val="16"/>
        </w:rPr>
        <w:t>. Continuing investments in the natural gas infrastructure were justified by promoting them as beneficial for the transition to renewable energy sources and by presenting natural gas as a climate-friendly alternative to coal and oil. Globally, a massive expansion of natural gas infrastructure is underway: almost 500 GW of natural gas-fired power plants are planned or under construction6. Meanwhile, new liquefied natural gas (LNG) import terminals with a capacity of 635 million </w:t>
      </w:r>
      <w:proofErr w:type="spellStart"/>
      <w:r w:rsidRPr="003C74FD">
        <w:rPr>
          <w:sz w:val="16"/>
        </w:rPr>
        <w:t>tonnes</w:t>
      </w:r>
      <w:proofErr w:type="spellEnd"/>
      <w:r w:rsidRPr="003C74FD">
        <w:rPr>
          <w:sz w:val="16"/>
        </w:rPr>
        <w:t xml:space="preserve"> of natural gas per year7 as well as LNG export terminals with a capacity of 700 million </w:t>
      </w:r>
      <w:proofErr w:type="spellStart"/>
      <w:r w:rsidRPr="003C74FD">
        <w:rPr>
          <w:sz w:val="16"/>
        </w:rPr>
        <w:t>tonnes</w:t>
      </w:r>
      <w:proofErr w:type="spellEnd"/>
      <w:r w:rsidRPr="003C74FD">
        <w:rPr>
          <w:sz w:val="16"/>
        </w:rPr>
        <w:t xml:space="preserve"> per year are under development7. These figures are likely to increase in the future, as a new geopolitical order has been created after Russia entered war with Ukraine. The European Union is now going to great lengths to become independent of Russian gas supplies, which still accounted for more than 40% of the total gas imports to the European Union by February 2022. Germany is responding to this new situation with a draft law that approves up to 11 LNG terminals (seven offshore and four onshore units) under accelerated permitting procedures; these terminals can import fossil natural gas until 20438. Although these expansion plans will create new material realities, political and scientific controversy is growing as to whether the use of natural gas and the related infrastructure should be expanded. In light of climate protection goals, and the fact that natural gas itself is one of the biggest causes of climate change, questions now arise as to whether a rapid decline in natural gas use might be necessary, instead of expansion.</w:t>
      </w:r>
    </w:p>
    <w:p w14:paraId="7BB9254D" w14:textId="77777777" w:rsidR="003363A0" w:rsidRPr="003C74FD" w:rsidRDefault="003363A0" w:rsidP="003363A0">
      <w:pPr>
        <w:rPr>
          <w:sz w:val="16"/>
        </w:rPr>
      </w:pPr>
      <w:r w:rsidRPr="003C74FD">
        <w:rPr>
          <w:sz w:val="16"/>
        </w:rPr>
        <w:t xml:space="preserve">In this Perspective, we argue why </w:t>
      </w:r>
      <w:r w:rsidRPr="003C74FD">
        <w:rPr>
          <w:rStyle w:val="StyleUnderline"/>
        </w:rPr>
        <w:t>the expansion of natural gas infrastructure hinders a renewable energy future and why the natural gas ‘bridge’ narrative is misleading</w:t>
      </w:r>
      <w:r w:rsidRPr="003C74FD">
        <w:rPr>
          <w:sz w:val="16"/>
        </w:rPr>
        <w:t xml:space="preserve">. Our aim is to stimulate critical discussion by challenging commonly held assumptions on natural gas. We highlight that </w:t>
      </w:r>
      <w:r w:rsidRPr="003C74FD">
        <w:rPr>
          <w:rStyle w:val="StyleUnderline"/>
        </w:rPr>
        <w:t>the climate impact of natural gas has previously been underestimated</w:t>
      </w:r>
      <w:r w:rsidRPr="003C74FD">
        <w:rPr>
          <w:sz w:val="16"/>
        </w:rPr>
        <w:t xml:space="preserve"> and that new insights about this are not sufficiently incorporated into energy analyses. At the same time, the bridge narrative is problematic. Meanwhile, </w:t>
      </w:r>
      <w:r w:rsidRPr="003C74FD">
        <w:rPr>
          <w:rStyle w:val="StyleUnderline"/>
        </w:rPr>
        <w:t>investments in natural gas make it harder to achieve climate targets due to lock-ins, and carry high economic risks</w:t>
      </w:r>
      <w:r w:rsidRPr="003C74FD">
        <w:rPr>
          <w:sz w:val="16"/>
        </w:rPr>
        <w:t>. Based on these arguments, we put forth five recommendations to stimulate debate on the role of natural gas in decarbonization processes.</w:t>
      </w:r>
    </w:p>
    <w:p w14:paraId="08D9060B" w14:textId="77777777" w:rsidR="003363A0" w:rsidRPr="003C74FD" w:rsidRDefault="003363A0" w:rsidP="003363A0">
      <w:pPr>
        <w:rPr>
          <w:sz w:val="16"/>
        </w:rPr>
      </w:pPr>
      <w:r w:rsidRPr="003C74FD">
        <w:rPr>
          <w:sz w:val="16"/>
        </w:rPr>
        <w:t>Methane emissions are much higher than previously estimated</w:t>
      </w:r>
    </w:p>
    <w:p w14:paraId="08C98C45" w14:textId="77777777" w:rsidR="003363A0" w:rsidRPr="003C74FD" w:rsidRDefault="003363A0" w:rsidP="003363A0">
      <w:pPr>
        <w:rPr>
          <w:sz w:val="16"/>
        </w:rPr>
      </w:pPr>
      <w:r w:rsidRPr="003C74FD">
        <w:rPr>
          <w:sz w:val="16"/>
        </w:rPr>
        <w:t xml:space="preserve">In the public discourse, </w:t>
      </w:r>
      <w:r w:rsidRPr="00AF6F04">
        <w:rPr>
          <w:rStyle w:val="StyleUnderline"/>
          <w:highlight w:val="cyan"/>
        </w:rPr>
        <w:t>natural gas</w:t>
      </w:r>
      <w:r w:rsidRPr="003C74FD">
        <w:rPr>
          <w:rStyle w:val="StyleUnderline"/>
        </w:rPr>
        <w:t xml:space="preserve"> is often described </w:t>
      </w:r>
      <w:r w:rsidRPr="00AF6F04">
        <w:rPr>
          <w:rStyle w:val="StyleUnderline"/>
          <w:highlight w:val="cyan"/>
        </w:rPr>
        <w:t>as a climate-friendly</w:t>
      </w:r>
      <w:r w:rsidRPr="003C74FD">
        <w:rPr>
          <w:rStyle w:val="StyleUnderline"/>
        </w:rPr>
        <w:t xml:space="preserve"> alternative to coal that has a much lower negative climate impact than that of other fossil fuels</w:t>
      </w:r>
      <w:r w:rsidRPr="003C74FD">
        <w:rPr>
          <w:sz w:val="16"/>
        </w:rPr>
        <w:t xml:space="preserve">5,9. In fact, </w:t>
      </w:r>
      <w:r w:rsidRPr="003C74FD">
        <w:rPr>
          <w:rStyle w:val="StyleUnderline"/>
        </w:rPr>
        <w:t xml:space="preserve">several studies show that this is </w:t>
      </w:r>
      <w:r w:rsidRPr="00AF6F04">
        <w:rPr>
          <w:rStyle w:val="StyleUnderline"/>
          <w:highlight w:val="cyan"/>
        </w:rPr>
        <w:t>only true under certain conditions</w:t>
      </w:r>
      <w:r w:rsidRPr="003C74FD">
        <w:rPr>
          <w:rStyle w:val="StyleUnderline"/>
        </w:rPr>
        <w:t xml:space="preserve"> and that the differences in climate impacts are small and depend on various factors</w:t>
      </w:r>
      <w:r w:rsidRPr="003C74FD">
        <w:rPr>
          <w:sz w:val="16"/>
        </w:rPr>
        <w:t>10,11,12,13.</w:t>
      </w:r>
    </w:p>
    <w:p w14:paraId="3716F65A" w14:textId="77777777" w:rsidR="003363A0" w:rsidRPr="003C74FD" w:rsidRDefault="003363A0" w:rsidP="003363A0">
      <w:pPr>
        <w:rPr>
          <w:sz w:val="16"/>
        </w:rPr>
      </w:pPr>
      <w:r w:rsidRPr="003C74FD">
        <w:rPr>
          <w:rStyle w:val="StyleUnderline"/>
        </w:rPr>
        <w:t>The extraction and use of fossil fuels accounts for about 15–22% of total methane emissions</w:t>
      </w:r>
      <w:r w:rsidRPr="003C74FD">
        <w:rPr>
          <w:sz w:val="16"/>
        </w:rPr>
        <w:t xml:space="preserve">14. </w:t>
      </w:r>
      <w:r w:rsidRPr="003C74FD">
        <w:rPr>
          <w:rStyle w:val="StyleUnderline"/>
        </w:rPr>
        <w:t>Along with natural and agricultural sources, it is one of the main sources of methane emissions that accumulate in the atmosphere.</w:t>
      </w:r>
      <w:r w:rsidRPr="003C74FD">
        <w:rPr>
          <w:sz w:val="16"/>
        </w:rPr>
        <w:t xml:space="preserve"> The latest research shows that the contribution of anthropogenic fossil fuel sources to total methane emissions has been underestimated in the range of 20–60% (refs. 14,15). Natural gas consists largely of methane. The latest research on methane emissions related to natural gas production and transport has found that </w:t>
      </w:r>
      <w:r w:rsidRPr="003C74FD">
        <w:rPr>
          <w:rStyle w:val="StyleUnderline"/>
        </w:rPr>
        <w:t xml:space="preserve">the actual </w:t>
      </w:r>
      <w:r w:rsidRPr="00AF6F04">
        <w:rPr>
          <w:rStyle w:val="StyleUnderline"/>
          <w:highlight w:val="cyan"/>
        </w:rPr>
        <w:t xml:space="preserve">methane leakage rates </w:t>
      </w:r>
      <w:r w:rsidRPr="00AF6F04">
        <w:rPr>
          <w:rStyle w:val="Emphasis"/>
          <w:highlight w:val="cyan"/>
        </w:rPr>
        <w:t>far exceed previous estimate</w:t>
      </w:r>
      <w:r w:rsidRPr="003C74FD">
        <w:rPr>
          <w:rStyle w:val="Emphasis"/>
        </w:rPr>
        <w:t>s</w:t>
      </w:r>
      <w:r w:rsidRPr="003C74FD">
        <w:rPr>
          <w:sz w:val="16"/>
        </w:rPr>
        <w:t>14,16. However, there is no single, generally valid figure for fugitive methane emission rates related to the natural gas sector. This lack is because the rate depends heavily on the individual technical characteristics and process-related factors of the gas system. However, regional studies on upstream methane emissions related to the oil and gas sector in Canada and the United States show that previous studies underestimated methane emissions by 50–60% (refs. 16,17).</w:t>
      </w:r>
    </w:p>
    <w:p w14:paraId="06F5B8E2" w14:textId="77777777" w:rsidR="003363A0" w:rsidRPr="003C74FD" w:rsidRDefault="003363A0" w:rsidP="003363A0">
      <w:pPr>
        <w:rPr>
          <w:sz w:val="16"/>
        </w:rPr>
      </w:pPr>
      <w:r w:rsidRPr="003C74FD">
        <w:rPr>
          <w:rStyle w:val="StyleUnderline"/>
        </w:rPr>
        <w:t>The greenhouse gas</w:t>
      </w:r>
      <w:r w:rsidRPr="003C74FD">
        <w:rPr>
          <w:sz w:val="16"/>
        </w:rPr>
        <w:t xml:space="preserve"> (GHG) </w:t>
      </w:r>
      <w:r w:rsidRPr="003C74FD">
        <w:rPr>
          <w:rStyle w:val="StyleUnderline"/>
        </w:rPr>
        <w:t>emissions advantage of natural gas over coal becomes marginal if approximately 3.2% to 3.4 of the gas produced escapes into the atmosphere before being burned.</w:t>
      </w:r>
      <w:r w:rsidRPr="003C74FD">
        <w:rPr>
          <w:sz w:val="16"/>
        </w:rPr>
        <w:t xml:space="preserve"> The total global average leakage rate is estimated to be around 2.2% (ref. 14). However, </w:t>
      </w:r>
      <w:r w:rsidRPr="003C74FD">
        <w:rPr>
          <w:rStyle w:val="StyleUnderline"/>
        </w:rPr>
        <w:t xml:space="preserve">some studies that investigated individual gas fields even found </w:t>
      </w:r>
      <w:r w:rsidRPr="00AF6F04">
        <w:rPr>
          <w:rStyle w:val="StyleUnderline"/>
          <w:highlight w:val="cyan"/>
        </w:rPr>
        <w:t>fugitive emission rates of up to 6% of the total amount</w:t>
      </w:r>
      <w:r w:rsidRPr="003C74FD">
        <w:rPr>
          <w:rStyle w:val="StyleUnderline"/>
        </w:rPr>
        <w:t xml:space="preserve"> of natural gas produced</w:t>
      </w:r>
      <w:r w:rsidRPr="003C74FD">
        <w:rPr>
          <w:sz w:val="16"/>
        </w:rPr>
        <w:t xml:space="preserve">19. Also, </w:t>
      </w:r>
      <w:r w:rsidRPr="003C74FD">
        <w:rPr>
          <w:rStyle w:val="StyleUnderline"/>
        </w:rPr>
        <w:t>some measurements showed leakage rates of up to 17% for certain regions and circumstances</w:t>
      </w:r>
      <w:r w:rsidRPr="003C74FD">
        <w:rPr>
          <w:sz w:val="16"/>
        </w:rPr>
        <w:t>20.</w:t>
      </w:r>
    </w:p>
    <w:p w14:paraId="1BC275F1" w14:textId="77777777" w:rsidR="003363A0" w:rsidRPr="003C74FD" w:rsidRDefault="003363A0" w:rsidP="003363A0">
      <w:pPr>
        <w:rPr>
          <w:sz w:val="16"/>
        </w:rPr>
      </w:pPr>
      <w:r w:rsidRPr="003C74FD">
        <w:rPr>
          <w:sz w:val="16"/>
        </w:rPr>
        <w:t>These high numbers can be explained by a small number of ‘</w:t>
      </w:r>
      <w:proofErr w:type="spellStart"/>
      <w:r w:rsidRPr="003C74FD">
        <w:rPr>
          <w:sz w:val="16"/>
        </w:rPr>
        <w:t>superemitters</w:t>
      </w:r>
      <w:proofErr w:type="spellEnd"/>
      <w:r w:rsidRPr="003C74FD">
        <w:rPr>
          <w:sz w:val="16"/>
        </w:rPr>
        <w:t xml:space="preserve">’, which have leakage rates far above the average. In addition to overall fugitive emission, unintended processing conditions along the supply chain of natural gas release huge amounts of methane from point sources. They are caused by malfunctions and equipment failures, and lead to disproportional emissions effects. According to a study by Zavala-Araiza et al.23 on shale gas production sites in Texas, these </w:t>
      </w:r>
      <w:proofErr w:type="spellStart"/>
      <w:r w:rsidRPr="003C74FD">
        <w:rPr>
          <w:sz w:val="16"/>
        </w:rPr>
        <w:t>superemitters</w:t>
      </w:r>
      <w:proofErr w:type="spellEnd"/>
      <w:r w:rsidRPr="003C74FD">
        <w:rPr>
          <w:sz w:val="16"/>
        </w:rPr>
        <w:t xml:space="preserve"> account for approximately one-third of overall emissions released from shale gas production sites. As these emissions occur from point sources that are increasingly easy to detect due to improved detection methods (satellites and remote sensors), these </w:t>
      </w:r>
      <w:proofErr w:type="spellStart"/>
      <w:r w:rsidRPr="003C74FD">
        <w:rPr>
          <w:sz w:val="16"/>
        </w:rPr>
        <w:t>superemitter</w:t>
      </w:r>
      <w:proofErr w:type="spellEnd"/>
      <w:r w:rsidRPr="003C74FD">
        <w:rPr>
          <w:sz w:val="16"/>
        </w:rPr>
        <w:t xml:space="preserve"> events might be controlled cost-effectively, and so avoid large amounts of </w:t>
      </w:r>
      <w:r w:rsidRPr="003C74FD">
        <w:rPr>
          <w:sz w:val="16"/>
        </w:rPr>
        <w:lastRenderedPageBreak/>
        <w:t xml:space="preserve">methane leaking into the atmosphere. Developing and implementing monitoring approaches that are able to detect </w:t>
      </w:r>
      <w:proofErr w:type="spellStart"/>
      <w:r w:rsidRPr="003C74FD">
        <w:rPr>
          <w:sz w:val="16"/>
        </w:rPr>
        <w:t>superemitting</w:t>
      </w:r>
      <w:proofErr w:type="spellEnd"/>
      <w:r w:rsidRPr="003C74FD">
        <w:rPr>
          <w:sz w:val="16"/>
        </w:rPr>
        <w:t xml:space="preserve"> events in a </w:t>
      </w:r>
      <w:proofErr w:type="gramStart"/>
      <w:r w:rsidRPr="003C74FD">
        <w:rPr>
          <w:sz w:val="16"/>
        </w:rPr>
        <w:t>more timely</w:t>
      </w:r>
      <w:proofErr w:type="gramEnd"/>
      <w:r w:rsidRPr="003C74FD">
        <w:rPr>
          <w:sz w:val="16"/>
        </w:rPr>
        <w:t xml:space="preserve"> manner, and thus reduce the frequency of large emission events, is a crucial first step to regulate methane emissions23. Nevertheless, given </w:t>
      </w:r>
      <w:r w:rsidRPr="003C74FD">
        <w:rPr>
          <w:rStyle w:val="StyleUnderline"/>
        </w:rPr>
        <w:t xml:space="preserve">the limited GHG budget left, such regulations—as well as </w:t>
      </w:r>
      <w:r w:rsidRPr="00AF6F04">
        <w:rPr>
          <w:rStyle w:val="StyleUnderline"/>
          <w:highlight w:val="cyan"/>
        </w:rPr>
        <w:t>leakage control—cannot replace a strong reduction in natural gas consumption</w:t>
      </w:r>
      <w:r w:rsidRPr="003C74FD">
        <w:rPr>
          <w:rStyle w:val="StyleUnderline"/>
        </w:rPr>
        <w:t>: natural gas is still a fossil fuel that emits large amounts of CO2 during combustion, in addition to fugitive methane emissions</w:t>
      </w:r>
      <w:r w:rsidRPr="003C74FD">
        <w:rPr>
          <w:sz w:val="16"/>
        </w:rPr>
        <w:t>.</w:t>
      </w:r>
    </w:p>
    <w:p w14:paraId="0E336F1A" w14:textId="77777777" w:rsidR="003363A0" w:rsidRPr="003C74FD" w:rsidRDefault="003363A0" w:rsidP="003363A0">
      <w:pPr>
        <w:rPr>
          <w:sz w:val="16"/>
        </w:rPr>
      </w:pPr>
      <w:r w:rsidRPr="003C74FD">
        <w:rPr>
          <w:sz w:val="16"/>
        </w:rPr>
        <w:t xml:space="preserve">Furthermore, </w:t>
      </w:r>
      <w:r w:rsidRPr="003C74FD">
        <w:rPr>
          <w:rStyle w:val="StyleUnderline"/>
        </w:rPr>
        <w:t>recent studies found that methane has a greater impact on the climate than previously assumed</w:t>
      </w:r>
      <w:r w:rsidRPr="003C74FD">
        <w:rPr>
          <w:sz w:val="16"/>
        </w:rPr>
        <w:t xml:space="preserve">. According to the latest figures from the Intergovernmental Panel on Climate Change, </w:t>
      </w:r>
      <w:r w:rsidRPr="003C74FD">
        <w:rPr>
          <w:rStyle w:val="StyleUnderline"/>
        </w:rPr>
        <w:t>the global warming potential</w:t>
      </w:r>
      <w:r w:rsidRPr="003C74FD">
        <w:rPr>
          <w:sz w:val="16"/>
        </w:rPr>
        <w:t xml:space="preserve"> (GWP) </w:t>
      </w:r>
      <w:r w:rsidRPr="003C74FD">
        <w:rPr>
          <w:rStyle w:val="StyleUnderline"/>
        </w:rPr>
        <w:t xml:space="preserve">of </w:t>
      </w:r>
      <w:r w:rsidRPr="00AF6F04">
        <w:rPr>
          <w:rStyle w:val="StyleUnderline"/>
          <w:highlight w:val="cyan"/>
        </w:rPr>
        <w:t xml:space="preserve">methane is up to </w:t>
      </w:r>
      <w:r w:rsidRPr="00AF6F04">
        <w:rPr>
          <w:rStyle w:val="Emphasis"/>
          <w:highlight w:val="cyan"/>
        </w:rPr>
        <w:t>87 times greater</w:t>
      </w:r>
      <w:r w:rsidRPr="00AF6F04">
        <w:rPr>
          <w:rStyle w:val="StyleUnderline"/>
          <w:highlight w:val="cyan"/>
        </w:rPr>
        <w:t xml:space="preserve"> than that of CO2</w:t>
      </w:r>
      <w:r w:rsidRPr="003C74FD">
        <w:rPr>
          <w:rStyle w:val="StyleUnderline"/>
        </w:rPr>
        <w:t xml:space="preserve"> in the first 20 years after emission, and up to 36 times greater in the first 100 years</w:t>
      </w:r>
      <w:r w:rsidRPr="003C74FD">
        <w:rPr>
          <w:sz w:val="16"/>
        </w:rPr>
        <w:t xml:space="preserve">25. Given the high global warming potential of methane, especially in the first 20 years, </w:t>
      </w:r>
      <w:r w:rsidRPr="003C74FD">
        <w:rPr>
          <w:rStyle w:val="StyleUnderline"/>
        </w:rPr>
        <w:t xml:space="preserve">the </w:t>
      </w:r>
      <w:r w:rsidRPr="00AF6F04">
        <w:rPr>
          <w:rStyle w:val="StyleUnderline"/>
          <w:highlight w:val="cyan"/>
        </w:rPr>
        <w:t>use of natural gas</w:t>
      </w:r>
      <w:r w:rsidRPr="003C74FD">
        <w:rPr>
          <w:sz w:val="16"/>
        </w:rPr>
        <w:t xml:space="preserve"> as a (temporary) substitute for coal may even lead to an additional short-term temperature increase27. As a </w:t>
      </w:r>
      <w:r w:rsidRPr="003C74FD">
        <w:rPr>
          <w:rStyle w:val="StyleUnderline"/>
        </w:rPr>
        <w:t xml:space="preserve">result, the world could </w:t>
      </w:r>
      <w:r w:rsidRPr="00AF6F04">
        <w:rPr>
          <w:rStyle w:val="StyleUnderline"/>
          <w:highlight w:val="cyan"/>
        </w:rPr>
        <w:t>reach climate tipping points</w:t>
      </w:r>
      <w:r w:rsidRPr="003C74FD">
        <w:rPr>
          <w:rStyle w:val="StyleUnderline"/>
        </w:rPr>
        <w:t xml:space="preserve"> that could </w:t>
      </w:r>
      <w:r w:rsidRPr="00AF6F04">
        <w:rPr>
          <w:rStyle w:val="StyleUnderline"/>
          <w:highlight w:val="cyan"/>
        </w:rPr>
        <w:t>lead to abrupt and irreversible climate change</w:t>
      </w:r>
      <w:r w:rsidRPr="003C74FD">
        <w:rPr>
          <w:rStyle w:val="StyleUnderline"/>
        </w:rPr>
        <w:t xml:space="preserve"> as early as the next decade and, in the worst case, trigger a cascade of global tipping points, </w:t>
      </w:r>
      <w:r w:rsidRPr="00AF6F04">
        <w:rPr>
          <w:rStyle w:val="StyleUnderline"/>
          <w:highlight w:val="cyan"/>
        </w:rPr>
        <w:t>leading to a ‘hothouse’ scenario</w:t>
      </w:r>
      <w:r w:rsidRPr="003C74FD">
        <w:rPr>
          <w:sz w:val="16"/>
        </w:rPr>
        <w:t xml:space="preserve">28. Consequently, </w:t>
      </w:r>
      <w:r w:rsidRPr="003C74FD">
        <w:rPr>
          <w:rStyle w:val="StyleUnderline"/>
        </w:rPr>
        <w:t>short-term reductions of methane emissions are a crucial component of climate mitigation efforts</w:t>
      </w:r>
      <w:r w:rsidRPr="003C74FD">
        <w:rPr>
          <w:sz w:val="16"/>
        </w:rPr>
        <w:t>.</w:t>
      </w:r>
    </w:p>
    <w:p w14:paraId="6639F609" w14:textId="77777777" w:rsidR="003363A0" w:rsidRPr="003C74FD" w:rsidRDefault="003363A0" w:rsidP="003363A0">
      <w:pPr>
        <w:rPr>
          <w:sz w:val="16"/>
        </w:rPr>
      </w:pPr>
      <w:r w:rsidRPr="003C74FD">
        <w:rPr>
          <w:sz w:val="16"/>
        </w:rPr>
        <w:t>Emissions from natural gas are poorly treated in scenarios</w:t>
      </w:r>
    </w:p>
    <w:p w14:paraId="58A09CF2" w14:textId="77777777" w:rsidR="003363A0" w:rsidRPr="003C74FD" w:rsidRDefault="003363A0" w:rsidP="003363A0">
      <w:pPr>
        <w:rPr>
          <w:sz w:val="16"/>
        </w:rPr>
      </w:pPr>
      <w:r w:rsidRPr="003C74FD">
        <w:rPr>
          <w:sz w:val="16"/>
        </w:rPr>
        <w:t xml:space="preserve">From a methodological perspective, quantitative model-based scenario analyses are a valuable tool to assess energy systems transitions. Importantly, however, the implications of a given scenario depend on the underlying assumptions and accuracy of the models. To avoid poorly designed energy policies, new research on the climate impact of methane (for example, via leakage), non-business as usual assumptions and non-economic factors31 should be included in scenarios. In many of the scenarios referred to by natural gas proponents, these aspects remain largely unexamined. A representative example is the scenario analysis study by </w:t>
      </w:r>
      <w:proofErr w:type="spellStart"/>
      <w:r w:rsidRPr="003C74FD">
        <w:rPr>
          <w:sz w:val="16"/>
        </w:rPr>
        <w:t>Eurogas</w:t>
      </w:r>
      <w:proofErr w:type="spellEnd"/>
      <w:r w:rsidRPr="003C74FD">
        <w:rPr>
          <w:sz w:val="16"/>
        </w:rPr>
        <w:t xml:space="preserve"> that only covers CO2 from energy use and process emissions, with methane emissions not covered at all. Most importantly, the climate impacts of the use of natural gas have been systematically underestimated in energy system modelling and in the balance of national GHG inventories. This can be observed, for example, in the European Union’s commonly used energy system model PRIMES (price-induced market equilibrium system) and the linked GAINS (greenhouse gas and air pollution interactions and synergies) model (applied, for example, in the EU Reference Scenarios 2016 and 2020), which both use outdated GWP100 values. This is also the case, for example, in the German Environment Agency’s National Greenhouse Gas Inventory Reporting34.</w:t>
      </w:r>
    </w:p>
    <w:p w14:paraId="24B1DC6A" w14:textId="77777777" w:rsidR="003363A0" w:rsidRPr="003C74FD" w:rsidRDefault="003363A0" w:rsidP="003363A0">
      <w:pPr>
        <w:rPr>
          <w:sz w:val="16"/>
        </w:rPr>
      </w:pPr>
      <w:r w:rsidRPr="003C74FD">
        <w:rPr>
          <w:rStyle w:val="StyleUnderline"/>
        </w:rPr>
        <w:t>The latest findings for fossil fuel methane emissions</w:t>
      </w:r>
      <w:r w:rsidRPr="003C74FD">
        <w:rPr>
          <w:sz w:val="16"/>
        </w:rPr>
        <w:t xml:space="preserve"> need to be applied to modelling exercises, emissions-budget balancing of the energy system in climate protection scenarios and climate policy derived from such models. Frequently, such </w:t>
      </w:r>
      <w:r w:rsidRPr="003C74FD">
        <w:rPr>
          <w:rStyle w:val="StyleUnderline"/>
        </w:rPr>
        <w:t>calculations insufficiently account for methane emissions that result from leakage during the production, transport and use of natural gas</w:t>
      </w:r>
      <w:r w:rsidRPr="003C74FD">
        <w:rPr>
          <w:sz w:val="16"/>
        </w:rPr>
        <w:t>. They also often employ outdated (and therefore lower) values for the global warming impact. Given that the world is quickly approaching several climate tipping points, to account for short-term warming impacts (for example, the 20-year time period) in addition to longer period warming (mostly calculated for 100 years) is of great importance.</w:t>
      </w:r>
    </w:p>
    <w:p w14:paraId="56618295" w14:textId="77777777" w:rsidR="003363A0" w:rsidRPr="003C74FD" w:rsidRDefault="003363A0" w:rsidP="003363A0"/>
    <w:p w14:paraId="75DB712E" w14:textId="77777777" w:rsidR="003363A0" w:rsidRPr="003C74FD" w:rsidRDefault="003363A0" w:rsidP="003363A0">
      <w:pPr>
        <w:pStyle w:val="Heading4"/>
        <w:rPr>
          <w:rFonts w:cs="Arial"/>
        </w:rPr>
      </w:pPr>
      <w:r w:rsidRPr="003C74FD">
        <w:rPr>
          <w:rFonts w:cs="Arial"/>
        </w:rPr>
        <w:t xml:space="preserve">The pipeline </w:t>
      </w:r>
      <w:r w:rsidRPr="003C74FD">
        <w:rPr>
          <w:rFonts w:cs="Arial"/>
          <w:u w:val="single"/>
        </w:rPr>
        <w:t>supercharges</w:t>
      </w:r>
      <w:r w:rsidRPr="003C74FD">
        <w:rPr>
          <w:rFonts w:cs="Arial"/>
        </w:rPr>
        <w:t xml:space="preserve"> emissions.</w:t>
      </w:r>
    </w:p>
    <w:p w14:paraId="7E91F6DB" w14:textId="77777777" w:rsidR="003363A0" w:rsidRPr="003C74FD" w:rsidRDefault="003363A0" w:rsidP="003363A0">
      <w:r w:rsidRPr="003C74FD">
        <w:rPr>
          <w:rStyle w:val="Style13ptBold"/>
        </w:rPr>
        <w:t>Mckenna 6/2</w:t>
      </w:r>
      <w:r w:rsidRPr="003C74FD">
        <w:t xml:space="preserve"> [Phil Mckenna; Masters from MIT; 6-2-2025; "The Massive Pipeline Buildout in the U.S. Is Mostly for Gas Going Overseas"; Inside Climate News; https://insideclimatenews.org/news/02062025/us-gas-pipeline-buildout-mostly-for-export/] AO</w:t>
      </w:r>
    </w:p>
    <w:p w14:paraId="40B82738" w14:textId="77777777" w:rsidR="003363A0" w:rsidRPr="003C74FD" w:rsidRDefault="003363A0" w:rsidP="003363A0">
      <w:pPr>
        <w:rPr>
          <w:sz w:val="16"/>
        </w:rPr>
      </w:pPr>
      <w:r w:rsidRPr="003C74FD">
        <w:rPr>
          <w:rStyle w:val="StyleUnderline"/>
        </w:rPr>
        <w:t xml:space="preserve">More than three-quarters of </w:t>
      </w:r>
      <w:r w:rsidRPr="00AF6F04">
        <w:rPr>
          <w:rStyle w:val="StyleUnderline"/>
          <w:highlight w:val="cyan"/>
        </w:rPr>
        <w:t>new gas pipeline</w:t>
      </w:r>
      <w:r w:rsidRPr="003C74FD">
        <w:rPr>
          <w:rStyle w:val="StyleUnderline"/>
        </w:rPr>
        <w:t xml:space="preserve"> capacity currently under development in the U.S. would </w:t>
      </w:r>
      <w:r w:rsidRPr="00AF6F04">
        <w:rPr>
          <w:rStyle w:val="StyleUnderline"/>
          <w:highlight w:val="cyan"/>
        </w:rPr>
        <w:t>feed</w:t>
      </w:r>
      <w:r w:rsidRPr="003C74FD">
        <w:rPr>
          <w:rStyle w:val="StyleUnderline"/>
        </w:rPr>
        <w:t xml:space="preserve"> additional liquefied natural gas </w:t>
      </w:r>
      <w:r w:rsidRPr="00AF6F04">
        <w:rPr>
          <w:rStyle w:val="StyleUnderline"/>
          <w:highlight w:val="cyan"/>
        </w:rPr>
        <w:t>exports</w:t>
      </w:r>
      <w:r w:rsidRPr="003C74FD">
        <w:rPr>
          <w:rStyle w:val="StyleUnderline"/>
        </w:rPr>
        <w:t xml:space="preserve"> rather than supporting domestic energy needs</w:t>
      </w:r>
      <w:r w:rsidRPr="003C74FD">
        <w:rPr>
          <w:sz w:val="16"/>
        </w:rPr>
        <w:t xml:space="preserve">, a new report concludes. </w:t>
      </w:r>
    </w:p>
    <w:p w14:paraId="73C56C54" w14:textId="77777777" w:rsidR="003363A0" w:rsidRPr="003C74FD" w:rsidRDefault="003363A0" w:rsidP="003363A0">
      <w:pPr>
        <w:rPr>
          <w:sz w:val="16"/>
        </w:rPr>
      </w:pPr>
      <w:r w:rsidRPr="00AF6F04">
        <w:rPr>
          <w:rStyle w:val="StyleUnderline"/>
          <w:highlight w:val="cyan"/>
        </w:rPr>
        <w:t>Greenhouse gas emissions tied to that</w:t>
      </w:r>
      <w:r w:rsidRPr="003C74FD">
        <w:rPr>
          <w:rStyle w:val="StyleUnderline"/>
        </w:rPr>
        <w:t xml:space="preserve"> new capacity would be far </w:t>
      </w:r>
      <w:r w:rsidRPr="00AF6F04">
        <w:rPr>
          <w:rStyle w:val="StyleUnderline"/>
          <w:highlight w:val="cyan"/>
        </w:rPr>
        <w:t xml:space="preserve">larger than </w:t>
      </w:r>
      <w:r w:rsidRPr="003C74FD">
        <w:rPr>
          <w:rStyle w:val="StyleUnderline"/>
        </w:rPr>
        <w:t xml:space="preserve">the </w:t>
      </w:r>
      <w:r w:rsidRPr="00AF6F04">
        <w:rPr>
          <w:rStyle w:val="StyleUnderline"/>
          <w:highlight w:val="cyan"/>
        </w:rPr>
        <w:t>current climate pollution</w:t>
      </w:r>
      <w:r w:rsidRPr="003C74FD">
        <w:rPr>
          <w:rStyle w:val="StyleUnderline"/>
        </w:rPr>
        <w:t xml:space="preserve"> from all coal-fired power plants nationwide</w:t>
      </w:r>
      <w:r w:rsidRPr="003C74FD">
        <w:rPr>
          <w:sz w:val="16"/>
        </w:rPr>
        <w:t>, according to the report, published Monday by the Center for Energy &amp; Environmental Analysis. CEEA is a recently formed think tank based in Arlington, Virginia, that focuses on energy and environmental policy.</w:t>
      </w:r>
    </w:p>
    <w:p w14:paraId="77D9BC50" w14:textId="77777777" w:rsidR="003363A0" w:rsidRPr="003C74FD" w:rsidRDefault="003363A0" w:rsidP="003363A0">
      <w:pPr>
        <w:rPr>
          <w:sz w:val="16"/>
        </w:rPr>
      </w:pPr>
      <w:r w:rsidRPr="003C74FD">
        <w:rPr>
          <w:sz w:val="16"/>
        </w:rPr>
        <w:t>“</w:t>
      </w:r>
      <w:r w:rsidRPr="003C74FD">
        <w:rPr>
          <w:rStyle w:val="StyleUnderline"/>
        </w:rPr>
        <w:t>The money flowing to gas pipeline infrastructure is not slowing and is intended to push US gas production even higher from its current record levels</w:t>
      </w:r>
      <w:r w:rsidRPr="003C74FD">
        <w:rPr>
          <w:sz w:val="16"/>
        </w:rPr>
        <w:t xml:space="preserve">,” Jeremy Symons, president of the CEEA and a former federal climate </w:t>
      </w:r>
      <w:r w:rsidRPr="003C74FD">
        <w:rPr>
          <w:sz w:val="16"/>
        </w:rPr>
        <w:lastRenderedPageBreak/>
        <w:t>policy advisor, said in a written statement. “This buildout will extend our dependency on natural gas for decades to come, slowing the transition to cleaner, more affordable alternatives.”</w:t>
      </w:r>
    </w:p>
    <w:p w14:paraId="771A352E" w14:textId="77777777" w:rsidR="003363A0" w:rsidRPr="003C74FD" w:rsidRDefault="003363A0" w:rsidP="003363A0">
      <w:pPr>
        <w:rPr>
          <w:sz w:val="16"/>
        </w:rPr>
      </w:pPr>
      <w:r w:rsidRPr="003C74FD">
        <w:rPr>
          <w:sz w:val="16"/>
        </w:rPr>
        <w:t>Planned natural gas transmission pipelines would add 99 billion cubic feet per day of additional capacity, a figure just below the total volume of U.S. natural gas production in 2024, according to the report. The 10 largest planned pipelines across the country—and 80 percent of total capacity of active pipeline projects—are intended to export gas overseas as LNG, based on the authors’ assessment of federal data and other public records.</w:t>
      </w:r>
    </w:p>
    <w:p w14:paraId="43772A1C" w14:textId="77777777" w:rsidR="003363A0" w:rsidRPr="003C74FD" w:rsidRDefault="003363A0" w:rsidP="003363A0">
      <w:pPr>
        <w:rPr>
          <w:rStyle w:val="StyleUnderline"/>
        </w:rPr>
      </w:pPr>
      <w:r w:rsidRPr="003C74FD">
        <w:rPr>
          <w:rStyle w:val="StyleUnderline"/>
        </w:rPr>
        <w:t xml:space="preserve">The </w:t>
      </w:r>
      <w:r w:rsidRPr="00AF6F04">
        <w:rPr>
          <w:rStyle w:val="StyleUnderline"/>
          <w:highlight w:val="cyan"/>
        </w:rPr>
        <w:t>additional</w:t>
      </w:r>
      <w:r w:rsidRPr="003C74FD">
        <w:rPr>
          <w:rStyle w:val="StyleUnderline"/>
        </w:rPr>
        <w:t xml:space="preserve"> gas </w:t>
      </w:r>
      <w:r w:rsidRPr="00AF6F04">
        <w:rPr>
          <w:rStyle w:val="StyleUnderline"/>
          <w:highlight w:val="cyan"/>
        </w:rPr>
        <w:t>shipments</w:t>
      </w:r>
      <w:r w:rsidRPr="003C74FD">
        <w:rPr>
          <w:rStyle w:val="StyleUnderline"/>
        </w:rPr>
        <w:t xml:space="preserve"> would have significant </w:t>
      </w:r>
      <w:r w:rsidRPr="00AF6F04">
        <w:rPr>
          <w:rStyle w:val="StyleUnderline"/>
          <w:highlight w:val="cyan"/>
        </w:rPr>
        <w:t>implications for climate change</w:t>
      </w:r>
      <w:r w:rsidRPr="003C74FD">
        <w:rPr>
          <w:rStyle w:val="StyleUnderline"/>
        </w:rPr>
        <w:t xml:space="preserve">. If all of the pipelines are built and run at full capacity, carbon dioxide </w:t>
      </w:r>
      <w:r w:rsidRPr="00AF6F04">
        <w:rPr>
          <w:rStyle w:val="StyleUnderline"/>
          <w:highlight w:val="cyan"/>
        </w:rPr>
        <w:t>emissions from burning</w:t>
      </w:r>
      <w:r w:rsidRPr="003C74FD">
        <w:rPr>
          <w:rStyle w:val="StyleUnderline"/>
        </w:rPr>
        <w:t xml:space="preserve"> this additional gas </w:t>
      </w:r>
      <w:r w:rsidRPr="00AF6F04">
        <w:rPr>
          <w:rStyle w:val="StyleUnderline"/>
          <w:highlight w:val="cyan"/>
        </w:rPr>
        <w:t>would be two and half times greater than</w:t>
      </w:r>
      <w:r w:rsidRPr="003C74FD">
        <w:rPr>
          <w:rStyle w:val="StyleUnderline"/>
        </w:rPr>
        <w:t xml:space="preserve"> the </w:t>
      </w:r>
      <w:r w:rsidRPr="00AF6F04">
        <w:rPr>
          <w:rStyle w:val="StyleUnderline"/>
          <w:highlight w:val="cyan"/>
        </w:rPr>
        <w:t>CO2 currently released</w:t>
      </w:r>
      <w:r w:rsidRPr="003C74FD">
        <w:rPr>
          <w:rStyle w:val="StyleUnderline"/>
        </w:rPr>
        <w:t xml:space="preserve"> from all U.S. coal-fired power plants, the report found.</w:t>
      </w:r>
    </w:p>
    <w:p w14:paraId="4D974C83" w14:textId="77777777" w:rsidR="003363A0" w:rsidRPr="003C74FD" w:rsidRDefault="003363A0" w:rsidP="003363A0">
      <w:pPr>
        <w:rPr>
          <w:rStyle w:val="StyleUnderline"/>
        </w:rPr>
      </w:pPr>
      <w:r w:rsidRPr="003C74FD">
        <w:rPr>
          <w:rStyle w:val="StyleUnderline"/>
        </w:rPr>
        <w:t xml:space="preserve">This </w:t>
      </w:r>
      <w:r w:rsidRPr="00AF6F04">
        <w:rPr>
          <w:rStyle w:val="StyleUnderline"/>
          <w:highlight w:val="cyan"/>
        </w:rPr>
        <w:t>doesn’t include</w:t>
      </w:r>
      <w:r w:rsidRPr="003C74FD">
        <w:rPr>
          <w:rStyle w:val="StyleUnderline"/>
        </w:rPr>
        <w:t xml:space="preserve"> emissions of </w:t>
      </w:r>
      <w:r w:rsidRPr="00AF6F04">
        <w:rPr>
          <w:rStyle w:val="StyleUnderline"/>
          <w:highlight w:val="cyan"/>
        </w:rPr>
        <w:t>methane</w:t>
      </w:r>
      <w:r w:rsidRPr="003C74FD">
        <w:rPr>
          <w:rStyle w:val="StyleUnderline"/>
        </w:rPr>
        <w:t xml:space="preserve">, a climate super pollutant and the primary component of natural gas. Methane emissions </w:t>
      </w:r>
      <w:r w:rsidRPr="00AF6F04">
        <w:rPr>
          <w:rStyle w:val="StyleUnderline"/>
          <w:highlight w:val="cyan"/>
        </w:rPr>
        <w:t>occur at every step of the natural gas supply chain</w:t>
      </w:r>
      <w:r w:rsidRPr="003C74FD">
        <w:rPr>
          <w:rStyle w:val="StyleUnderline"/>
        </w:rPr>
        <w:t>—from wellheads and pipelines to LNG vessels and end users—as the gas leaks or is intentionally vented.</w:t>
      </w:r>
    </w:p>
    <w:p w14:paraId="405F1D59" w14:textId="77777777" w:rsidR="003363A0" w:rsidRPr="007C6E80" w:rsidRDefault="003363A0" w:rsidP="003363A0">
      <w:r w:rsidRPr="00AF6F04">
        <w:rPr>
          <w:rStyle w:val="StyleUnderline"/>
          <w:highlight w:val="cyan"/>
        </w:rPr>
        <w:t>Methane emission</w:t>
      </w:r>
      <w:r w:rsidRPr="003C74FD">
        <w:rPr>
          <w:rStyle w:val="StyleUnderline"/>
        </w:rPr>
        <w:t xml:space="preserve">s from the additional pipelines would </w:t>
      </w:r>
      <w:r w:rsidRPr="00AF6F04">
        <w:rPr>
          <w:rStyle w:val="StyleUnderline"/>
          <w:highlight w:val="cyan"/>
        </w:rPr>
        <w:t>pack</w:t>
      </w:r>
      <w:r w:rsidRPr="003C74FD">
        <w:rPr>
          <w:rStyle w:val="StyleUnderline"/>
        </w:rPr>
        <w:t xml:space="preserve"> a climate </w:t>
      </w:r>
      <w:r w:rsidRPr="00AF6F04">
        <w:rPr>
          <w:rStyle w:val="StyleUnderline"/>
          <w:highlight w:val="cyan"/>
        </w:rPr>
        <w:t>punch</w:t>
      </w:r>
      <w:r w:rsidRPr="003C74FD">
        <w:rPr>
          <w:rStyle w:val="StyleUnderline"/>
        </w:rPr>
        <w:t xml:space="preserve"> nearly </w:t>
      </w:r>
      <w:r w:rsidRPr="00AF6F04">
        <w:rPr>
          <w:rStyle w:val="StyleUnderline"/>
          <w:highlight w:val="cyan"/>
        </w:rPr>
        <w:t>twice that of CO2 emissions</w:t>
      </w:r>
      <w:r w:rsidRPr="003C74FD">
        <w:rPr>
          <w:rStyle w:val="StyleUnderline"/>
        </w:rPr>
        <w:t xml:space="preserve"> from coal-fired power plants over a 20-year period, according to the report</w:t>
      </w:r>
    </w:p>
    <w:p w14:paraId="1BF5BE6B" w14:textId="77777777" w:rsidR="005764FF" w:rsidRDefault="005764FF"/>
    <w:sectPr w:rsidR="00576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A0"/>
    <w:rsid w:val="002F1631"/>
    <w:rsid w:val="003363A0"/>
    <w:rsid w:val="00576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DB1C97"/>
  <w15:chartTrackingRefBased/>
  <w15:docId w15:val="{BE630CDB-6EE5-9841-80E0-C59ADCC4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63A0"/>
    <w:pPr>
      <w:spacing w:after="160" w:line="259" w:lineRule="auto"/>
    </w:pPr>
    <w:rPr>
      <w:rFonts w:ascii="Calibri" w:hAnsi="Calibri" w:cs="Calibri"/>
      <w:kern w:val="0"/>
      <w:sz w:val="22"/>
      <w:szCs w:val="22"/>
      <w14:ligatures w14:val="none"/>
    </w:rPr>
  </w:style>
  <w:style w:type="paragraph" w:styleId="Heading1">
    <w:name w:val="heading 1"/>
    <w:basedOn w:val="Normal"/>
    <w:next w:val="Normal"/>
    <w:link w:val="Heading1Char"/>
    <w:uiPriority w:val="9"/>
    <w:qFormat/>
    <w:rsid w:val="003363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at"/>
    <w:basedOn w:val="Normal"/>
    <w:next w:val="Normal"/>
    <w:link w:val="Heading2Char"/>
    <w:uiPriority w:val="1"/>
    <w:qFormat/>
    <w:rsid w:val="003363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basedOn w:val="Normal"/>
    <w:next w:val="Normal"/>
    <w:link w:val="Heading3Char"/>
    <w:uiPriority w:val="9"/>
    <w:semiHidden/>
    <w:unhideWhenUsed/>
    <w:qFormat/>
    <w:rsid w:val="003363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
    <w:basedOn w:val="Normal"/>
    <w:next w:val="Normal"/>
    <w:link w:val="Heading4Char"/>
    <w:uiPriority w:val="3"/>
    <w:qFormat/>
    <w:rsid w:val="003363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1"/>
    <w:rsid w:val="003363A0"/>
    <w:rPr>
      <w:rFonts w:ascii="Calibri" w:eastAsiaTheme="majorEastAsia" w:hAnsi="Calibri" w:cstheme="majorBidi"/>
      <w:b/>
      <w:kern w:val="0"/>
      <w:sz w:val="44"/>
      <w:szCs w:val="26"/>
      <w:u w:val="double"/>
      <w14:ligatures w14:val="non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3363A0"/>
    <w:rPr>
      <w:rFonts w:ascii="Calibri" w:eastAsiaTheme="majorEastAsia" w:hAnsi="Calibri" w:cstheme="majorBidi"/>
      <w:b/>
      <w:iCs/>
      <w:kern w:val="0"/>
      <w:sz w:val="26"/>
      <w:szCs w:val="22"/>
      <w14:ligatures w14:val="none"/>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3363A0"/>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363A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363A0"/>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NoSpacing61"/>
    <w:uiPriority w:val="99"/>
    <w:unhideWhenUsed/>
    <w:rsid w:val="003363A0"/>
    <w:rPr>
      <w:color w:val="0563C1" w:themeColor="hyperlink"/>
      <w:u w:val="single"/>
    </w:rPr>
  </w:style>
  <w:style w:type="paragraph" w:customStyle="1" w:styleId="Emphasis1">
    <w:name w:val="Emphasis1"/>
    <w:basedOn w:val="Normal"/>
    <w:link w:val="Emphasis"/>
    <w:autoRedefine/>
    <w:uiPriority w:val="8"/>
    <w:qFormat/>
    <w:rsid w:val="003363A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3363A0"/>
    <w:pPr>
      <w:keepNext w:val="0"/>
      <w:keepLines w:val="0"/>
      <w:pageBreakBefore/>
      <w:pBdr>
        <w:top w:val="single" w:sz="24" w:space="1" w:color="auto"/>
        <w:left w:val="single" w:sz="24" w:space="4" w:color="auto"/>
        <w:bottom w:val="single" w:sz="24" w:space="1" w:color="auto"/>
        <w:right w:val="single" w:sz="24" w:space="4" w:color="auto"/>
      </w:pBdr>
      <w:spacing w:before="0" w:line="252" w:lineRule="auto"/>
      <w:jc w:val="center"/>
      <w:outlineLvl w:val="9"/>
    </w:pPr>
    <w:rPr>
      <w:rFonts w:asciiTheme="minorHAnsi" w:eastAsiaTheme="minorHAnsi" w:hAnsiTheme="minorHAnsi" w:cstheme="minorBidi"/>
      <w:color w:val="0563C1" w:themeColor="hyperlink"/>
      <w:kern w:val="2"/>
      <w:sz w:val="24"/>
      <w:szCs w:val="24"/>
      <w:u w:val="single"/>
      <w14:ligatures w14:val="standardContextual"/>
    </w:rPr>
  </w:style>
  <w:style w:type="character" w:customStyle="1" w:styleId="Heading1Char">
    <w:name w:val="Heading 1 Char"/>
    <w:basedOn w:val="DefaultParagraphFont"/>
    <w:link w:val="Heading1"/>
    <w:uiPriority w:val="9"/>
    <w:rsid w:val="003363A0"/>
    <w:rPr>
      <w:rFonts w:asciiTheme="majorHAnsi" w:eastAsiaTheme="majorEastAsia" w:hAnsiTheme="majorHAnsi" w:cstheme="majorBidi"/>
      <w:color w:val="2F5496" w:themeColor="accent1" w:themeShade="BF"/>
      <w:kern w:val="0"/>
      <w:sz w:val="32"/>
      <w:szCs w:val="32"/>
      <w14:ligatures w14:val="none"/>
    </w:rPr>
  </w:style>
  <w:style w:type="paragraph" w:styleId="NoSpacing">
    <w:name w:val="No Spacing"/>
    <w:uiPriority w:val="1"/>
    <w:qFormat/>
    <w:rsid w:val="003363A0"/>
    <w:rPr>
      <w:rFonts w:ascii="Calibri" w:hAnsi="Calibri" w:cs="Calibri"/>
      <w:kern w:val="0"/>
      <w:sz w:val="22"/>
      <w:szCs w:val="22"/>
      <w14:ligatures w14:val="none"/>
    </w:rPr>
  </w:style>
  <w:style w:type="character" w:customStyle="1" w:styleId="Heading3Char">
    <w:name w:val="Heading 3 Char"/>
    <w:basedOn w:val="DefaultParagraphFont"/>
    <w:link w:val="Heading3"/>
    <w:uiPriority w:val="9"/>
    <w:semiHidden/>
    <w:rsid w:val="003363A0"/>
    <w:rPr>
      <w:rFonts w:asciiTheme="majorHAnsi" w:eastAsiaTheme="majorEastAsia" w:hAnsiTheme="majorHAnsi" w:cstheme="majorBidi"/>
      <w:color w:val="1F3763" w:themeColor="accent1" w:themeShade="7F"/>
      <w:kern w:val="0"/>
      <w14:ligatures w14:val="none"/>
    </w:rPr>
  </w:style>
  <w:style w:type="paragraph" w:customStyle="1" w:styleId="Analytic">
    <w:name w:val="Analytic"/>
    <w:basedOn w:val="Heading4"/>
    <w:link w:val="AnalyticChar"/>
    <w:autoRedefine/>
    <w:uiPriority w:val="5"/>
    <w:qFormat/>
    <w:rsid w:val="003363A0"/>
    <w:rPr>
      <w:color w:val="7030A0"/>
    </w:rPr>
  </w:style>
  <w:style w:type="character" w:customStyle="1" w:styleId="AnalyticChar">
    <w:name w:val="Analytic Char"/>
    <w:basedOn w:val="DefaultParagraphFont"/>
    <w:link w:val="Analytic"/>
    <w:uiPriority w:val="5"/>
    <w:rsid w:val="003363A0"/>
    <w:rPr>
      <w:rFonts w:ascii="Calibri" w:eastAsiaTheme="majorEastAsia" w:hAnsi="Calibri" w:cstheme="majorBidi"/>
      <w:b/>
      <w:iCs/>
      <w:color w:val="7030A0"/>
      <w:kern w:val="0"/>
      <w:sz w:val="26"/>
      <w:szCs w:val="22"/>
      <w14:ligatures w14:val="none"/>
    </w:rPr>
  </w:style>
  <w:style w:type="character" w:customStyle="1" w:styleId="footnotereferrer">
    <w:name w:val="footnote_referrer"/>
    <w:basedOn w:val="DefaultParagraphFont"/>
    <w:rsid w:val="003363A0"/>
  </w:style>
  <w:style w:type="paragraph" w:customStyle="1" w:styleId="textbold">
    <w:name w:val="text bold"/>
    <w:basedOn w:val="Normal"/>
    <w:uiPriority w:val="8"/>
    <w:qFormat/>
    <w:rsid w:val="003363A0"/>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captain.com/us-lng-exports-at-record-high-just-in-time-for-winter-demand/" TargetMode="External"/><Relationship Id="rId5" Type="http://schemas.openxmlformats.org/officeDocument/2006/relationships/hyperlink" Target="https://openarchive.usn.no/usn-xmlui/bitstream/handle/11250/3139788/no.usn%3Awiseflow%3A7108259%3A59080392.pdf?sequence=1&amp;isAllowed=y" TargetMode="External"/><Relationship Id="rId4" Type="http://schemas.openxmlformats.org/officeDocument/2006/relationships/hyperlink" Target="https://www.thearcticinstitute.org/chinas-adaptive-diplomacy-economic-statecraft-fragmented-arctic-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13492</Words>
  <Characters>76906</Characters>
  <Application>Microsoft Office Word</Application>
  <DocSecurity>0</DocSecurity>
  <Lines>640</Lines>
  <Paragraphs>180</Paragraphs>
  <ScaleCrop>false</ScaleCrop>
  <Company/>
  <LinksUpToDate>false</LinksUpToDate>
  <CharactersWithSpaces>90218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Fuentes Sanchez</dc:creator>
  <cp:keywords/>
  <dc:description/>
  <cp:lastModifiedBy>Maria Fuentes Sanchez</cp:lastModifiedBy>
  <cp:revision>1</cp:revision>
  <dcterms:created xsi:type="dcterms:W3CDTF">2025-12-11T00:32:00Z</dcterms:created>
  <dcterms:modified xsi:type="dcterms:W3CDTF">2025-12-11T00:43:00Z</dcterms:modified>
</cp:coreProperties>
</file>