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6771" w14:textId="110537A3" w:rsidR="006C68D1" w:rsidRDefault="001E1861" w:rsidP="001E1861">
      <w:pPr>
        <w:pStyle w:val="Heading1"/>
      </w:pPr>
      <w:r>
        <w:t>1nc</w:t>
      </w:r>
    </w:p>
    <w:p w14:paraId="50AE96D1" w14:textId="77777777" w:rsidR="001E1861" w:rsidRDefault="001E1861" w:rsidP="001E1861">
      <w:pPr>
        <w:pStyle w:val="Heading2"/>
        <w:jc w:val="left"/>
      </w:pPr>
      <w:proofErr w:type="spellStart"/>
      <w:r>
        <w:lastRenderedPageBreak/>
        <w:t>Disclo</w:t>
      </w:r>
      <w:proofErr w:type="spellEnd"/>
    </w:p>
    <w:p w14:paraId="54DCABDD" w14:textId="77777777" w:rsidR="001E1861" w:rsidRPr="001D3055" w:rsidRDefault="001E1861" w:rsidP="001E1861">
      <w:pPr>
        <w:pStyle w:val="Heading4"/>
      </w:pPr>
      <w:proofErr w:type="spellStart"/>
      <w:r>
        <w:t>Interp</w:t>
      </w:r>
      <w:proofErr w:type="spellEnd"/>
      <w:r>
        <w:t>: Aff teams should have to disclose the 1ac 30 minutes before the round.</w:t>
      </w:r>
    </w:p>
    <w:p w14:paraId="30BA1241" w14:textId="77777777" w:rsidR="001E1861" w:rsidRDefault="001E1861" w:rsidP="001E1861">
      <w:pPr>
        <w:pStyle w:val="Heading4"/>
      </w:pPr>
      <w:r>
        <w:t xml:space="preserve">Not disclosing is proof of competitive incentive </w:t>
      </w:r>
    </w:p>
    <w:p w14:paraId="6D5B20B3" w14:textId="77777777" w:rsidR="001E1861" w:rsidRDefault="001E1861" w:rsidP="001E1861">
      <w:pPr>
        <w:pStyle w:val="Heading4"/>
        <w:numPr>
          <w:ilvl w:val="0"/>
          <w:numId w:val="20"/>
        </w:numPr>
        <w:tabs>
          <w:tab w:val="num" w:pos="360"/>
        </w:tabs>
        <w:ind w:left="0" w:firstLine="0"/>
      </w:pPr>
      <w:r>
        <w:t xml:space="preserve">If they really wanted discussion over what they wanted, they would let us have </w:t>
      </w:r>
      <w:proofErr w:type="spellStart"/>
      <w:r>
        <w:t>preptime</w:t>
      </w:r>
      <w:proofErr w:type="spellEnd"/>
      <w:r>
        <w:t xml:space="preserve"> and they </w:t>
      </w:r>
      <w:proofErr w:type="spellStart"/>
      <w:r>
        <w:t>wouldve</w:t>
      </w:r>
      <w:proofErr w:type="spellEnd"/>
      <w:r>
        <w:t xml:space="preserve"> disclosed the aff so that we’re not forced to play catchup and only answer with backfiles</w:t>
      </w:r>
    </w:p>
    <w:p w14:paraId="5C02721B" w14:textId="77777777" w:rsidR="001E1861" w:rsidRDefault="001E1861" w:rsidP="001E1861"/>
    <w:p w14:paraId="64E0520B" w14:textId="77777777" w:rsidR="001E1861" w:rsidRDefault="001E1861" w:rsidP="001E1861">
      <w:pPr>
        <w:pStyle w:val="Heading4"/>
      </w:pPr>
      <w:r>
        <w:t xml:space="preserve">This disproves their desire to have meaningful discourse </w:t>
      </w:r>
    </w:p>
    <w:p w14:paraId="0CB860D7" w14:textId="77777777" w:rsidR="001E1861" w:rsidRPr="00BC3050" w:rsidRDefault="001E1861" w:rsidP="001E1861"/>
    <w:p w14:paraId="1867E0B7" w14:textId="77777777" w:rsidR="001E1861" w:rsidRDefault="001E1861" w:rsidP="001E1861">
      <w:pPr>
        <w:pStyle w:val="Heading2"/>
      </w:pPr>
      <w:proofErr w:type="spellStart"/>
      <w:r>
        <w:lastRenderedPageBreak/>
        <w:t>Fdubs</w:t>
      </w:r>
      <w:proofErr w:type="spellEnd"/>
    </w:p>
    <w:p w14:paraId="64248054" w14:textId="77777777" w:rsidR="001E1861" w:rsidRDefault="001E1861" w:rsidP="001E1861">
      <w:pPr>
        <w:pStyle w:val="Heading4"/>
      </w:pPr>
      <w:proofErr w:type="spellStart"/>
      <w:r>
        <w:t>Interp</w:t>
      </w:r>
      <w:proofErr w:type="spellEnd"/>
      <w:r>
        <w:t xml:space="preserve"> – the aff must defend</w:t>
      </w:r>
      <w:r w:rsidRPr="00A60EDE">
        <w:t>: The United States federal government should significantly increase its exploration and/or development of the Arctic.</w:t>
      </w:r>
    </w:p>
    <w:p w14:paraId="675C0B07" w14:textId="77777777" w:rsidR="001E1861" w:rsidRDefault="001E1861" w:rsidP="001E1861"/>
    <w:p w14:paraId="511FF6B1" w14:textId="77777777" w:rsidR="001E1861" w:rsidRDefault="001E1861" w:rsidP="001E1861">
      <w:r>
        <w:t xml:space="preserve">T – </w:t>
      </w:r>
      <w:proofErr w:type="spellStart"/>
      <w:r>
        <w:t>usfg</w:t>
      </w:r>
      <w:proofErr w:type="spellEnd"/>
    </w:p>
    <w:p w14:paraId="5247B466" w14:textId="77777777" w:rsidR="001E1861" w:rsidRPr="000F7457" w:rsidRDefault="001E1861" w:rsidP="001E1861">
      <w:pPr>
        <w:pStyle w:val="Heading4"/>
      </w:pPr>
      <w:r>
        <w:t>‘United States federal government’ can mean subsets.</w:t>
      </w:r>
    </w:p>
    <w:p w14:paraId="23E08D90" w14:textId="77777777" w:rsidR="001E1861" w:rsidRPr="000F7457" w:rsidRDefault="001E1861" w:rsidP="001E1861">
      <w:pPr>
        <w:rPr>
          <w:rFonts w:eastAsia="Cambria"/>
        </w:rPr>
      </w:pPr>
      <w:r w:rsidRPr="00034B49">
        <w:rPr>
          <w:rStyle w:val="Style13ptBold"/>
        </w:rPr>
        <w:t>Chicago ’13</w:t>
      </w:r>
      <w:r w:rsidRPr="000F7457">
        <w:rPr>
          <w:rFonts w:eastAsia="Cambria"/>
        </w:rPr>
        <w:t xml:space="preserve"> [Chicago Manual of Style; carbon dated June 23, 2013; Questions and Answers, “Headlines and Titles of Works?” https://www.chicagomanualofstyle.org/qanda/data/faq/topics/CapitalizationTitles/faq0015.html]</w:t>
      </w:r>
    </w:p>
    <w:p w14:paraId="78A3A55A" w14:textId="77777777" w:rsidR="001E1861" w:rsidRPr="000F7457" w:rsidRDefault="001E1861" w:rsidP="001E1861">
      <w:pPr>
        <w:rPr>
          <w:rFonts w:eastAsia="Cambria"/>
          <w:u w:val="single"/>
        </w:rPr>
      </w:pPr>
      <w:r w:rsidRPr="000F7457">
        <w:rPr>
          <w:rFonts w:eastAsia="Cambria"/>
          <w:sz w:val="16"/>
        </w:rPr>
        <w:t xml:space="preserve">A. </w:t>
      </w:r>
      <w:r w:rsidRPr="00D31D17">
        <w:rPr>
          <w:rFonts w:eastAsia="Cambria"/>
          <w:u w:val="single"/>
        </w:rPr>
        <w:t xml:space="preserve">The </w:t>
      </w:r>
      <w:r w:rsidRPr="003847CA">
        <w:rPr>
          <w:rFonts w:eastAsia="Cambria"/>
          <w:highlight w:val="cyan"/>
          <w:u w:val="single"/>
        </w:rPr>
        <w:t>government</w:t>
      </w:r>
      <w:r w:rsidRPr="00D31D17">
        <w:rPr>
          <w:rFonts w:eastAsia="Cambria"/>
          <w:u w:val="single"/>
        </w:rPr>
        <w:t xml:space="preserve"> of the United States </w:t>
      </w:r>
      <w:r w:rsidRPr="003847CA">
        <w:rPr>
          <w:rFonts w:eastAsia="Cambria"/>
          <w:highlight w:val="cyan"/>
          <w:u w:val="single"/>
        </w:rPr>
        <w:t xml:space="preserve">is </w:t>
      </w:r>
      <w:r w:rsidRPr="003847CA">
        <w:rPr>
          <w:rFonts w:eastAsia="Cambria"/>
          <w:b/>
          <w:iCs/>
          <w:sz w:val="24"/>
          <w:highlight w:val="cyan"/>
          <w:u w:val="single"/>
          <w:bdr w:val="single" w:sz="8" w:space="0" w:color="auto"/>
        </w:rPr>
        <w:t>not a single</w:t>
      </w:r>
      <w:r w:rsidRPr="000F7457">
        <w:rPr>
          <w:rFonts w:eastAsia="Cambria"/>
          <w:b/>
          <w:iCs/>
          <w:sz w:val="24"/>
          <w:u w:val="single"/>
          <w:bdr w:val="single" w:sz="8" w:space="0" w:color="auto"/>
        </w:rPr>
        <w:t xml:space="preserve"> official </w:t>
      </w:r>
      <w:r w:rsidRPr="003847CA">
        <w:rPr>
          <w:rFonts w:eastAsia="Cambria"/>
          <w:b/>
          <w:iCs/>
          <w:sz w:val="24"/>
          <w:highlight w:val="cyan"/>
          <w:u w:val="single"/>
          <w:bdr w:val="single" w:sz="8" w:space="0" w:color="auto"/>
        </w:rPr>
        <w:t>entity</w:t>
      </w:r>
      <w:r w:rsidRPr="003847CA">
        <w:rPr>
          <w:rFonts w:eastAsia="Cambria"/>
          <w:highlight w:val="cyan"/>
          <w:u w:val="single"/>
        </w:rPr>
        <w:t>. Nor</w:t>
      </w:r>
      <w:r w:rsidRPr="000F7457">
        <w:rPr>
          <w:rFonts w:eastAsia="Cambria"/>
          <w:u w:val="single"/>
        </w:rPr>
        <w:t xml:space="preserve"> is it </w:t>
      </w:r>
      <w:r w:rsidRPr="003847CA">
        <w:rPr>
          <w:rFonts w:eastAsia="Cambria"/>
          <w:highlight w:val="cyan"/>
          <w:u w:val="single"/>
        </w:rPr>
        <w:t>when</w:t>
      </w:r>
      <w:r w:rsidRPr="000F7457">
        <w:rPr>
          <w:rFonts w:eastAsia="Cambria"/>
          <w:u w:val="single"/>
        </w:rPr>
        <w:t xml:space="preserve"> it is </w:t>
      </w:r>
      <w:r w:rsidRPr="003847CA">
        <w:rPr>
          <w:rFonts w:eastAsia="Cambria"/>
          <w:highlight w:val="cyan"/>
          <w:u w:val="single"/>
        </w:rPr>
        <w:t>referred to as</w:t>
      </w:r>
      <w:r w:rsidRPr="000F7457">
        <w:rPr>
          <w:rFonts w:eastAsia="Cambria"/>
          <w:sz w:val="16"/>
        </w:rPr>
        <w:t xml:space="preserve"> the federal government or the U.S. government or </w:t>
      </w:r>
      <w:r w:rsidRPr="003847CA">
        <w:rPr>
          <w:rFonts w:eastAsia="Cambria"/>
          <w:highlight w:val="cyan"/>
          <w:u w:val="single"/>
        </w:rPr>
        <w:t xml:space="preserve">the U.S. federal government. It’s </w:t>
      </w:r>
      <w:r w:rsidRPr="003847CA">
        <w:rPr>
          <w:rFonts w:eastAsia="Cambria"/>
          <w:b/>
          <w:iCs/>
          <w:sz w:val="24"/>
          <w:highlight w:val="cyan"/>
          <w:u w:val="single"/>
          <w:bdr w:val="single" w:sz="8" w:space="0" w:color="auto"/>
        </w:rPr>
        <w:t>just a government</w:t>
      </w:r>
      <w:r w:rsidRPr="003847CA">
        <w:rPr>
          <w:rFonts w:eastAsia="Cambria"/>
          <w:highlight w:val="cyan"/>
          <w:u w:val="single"/>
        </w:rPr>
        <w:t>, which</w:t>
      </w:r>
      <w:r w:rsidRPr="000F7457">
        <w:rPr>
          <w:rFonts w:eastAsia="Cambria"/>
          <w:u w:val="single"/>
        </w:rPr>
        <w:t>, like</w:t>
      </w:r>
      <w:r w:rsidRPr="000F7457">
        <w:rPr>
          <w:rFonts w:eastAsia="Cambria"/>
          <w:sz w:val="16"/>
        </w:rPr>
        <w:t xml:space="preserve"> those in </w:t>
      </w:r>
      <w:r w:rsidRPr="000F7457">
        <w:rPr>
          <w:rFonts w:eastAsia="Cambria"/>
          <w:u w:val="single"/>
        </w:rPr>
        <w:t xml:space="preserve">all countries, </w:t>
      </w:r>
      <w:r w:rsidRPr="003847CA">
        <w:rPr>
          <w:rFonts w:eastAsia="Cambria"/>
          <w:highlight w:val="cyan"/>
          <w:u w:val="single"/>
        </w:rPr>
        <w:t>has</w:t>
      </w:r>
      <w:r w:rsidRPr="000F7457">
        <w:rPr>
          <w:rFonts w:eastAsia="Cambria"/>
          <w:u w:val="single"/>
        </w:rPr>
        <w:t xml:space="preserve"> </w:t>
      </w:r>
      <w:r w:rsidRPr="000F7457">
        <w:rPr>
          <w:rFonts w:eastAsia="Cambria"/>
          <w:b/>
          <w:iCs/>
          <w:sz w:val="24"/>
          <w:u w:val="single"/>
          <w:bdr w:val="single" w:sz="8" w:space="0" w:color="auto"/>
        </w:rPr>
        <w:t xml:space="preserve">some official </w:t>
      </w:r>
      <w:r w:rsidRPr="003847CA">
        <w:rPr>
          <w:rFonts w:eastAsia="Cambria"/>
          <w:b/>
          <w:iCs/>
          <w:sz w:val="24"/>
          <w:highlight w:val="cyan"/>
          <w:u w:val="single"/>
          <w:bdr w:val="single" w:sz="8" w:space="0" w:color="auto"/>
        </w:rPr>
        <w:t>bodies</w:t>
      </w:r>
      <w:r w:rsidRPr="000F7457">
        <w:rPr>
          <w:rFonts w:eastAsia="Cambria"/>
          <w:u w:val="single"/>
        </w:rPr>
        <w:t xml:space="preserve"> that act and operate in the name of government: the Congress, the Senate, the Department of State, etc.</w:t>
      </w:r>
    </w:p>
    <w:p w14:paraId="390B57F2" w14:textId="77777777" w:rsidR="001E1861" w:rsidRDefault="001E1861" w:rsidP="001E1861"/>
    <w:p w14:paraId="0339A81F" w14:textId="77777777" w:rsidR="001E1861" w:rsidRDefault="001E1861" w:rsidP="001E1861">
      <w:r>
        <w:t>T – Arctic</w:t>
      </w:r>
    </w:p>
    <w:p w14:paraId="55F3727F" w14:textId="77777777" w:rsidR="001E1861" w:rsidRPr="00642038" w:rsidRDefault="001E1861" w:rsidP="001E1861">
      <w:pPr>
        <w:keepNext/>
        <w:keepLines/>
        <w:spacing w:before="40" w:after="0"/>
        <w:outlineLvl w:val="3"/>
        <w:rPr>
          <w:rFonts w:eastAsiaTheme="majorEastAsia" w:cstheme="majorBidi"/>
          <w:b/>
          <w:iCs/>
          <w:sz w:val="26"/>
        </w:rPr>
      </w:pPr>
      <w:r>
        <w:rPr>
          <w:rFonts w:eastAsiaTheme="majorEastAsia" w:cstheme="majorBidi"/>
          <w:b/>
          <w:iCs/>
          <w:sz w:val="26"/>
        </w:rPr>
        <w:t>Arctic</w:t>
      </w:r>
      <w:r w:rsidRPr="00642038">
        <w:rPr>
          <w:rFonts w:eastAsiaTheme="majorEastAsia" w:cstheme="majorBidi"/>
          <w:b/>
          <w:iCs/>
          <w:sz w:val="26"/>
        </w:rPr>
        <w:t xml:space="preserve"> includes water and land.</w:t>
      </w:r>
    </w:p>
    <w:p w14:paraId="777C45AE" w14:textId="77777777" w:rsidR="001E1861" w:rsidRPr="00642038" w:rsidRDefault="001E1861" w:rsidP="001E1861">
      <w:r w:rsidRPr="00642038">
        <w:rPr>
          <w:b/>
          <w:bCs/>
          <w:sz w:val="26"/>
        </w:rPr>
        <w:t xml:space="preserve">Long ’19 </w:t>
      </w:r>
      <w:r w:rsidRPr="00642038">
        <w:t xml:space="preserve">[Marcy; December 20; founder of Sustainable Asia; </w:t>
      </w:r>
      <w:proofErr w:type="spellStart"/>
      <w:r w:rsidRPr="00642038">
        <w:t>Dialouge.Earth</w:t>
      </w:r>
      <w:proofErr w:type="spellEnd"/>
      <w:r w:rsidRPr="00642038">
        <w:t>, “Podcast: China as a 'near-Arctic' state,” https://dialogue.earth/en/climate/40076019-12385-podcast-china-as-a-near-arctic-state-2]</w:t>
      </w:r>
    </w:p>
    <w:p w14:paraId="758A295B" w14:textId="77777777" w:rsidR="001E1861" w:rsidRPr="00642038" w:rsidRDefault="001E1861" w:rsidP="001E1861">
      <w:pPr>
        <w:rPr>
          <w:sz w:val="16"/>
        </w:rPr>
      </w:pPr>
      <w:r w:rsidRPr="00642038">
        <w:rPr>
          <w:sz w:val="16"/>
        </w:rPr>
        <w:t>Marcy: </w:t>
      </w:r>
      <w:r w:rsidRPr="00642038">
        <w:rPr>
          <w:u w:val="single"/>
        </w:rPr>
        <w:t xml:space="preserve">When we say </w:t>
      </w:r>
      <w:r w:rsidRPr="003847CA">
        <w:rPr>
          <w:highlight w:val="cyan"/>
          <w:u w:val="single"/>
        </w:rPr>
        <w:t xml:space="preserve">the </w:t>
      </w:r>
      <w:r w:rsidRPr="003847CA">
        <w:rPr>
          <w:b/>
          <w:iCs/>
          <w:highlight w:val="cyan"/>
          <w:u w:val="single"/>
        </w:rPr>
        <w:t>Arctic</w:t>
      </w:r>
      <w:r w:rsidRPr="00642038">
        <w:rPr>
          <w:u w:val="single"/>
        </w:rPr>
        <w:t>, we’re</w:t>
      </w:r>
      <w:r w:rsidRPr="00642038">
        <w:rPr>
          <w:sz w:val="16"/>
        </w:rPr>
        <w:t xml:space="preserve"> usually </w:t>
      </w:r>
      <w:r w:rsidRPr="003847CA">
        <w:rPr>
          <w:highlight w:val="cyan"/>
          <w:u w:val="single"/>
        </w:rPr>
        <w:t>refer</w:t>
      </w:r>
      <w:r w:rsidRPr="00642038">
        <w:rPr>
          <w:u w:val="single"/>
        </w:rPr>
        <w:t xml:space="preserve">ring </w:t>
      </w:r>
      <w:r w:rsidRPr="003847CA">
        <w:rPr>
          <w:highlight w:val="cyan"/>
          <w:u w:val="single"/>
        </w:rPr>
        <w:t xml:space="preserve">to the </w:t>
      </w:r>
      <w:r w:rsidRPr="003847CA">
        <w:rPr>
          <w:b/>
          <w:iCs/>
          <w:highlight w:val="cyan"/>
          <w:u w:val="single"/>
        </w:rPr>
        <w:t>area within the Arctic circle</w:t>
      </w:r>
      <w:r w:rsidRPr="00642038">
        <w:rPr>
          <w:sz w:val="16"/>
        </w:rPr>
        <w:t xml:space="preserve">, the 66th parallel that runs just north of Iceland. </w:t>
      </w:r>
      <w:proofErr w:type="gramStart"/>
      <w:r w:rsidRPr="00642038">
        <w:rPr>
          <w:sz w:val="16"/>
        </w:rPr>
        <w:t>So</w:t>
      </w:r>
      <w:proofErr w:type="gramEnd"/>
      <w:r w:rsidRPr="00642038">
        <w:rPr>
          <w:sz w:val="16"/>
        </w:rPr>
        <w:t xml:space="preserve"> </w:t>
      </w:r>
      <w:r w:rsidRPr="00642038">
        <w:rPr>
          <w:u w:val="single"/>
        </w:rPr>
        <w:t xml:space="preserve">the term “the Arctic” </w:t>
      </w:r>
      <w:r w:rsidRPr="003847CA">
        <w:rPr>
          <w:highlight w:val="cyan"/>
          <w:u w:val="single"/>
        </w:rPr>
        <w:t xml:space="preserve">includes territorial </w:t>
      </w:r>
      <w:r w:rsidRPr="003847CA">
        <w:rPr>
          <w:b/>
          <w:iCs/>
          <w:highlight w:val="cyan"/>
          <w:u w:val="single"/>
        </w:rPr>
        <w:t>waters and land</w:t>
      </w:r>
      <w:r w:rsidRPr="00642038">
        <w:rPr>
          <w:sz w:val="16"/>
        </w:rPr>
        <w:t xml:space="preserve"> that belong to the United States, Canada, Denmark’s Greenland, Iceland, Norway, Sweden, Finland and Russia. These eight countries are sometimes called the Arctic Eight. The only area of the Arctic that doesn’t belong to the Arctic Eight is a mostly frozen area called the central </w:t>
      </w:r>
      <w:proofErr w:type="gramStart"/>
      <w:r w:rsidRPr="00642038">
        <w:rPr>
          <w:sz w:val="16"/>
        </w:rPr>
        <w:t>Arctic ocean</w:t>
      </w:r>
      <w:proofErr w:type="gramEnd"/>
      <w:r w:rsidRPr="00642038">
        <w:rPr>
          <w:sz w:val="16"/>
        </w:rPr>
        <w:t xml:space="preserve">. </w:t>
      </w:r>
      <w:proofErr w:type="gramStart"/>
      <w:r w:rsidRPr="00642038">
        <w:rPr>
          <w:sz w:val="16"/>
        </w:rPr>
        <w:t>So</w:t>
      </w:r>
      <w:proofErr w:type="gramEnd"/>
      <w:r w:rsidRPr="00642038">
        <w:rPr>
          <w:sz w:val="16"/>
        </w:rPr>
        <w:t xml:space="preserve"> when China announced the Arctic as one of its “new strategic frontiers”, it ruffled some feathers.</w:t>
      </w:r>
    </w:p>
    <w:p w14:paraId="50617FB8" w14:textId="77777777" w:rsidR="001E1861" w:rsidRDefault="001E1861" w:rsidP="001E1861"/>
    <w:p w14:paraId="476D92D4" w14:textId="77777777" w:rsidR="001E1861" w:rsidRDefault="001E1861" w:rsidP="001E1861">
      <w:r>
        <w:t>T – should</w:t>
      </w:r>
    </w:p>
    <w:p w14:paraId="51A6B8D0" w14:textId="77777777" w:rsidR="001E1861" w:rsidRPr="00A604ED" w:rsidRDefault="001E1861" w:rsidP="001E1861">
      <w:pPr>
        <w:keepNext/>
        <w:keepLines/>
        <w:spacing w:before="40" w:after="0"/>
        <w:outlineLvl w:val="3"/>
        <w:rPr>
          <w:rFonts w:eastAsiaTheme="majorEastAsia" w:cstheme="majorBidi"/>
          <w:b/>
          <w:iCs/>
          <w:sz w:val="26"/>
        </w:rPr>
      </w:pPr>
      <w:r w:rsidRPr="00A604ED">
        <w:rPr>
          <w:rFonts w:eastAsiaTheme="majorEastAsia" w:cstheme="majorBidi"/>
          <w:b/>
          <w:iCs/>
          <w:sz w:val="26"/>
        </w:rPr>
        <w:t xml:space="preserve">‘Should’ is </w:t>
      </w:r>
      <w:r w:rsidRPr="00A604ED">
        <w:rPr>
          <w:rFonts w:eastAsiaTheme="majorEastAsia" w:cstheme="majorBidi"/>
          <w:b/>
          <w:iCs/>
          <w:sz w:val="26"/>
          <w:u w:val="single"/>
        </w:rPr>
        <w:t>mandatory</w:t>
      </w:r>
      <w:r w:rsidRPr="00A604ED">
        <w:rPr>
          <w:rFonts w:eastAsiaTheme="majorEastAsia" w:cstheme="majorBidi"/>
          <w:b/>
          <w:iCs/>
          <w:sz w:val="26"/>
        </w:rPr>
        <w:t>.</w:t>
      </w:r>
    </w:p>
    <w:p w14:paraId="040CEFB0" w14:textId="77777777" w:rsidR="001E1861" w:rsidRPr="00A604ED" w:rsidRDefault="001E1861" w:rsidP="001E1861">
      <w:r w:rsidRPr="00A604ED">
        <w:rPr>
          <w:b/>
          <w:bCs/>
          <w:sz w:val="26"/>
        </w:rPr>
        <w:t>Keller ’32</w:t>
      </w:r>
      <w:r w:rsidRPr="00A604ED">
        <w:t xml:space="preserve"> [W.H.; July 14; Judge on the Superior Court of Pennsylvania; Westlaw, “</w:t>
      </w:r>
      <w:proofErr w:type="spellStart"/>
      <w:r w:rsidRPr="00A604ED">
        <w:t>Foresi</w:t>
      </w:r>
      <w:proofErr w:type="spellEnd"/>
      <w:r w:rsidRPr="00A604ED">
        <w:t xml:space="preserve"> v. Hudson Coal Co.,” 106 </w:t>
      </w:r>
      <w:proofErr w:type="spellStart"/>
      <w:proofErr w:type="gramStart"/>
      <w:r w:rsidRPr="00A604ED">
        <w:t>Pa.Super</w:t>
      </w:r>
      <w:proofErr w:type="spellEnd"/>
      <w:proofErr w:type="gramEnd"/>
      <w:r w:rsidRPr="00A604ED">
        <w:t>. 307]</w:t>
      </w:r>
    </w:p>
    <w:p w14:paraId="7F53EA88" w14:textId="77777777" w:rsidR="001E1861" w:rsidRPr="00A604ED" w:rsidRDefault="001E1861" w:rsidP="001E1861">
      <w:pPr>
        <w:rPr>
          <w:sz w:val="16"/>
        </w:rPr>
      </w:pPr>
      <w:r w:rsidRPr="00A604ED">
        <w:rPr>
          <w:u w:val="single"/>
        </w:rPr>
        <w:t xml:space="preserve">As regards </w:t>
      </w:r>
      <w:r w:rsidRPr="00A604ED">
        <w:rPr>
          <w:b/>
          <w:iCs/>
          <w:u w:val="single"/>
        </w:rPr>
        <w:t>the mandatory character</w:t>
      </w:r>
      <w:r w:rsidRPr="00A604ED">
        <w:rPr>
          <w:u w:val="single"/>
        </w:rPr>
        <w:t xml:space="preserve"> of the rule, the word “</w:t>
      </w:r>
      <w:r w:rsidRPr="003847CA">
        <w:rPr>
          <w:highlight w:val="cyan"/>
          <w:u w:val="single"/>
        </w:rPr>
        <w:t xml:space="preserve">should” is </w:t>
      </w:r>
      <w:r w:rsidRPr="003847CA">
        <w:rPr>
          <w:b/>
          <w:iCs/>
          <w:highlight w:val="cyan"/>
          <w:u w:val="single"/>
        </w:rPr>
        <w:t>not only an auxiliary verb</w:t>
      </w:r>
      <w:r w:rsidRPr="00A604ED">
        <w:rPr>
          <w:u w:val="single"/>
        </w:rPr>
        <w:t xml:space="preserve">, it is also </w:t>
      </w:r>
      <w:r w:rsidRPr="00A604ED">
        <w:rPr>
          <w:b/>
          <w:iCs/>
          <w:u w:val="single"/>
        </w:rPr>
        <w:t xml:space="preserve">the </w:t>
      </w:r>
      <w:proofErr w:type="spellStart"/>
      <w:r w:rsidRPr="00A604ED">
        <w:rPr>
          <w:b/>
          <w:iCs/>
          <w:u w:val="single"/>
        </w:rPr>
        <w:t>preterite</w:t>
      </w:r>
      <w:proofErr w:type="spellEnd"/>
      <w:r w:rsidRPr="00A604ED">
        <w:rPr>
          <w:b/>
          <w:iCs/>
          <w:u w:val="single"/>
        </w:rPr>
        <w:t xml:space="preserve"> of the verb, “shall,”</w:t>
      </w:r>
      <w:r w:rsidRPr="00A604ED">
        <w:rPr>
          <w:u w:val="single"/>
        </w:rPr>
        <w:t xml:space="preserve"> </w:t>
      </w:r>
      <w:r w:rsidRPr="003847CA">
        <w:rPr>
          <w:highlight w:val="cyan"/>
          <w:u w:val="single"/>
        </w:rPr>
        <w:t>and</w:t>
      </w:r>
      <w:r w:rsidRPr="00A604ED">
        <w:rPr>
          <w:u w:val="single"/>
        </w:rPr>
        <w:t xml:space="preserve"> has</w:t>
      </w:r>
      <w:r w:rsidRPr="00A604ED">
        <w:rPr>
          <w:sz w:val="16"/>
        </w:rPr>
        <w:t xml:space="preserve"> for one of </w:t>
      </w:r>
      <w:r w:rsidRPr="00A604ED">
        <w:rPr>
          <w:u w:val="single"/>
        </w:rPr>
        <w:t xml:space="preserve">its </w:t>
      </w:r>
      <w:r w:rsidRPr="003847CA">
        <w:rPr>
          <w:highlight w:val="cyan"/>
          <w:u w:val="single"/>
        </w:rPr>
        <w:t>mean</w:t>
      </w:r>
      <w:r w:rsidRPr="00A604ED">
        <w:rPr>
          <w:u w:val="single"/>
        </w:rPr>
        <w:t>ings</w:t>
      </w:r>
      <w:r w:rsidRPr="00A604ED">
        <w:rPr>
          <w:sz w:val="16"/>
        </w:rPr>
        <w:t xml:space="preserve">, as defined in the Century Dictionary: </w:t>
      </w:r>
      <w:r w:rsidRPr="00A604ED">
        <w:rPr>
          <w:u w:val="single"/>
        </w:rPr>
        <w:t xml:space="preserve">“Obliged or compelled (to); would have (to); </w:t>
      </w:r>
      <w:r w:rsidRPr="003847CA">
        <w:rPr>
          <w:highlight w:val="cyan"/>
          <w:u w:val="single"/>
        </w:rPr>
        <w:t>must</w:t>
      </w:r>
      <w:r w:rsidRPr="00A604ED">
        <w:rPr>
          <w:u w:val="single"/>
        </w:rPr>
        <w:t>; ought (to); used with an infinitive</w:t>
      </w:r>
      <w:r w:rsidRPr="00A604ED">
        <w:rPr>
          <w:sz w:val="16"/>
        </w:rPr>
        <w:t xml:space="preserve"> (without to) </w:t>
      </w:r>
      <w:r w:rsidRPr="00A604ED">
        <w:rPr>
          <w:u w:val="single"/>
        </w:rPr>
        <w:t xml:space="preserve">to express </w:t>
      </w:r>
      <w:r w:rsidRPr="00A604ED">
        <w:rPr>
          <w:b/>
          <w:iCs/>
          <w:u w:val="single"/>
        </w:rPr>
        <w:t>obligation</w:t>
      </w:r>
      <w:r w:rsidRPr="00A604ED">
        <w:rPr>
          <w:u w:val="single"/>
        </w:rPr>
        <w:t xml:space="preserve">, </w:t>
      </w:r>
      <w:r w:rsidRPr="00A604ED">
        <w:rPr>
          <w:b/>
          <w:iCs/>
          <w:u w:val="single"/>
        </w:rPr>
        <w:t>necessity</w:t>
      </w:r>
      <w:r w:rsidRPr="00A604ED">
        <w:rPr>
          <w:u w:val="single"/>
        </w:rPr>
        <w:t xml:space="preserve"> or </w:t>
      </w:r>
      <w:r w:rsidRPr="00A604ED">
        <w:rPr>
          <w:b/>
          <w:iCs/>
          <w:u w:val="single"/>
        </w:rPr>
        <w:t>duty</w:t>
      </w:r>
      <w:r w:rsidRPr="00A604ED">
        <w:rPr>
          <w:u w:val="single"/>
        </w:rPr>
        <w:t xml:space="preserve"> in connection with some act </w:t>
      </w:r>
      <w:r w:rsidRPr="00A604ED">
        <w:rPr>
          <w:b/>
          <w:iCs/>
          <w:u w:val="single"/>
        </w:rPr>
        <w:t>yet to be carried out</w:t>
      </w:r>
      <w:r w:rsidRPr="00A604ED">
        <w:rPr>
          <w:u w:val="single"/>
        </w:rPr>
        <w:t xml:space="preserve">.” We think it </w:t>
      </w:r>
      <w:r w:rsidRPr="00A604ED">
        <w:rPr>
          <w:b/>
          <w:iCs/>
          <w:u w:val="single"/>
        </w:rPr>
        <w:t>clear</w:t>
      </w:r>
      <w:r w:rsidRPr="00A604ED">
        <w:rPr>
          <w:sz w:val="16"/>
        </w:rPr>
        <w:t xml:space="preserve"> that </w:t>
      </w:r>
      <w:r w:rsidRPr="00A604ED">
        <w:rPr>
          <w:u w:val="single"/>
        </w:rPr>
        <w:t>it is in that sense</w:t>
      </w:r>
      <w:r w:rsidRPr="00A604ED">
        <w:rPr>
          <w:sz w:val="16"/>
        </w:rPr>
        <w:t xml:space="preserve"> that </w:t>
      </w:r>
      <w:r w:rsidRPr="00A604ED">
        <w:rPr>
          <w:u w:val="single"/>
        </w:rPr>
        <w:t>the word “should” is used</w:t>
      </w:r>
      <w:r w:rsidRPr="00A604ED">
        <w:rPr>
          <w:sz w:val="16"/>
        </w:rPr>
        <w:t xml:space="preserve"> in this rule, </w:t>
      </w:r>
      <w:r w:rsidRPr="00A604ED">
        <w:rPr>
          <w:u w:val="single"/>
        </w:rPr>
        <w:t xml:space="preserve">not </w:t>
      </w:r>
      <w:r w:rsidRPr="00A604ED">
        <w:rPr>
          <w:b/>
          <w:iCs/>
          <w:u w:val="single"/>
        </w:rPr>
        <w:t>merely advisory</w:t>
      </w:r>
      <w:r w:rsidRPr="00A604ED">
        <w:rPr>
          <w:sz w:val="16"/>
        </w:rPr>
        <w:t xml:space="preserve">. When the judge in charging a jury tells them that, unless they find from all the evidence, beyond a reasonable doubt, that the defendant is guilty of the offense charged, they should acquit, </w:t>
      </w:r>
      <w:r w:rsidRPr="003847CA">
        <w:rPr>
          <w:highlight w:val="cyan"/>
          <w:u w:val="single"/>
        </w:rPr>
        <w:t xml:space="preserve">the word “should” is </w:t>
      </w:r>
      <w:r w:rsidRPr="003847CA">
        <w:rPr>
          <w:b/>
          <w:iCs/>
          <w:highlight w:val="cyan"/>
          <w:u w:val="single"/>
        </w:rPr>
        <w:t>not used</w:t>
      </w:r>
      <w:r w:rsidRPr="003847CA">
        <w:rPr>
          <w:highlight w:val="cyan"/>
          <w:u w:val="single"/>
        </w:rPr>
        <w:t xml:space="preserve"> in </w:t>
      </w:r>
      <w:r w:rsidRPr="003847CA">
        <w:rPr>
          <w:b/>
          <w:iCs/>
          <w:highlight w:val="cyan"/>
          <w:u w:val="single"/>
        </w:rPr>
        <w:t>an advisory sense</w:t>
      </w:r>
      <w:r w:rsidRPr="003847CA">
        <w:rPr>
          <w:highlight w:val="cyan"/>
          <w:u w:val="single"/>
        </w:rPr>
        <w:t xml:space="preserve">, but has </w:t>
      </w:r>
      <w:r w:rsidRPr="003847CA">
        <w:rPr>
          <w:b/>
          <w:iCs/>
          <w:highlight w:val="cyan"/>
          <w:u w:val="single"/>
        </w:rPr>
        <w:t>the force or meaning</w:t>
      </w:r>
      <w:r w:rsidRPr="003847CA">
        <w:rPr>
          <w:highlight w:val="cyan"/>
          <w:u w:val="single"/>
        </w:rPr>
        <w:t xml:space="preserve"> of “must,” or </w:t>
      </w:r>
      <w:r w:rsidRPr="003847CA">
        <w:rPr>
          <w:highlight w:val="cyan"/>
          <w:u w:val="single"/>
        </w:rPr>
        <w:lastRenderedPageBreak/>
        <w:t>“ought to,” and carries with it the</w:t>
      </w:r>
      <w:r w:rsidRPr="00A604ED">
        <w:rPr>
          <w:sz w:val="16"/>
        </w:rPr>
        <w:t xml:space="preserve"> sense of *313 </w:t>
      </w:r>
      <w:r w:rsidRPr="003847CA">
        <w:rPr>
          <w:b/>
          <w:iCs/>
          <w:highlight w:val="cyan"/>
          <w:u w:val="single"/>
        </w:rPr>
        <w:t>obligation and duty</w:t>
      </w:r>
      <w:r w:rsidRPr="003847CA">
        <w:rPr>
          <w:highlight w:val="cyan"/>
          <w:u w:val="single"/>
        </w:rPr>
        <w:t xml:space="preserve"> equivalent to </w:t>
      </w:r>
      <w:r w:rsidRPr="003847CA">
        <w:rPr>
          <w:b/>
          <w:iCs/>
          <w:highlight w:val="cyan"/>
          <w:u w:val="single"/>
        </w:rPr>
        <w:t>compulsion</w:t>
      </w:r>
      <w:r w:rsidRPr="00A604ED">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1595B11" w14:textId="77777777" w:rsidR="001E1861" w:rsidRDefault="001E1861" w:rsidP="001E1861"/>
    <w:p w14:paraId="6C077829" w14:textId="77777777" w:rsidR="001E1861" w:rsidRDefault="001E1861" w:rsidP="001E1861">
      <w:r>
        <w:t>T – development</w:t>
      </w:r>
    </w:p>
    <w:p w14:paraId="7599A6B1" w14:textId="77777777" w:rsidR="001E1861" w:rsidRPr="008E3AD2" w:rsidRDefault="001E1861" w:rsidP="001E1861">
      <w:pPr>
        <w:keepNext/>
        <w:keepLines/>
        <w:spacing w:before="40" w:after="0"/>
        <w:outlineLvl w:val="3"/>
        <w:rPr>
          <w:rFonts w:eastAsiaTheme="majorEastAsia" w:cstheme="majorBidi"/>
          <w:b/>
          <w:iCs/>
          <w:sz w:val="26"/>
        </w:rPr>
      </w:pPr>
      <w:r w:rsidRPr="008E3AD2">
        <w:rPr>
          <w:rFonts w:eastAsiaTheme="majorEastAsia" w:cstheme="majorBidi"/>
          <w:b/>
          <w:iCs/>
          <w:sz w:val="26"/>
        </w:rPr>
        <w:t xml:space="preserve">Development is the </w:t>
      </w:r>
      <w:r w:rsidRPr="008E3AD2">
        <w:rPr>
          <w:rFonts w:eastAsiaTheme="majorEastAsia" w:cstheme="majorBidi"/>
          <w:b/>
          <w:iCs/>
          <w:sz w:val="26"/>
          <w:u w:val="single"/>
        </w:rPr>
        <w:t>provision</w:t>
      </w:r>
      <w:r w:rsidRPr="008E3AD2">
        <w:rPr>
          <w:rFonts w:eastAsiaTheme="majorEastAsia" w:cstheme="majorBidi"/>
          <w:b/>
          <w:iCs/>
          <w:sz w:val="26"/>
        </w:rPr>
        <w:t xml:space="preserve"> of </w:t>
      </w:r>
      <w:r w:rsidRPr="008E3AD2">
        <w:rPr>
          <w:rFonts w:eastAsiaTheme="majorEastAsia" w:cstheme="majorBidi"/>
          <w:b/>
          <w:iCs/>
          <w:sz w:val="26"/>
          <w:u w:val="single"/>
        </w:rPr>
        <w:t>infrastructure</w:t>
      </w:r>
      <w:r w:rsidRPr="008E3AD2">
        <w:rPr>
          <w:rFonts w:eastAsiaTheme="majorEastAsia" w:cstheme="majorBidi"/>
          <w:b/>
          <w:iCs/>
          <w:sz w:val="26"/>
        </w:rPr>
        <w:t xml:space="preserve">.   </w:t>
      </w:r>
    </w:p>
    <w:p w14:paraId="229CC06D" w14:textId="77777777" w:rsidR="001E1861" w:rsidRPr="008E3AD2" w:rsidRDefault="001E1861" w:rsidP="001E1861">
      <w:r w:rsidRPr="008E3AD2">
        <w:rPr>
          <w:b/>
          <w:bCs/>
          <w:sz w:val="26"/>
        </w:rPr>
        <w:t>WSP 12</w:t>
      </w:r>
      <w:r w:rsidRPr="008E3AD2">
        <w:t xml:space="preserve">. WSP Environmental </w:t>
      </w:r>
      <w:proofErr w:type="gramStart"/>
      <w:r w:rsidRPr="008E3AD2">
        <w:t>UK .</w:t>
      </w:r>
      <w:proofErr w:type="gramEnd"/>
      <w:r w:rsidRPr="008E3AD2">
        <w:t xml:space="preserve"> “Third Local Transport Plan for the Royal Borough of Windsor and Maidenhead - Assessment under the Habitats Regulations Final Report” https://www.rbwm.gov.uk/sites/default/files/2024-06/transport_ltp_final_habitats_regulations_assessment_document.pdf</w:t>
      </w:r>
    </w:p>
    <w:p w14:paraId="728ECD44" w14:textId="77777777" w:rsidR="001E1861" w:rsidRPr="008E3AD2" w:rsidRDefault="001E1861" w:rsidP="001E1861">
      <w:pPr>
        <w:rPr>
          <w:u w:val="single"/>
        </w:rPr>
      </w:pPr>
      <w:r w:rsidRPr="008E3AD2">
        <w:rPr>
          <w:sz w:val="16"/>
        </w:rPr>
        <w:t xml:space="preserve">3.2.2 Although these categories have been developed in the context of Development </w:t>
      </w:r>
      <w:proofErr w:type="gramStart"/>
      <w:r w:rsidRPr="008E3AD2">
        <w:rPr>
          <w:sz w:val="16"/>
        </w:rPr>
        <w:t>Plans</w:t>
      </w:r>
      <w:proofErr w:type="gramEnd"/>
      <w:r w:rsidRPr="008E3AD2">
        <w:rPr>
          <w:sz w:val="16"/>
        </w:rPr>
        <w:t xml:space="preserve"> they are considered to provide a transparent basis on which to also screen policies in the LTP3. </w:t>
      </w:r>
      <w:r w:rsidRPr="008E3AD2">
        <w:rPr>
          <w:u w:val="single"/>
        </w:rPr>
        <w:t xml:space="preserve">In this case </w:t>
      </w:r>
      <w:r w:rsidRPr="003847CA">
        <w:rPr>
          <w:b/>
          <w:iCs/>
          <w:highlight w:val="cyan"/>
          <w:u w:val="single"/>
        </w:rPr>
        <w:t>the term</w:t>
      </w:r>
      <w:r w:rsidRPr="008E3AD2">
        <w:rPr>
          <w:b/>
          <w:iCs/>
          <w:u w:val="single"/>
        </w:rPr>
        <w:t xml:space="preserve"> </w:t>
      </w:r>
      <w:r w:rsidRPr="003847CA">
        <w:rPr>
          <w:b/>
          <w:iCs/>
          <w:highlight w:val="cyan"/>
          <w:u w:val="single"/>
        </w:rPr>
        <w:t>development</w:t>
      </w:r>
      <w:r w:rsidRPr="008E3AD2">
        <w:rPr>
          <w:u w:val="single"/>
        </w:rPr>
        <w:t xml:space="preserve"> </w:t>
      </w:r>
      <w:r w:rsidRPr="003847CA">
        <w:rPr>
          <w:highlight w:val="cyan"/>
          <w:u w:val="single"/>
        </w:rPr>
        <w:t xml:space="preserve">refers to the </w:t>
      </w:r>
      <w:r w:rsidRPr="003847CA">
        <w:rPr>
          <w:b/>
          <w:iCs/>
          <w:highlight w:val="cyan"/>
          <w:u w:val="single"/>
        </w:rPr>
        <w:t>provision</w:t>
      </w:r>
      <w:r w:rsidRPr="003847CA">
        <w:rPr>
          <w:highlight w:val="cyan"/>
          <w:u w:val="single"/>
        </w:rPr>
        <w:t xml:space="preserve"> of</w:t>
      </w:r>
      <w:r w:rsidRPr="008E3AD2">
        <w:rPr>
          <w:u w:val="single"/>
        </w:rPr>
        <w:t xml:space="preserve"> </w:t>
      </w:r>
      <w:r w:rsidRPr="008E3AD2">
        <w:rPr>
          <w:sz w:val="16"/>
          <w:szCs w:val="16"/>
        </w:rPr>
        <w:t>transport related</w:t>
      </w:r>
      <w:r w:rsidRPr="008E3AD2">
        <w:rPr>
          <w:u w:val="single"/>
        </w:rPr>
        <w:t xml:space="preserve"> </w:t>
      </w:r>
      <w:r w:rsidRPr="003847CA">
        <w:rPr>
          <w:b/>
          <w:iCs/>
          <w:highlight w:val="cyan"/>
          <w:u w:val="single"/>
        </w:rPr>
        <w:t>infrastructure</w:t>
      </w:r>
      <w:r w:rsidRPr="008E3AD2">
        <w:rPr>
          <w:u w:val="single"/>
        </w:rPr>
        <w:t>.</w:t>
      </w:r>
    </w:p>
    <w:p w14:paraId="6B65A854" w14:textId="77777777" w:rsidR="001E1861" w:rsidRDefault="001E1861" w:rsidP="001E1861"/>
    <w:p w14:paraId="35F79DAB" w14:textId="77777777" w:rsidR="001E1861" w:rsidRDefault="001E1861" w:rsidP="001E1861">
      <w:r>
        <w:t>t- Exploration</w:t>
      </w:r>
    </w:p>
    <w:p w14:paraId="77688C66" w14:textId="77777777" w:rsidR="001E1861" w:rsidRPr="00ED7018" w:rsidRDefault="001E1861" w:rsidP="001E1861">
      <w:r w:rsidRPr="00ED7018">
        <w:t xml:space="preserve">Dr. Alan P. </w:t>
      </w:r>
      <w:r w:rsidRPr="00ED7018">
        <w:rPr>
          <w:b/>
          <w:bCs/>
          <w:sz w:val="26"/>
        </w:rPr>
        <w:t>Leonardi 23</w:t>
      </w:r>
      <w:r w:rsidRPr="00ED7018">
        <w:t>, Director NOAA Office of Ocean Exploration and Research</w:t>
      </w:r>
    </w:p>
    <w:p w14:paraId="00DF18C0" w14:textId="77777777" w:rsidR="001E1861" w:rsidRPr="00ED7018" w:rsidRDefault="001E1861" w:rsidP="001E1861">
      <w:r w:rsidRPr="00ED7018">
        <w:t>“Setting the Stage: Policy and Legislation for Ocean Exploration.” November 2023. National Oceanic and Atmospheric Administration. https://oeab.noaa.gov/wp-content/uploads/2023/11/Session2-OfficeofOceanExplorationandResearchOverview.pdf</w:t>
      </w:r>
    </w:p>
    <w:p w14:paraId="09C51C40" w14:textId="77777777" w:rsidR="001E1861" w:rsidRPr="00ED7018" w:rsidRDefault="001E1861" w:rsidP="001E1861">
      <w:pPr>
        <w:rPr>
          <w:sz w:val="16"/>
        </w:rPr>
      </w:pPr>
      <w:r w:rsidRPr="00ED7018">
        <w:rPr>
          <w:sz w:val="16"/>
        </w:rPr>
        <w:t xml:space="preserve">President's Panel for Ocean Exploration (2000) "... </w:t>
      </w:r>
      <w:r w:rsidRPr="003847CA">
        <w:rPr>
          <w:b/>
          <w:iCs/>
          <w:highlight w:val="cyan"/>
          <w:u w:val="single"/>
        </w:rPr>
        <w:t>exploration</w:t>
      </w:r>
      <w:r w:rsidRPr="003847CA">
        <w:rPr>
          <w:sz w:val="16"/>
          <w:highlight w:val="cyan"/>
        </w:rPr>
        <w:t xml:space="preserve"> </w:t>
      </w:r>
      <w:r w:rsidRPr="003847CA">
        <w:rPr>
          <w:highlight w:val="cyan"/>
          <w:u w:val="single"/>
        </w:rPr>
        <w:t xml:space="preserve">is </w:t>
      </w:r>
      <w:r w:rsidRPr="003847CA">
        <w:rPr>
          <w:b/>
          <w:iCs/>
          <w:highlight w:val="cyan"/>
          <w:u w:val="single"/>
        </w:rPr>
        <w:t>defined</w:t>
      </w:r>
      <w:r w:rsidRPr="003847CA">
        <w:rPr>
          <w:highlight w:val="cyan"/>
          <w:u w:val="single"/>
        </w:rPr>
        <w:t xml:space="preserve"> as discovery through</w:t>
      </w:r>
      <w:r w:rsidRPr="00ED7018">
        <w:rPr>
          <w:u w:val="single"/>
        </w:rPr>
        <w:t xml:space="preserve"> </w:t>
      </w:r>
      <w:r w:rsidRPr="003847CA">
        <w:rPr>
          <w:b/>
          <w:iCs/>
          <w:highlight w:val="cyan"/>
          <w:u w:val="single"/>
        </w:rPr>
        <w:t>disciplined</w:t>
      </w:r>
      <w:r w:rsidRPr="00ED7018">
        <w:rPr>
          <w:b/>
          <w:iCs/>
          <w:u w:val="single"/>
        </w:rPr>
        <w:t xml:space="preserve"> diverse </w:t>
      </w:r>
      <w:r w:rsidRPr="003847CA">
        <w:rPr>
          <w:b/>
          <w:iCs/>
          <w:highlight w:val="cyan"/>
          <w:u w:val="single"/>
        </w:rPr>
        <w:t>observations</w:t>
      </w:r>
      <w:r w:rsidRPr="00ED7018">
        <w:rPr>
          <w:u w:val="single"/>
        </w:rPr>
        <w:t xml:space="preserve"> </w:t>
      </w:r>
      <w:r w:rsidRPr="003847CA">
        <w:rPr>
          <w:highlight w:val="cyan"/>
          <w:u w:val="single"/>
        </w:rPr>
        <w:t>and</w:t>
      </w:r>
      <w:r w:rsidRPr="00ED7018">
        <w:rPr>
          <w:u w:val="single"/>
        </w:rPr>
        <w:t xml:space="preserve"> the </w:t>
      </w:r>
      <w:r w:rsidRPr="003847CA">
        <w:rPr>
          <w:b/>
          <w:iCs/>
          <w:highlight w:val="cyan"/>
          <w:u w:val="single"/>
        </w:rPr>
        <w:t>recording</w:t>
      </w:r>
      <w:r w:rsidRPr="003847CA">
        <w:rPr>
          <w:highlight w:val="cyan"/>
          <w:u w:val="single"/>
        </w:rPr>
        <w:t xml:space="preserve"> of</w:t>
      </w:r>
      <w:r w:rsidRPr="00ED7018">
        <w:rPr>
          <w:u w:val="single"/>
        </w:rPr>
        <w:t xml:space="preserve"> the </w:t>
      </w:r>
      <w:r w:rsidRPr="003847CA">
        <w:rPr>
          <w:b/>
          <w:iCs/>
          <w:highlight w:val="cyan"/>
          <w:u w:val="single"/>
        </w:rPr>
        <w:t>findings</w:t>
      </w:r>
      <w:r w:rsidRPr="00ED7018">
        <w:rPr>
          <w:u w:val="single"/>
        </w:rPr>
        <w:t xml:space="preserve">. An explorer is </w:t>
      </w:r>
      <w:r w:rsidRPr="00ED7018">
        <w:rPr>
          <w:b/>
          <w:iCs/>
          <w:u w:val="single"/>
        </w:rPr>
        <w:t>distinguished</w:t>
      </w:r>
      <w:r w:rsidRPr="00ED7018">
        <w:rPr>
          <w:u w:val="single"/>
        </w:rPr>
        <w:t xml:space="preserve"> from a </w:t>
      </w:r>
      <w:r w:rsidRPr="00ED7018">
        <w:rPr>
          <w:b/>
          <w:iCs/>
          <w:u w:val="single"/>
        </w:rPr>
        <w:t>researcher</w:t>
      </w:r>
      <w:r w:rsidRPr="00ED7018">
        <w:rPr>
          <w:u w:val="single"/>
        </w:rPr>
        <w:t xml:space="preserve"> </w:t>
      </w:r>
      <w:proofErr w:type="gramStart"/>
      <w:r w:rsidRPr="00ED7018">
        <w:rPr>
          <w:u w:val="single"/>
        </w:rPr>
        <w:t xml:space="preserve">by </w:t>
      </w:r>
      <w:r w:rsidRPr="00ED7018">
        <w:rPr>
          <w:b/>
          <w:iCs/>
          <w:u w:val="single"/>
        </w:rPr>
        <w:t>virtue</w:t>
      </w:r>
      <w:r w:rsidRPr="00ED7018">
        <w:rPr>
          <w:u w:val="single"/>
        </w:rPr>
        <w:t xml:space="preserve"> of the fact that</w:t>
      </w:r>
      <w:proofErr w:type="gramEnd"/>
      <w:r w:rsidRPr="00ED7018">
        <w:rPr>
          <w:u w:val="single"/>
        </w:rPr>
        <w:t xml:space="preserve"> an </w:t>
      </w:r>
      <w:r w:rsidRPr="00ED7018">
        <w:rPr>
          <w:b/>
          <w:iCs/>
          <w:u w:val="single"/>
        </w:rPr>
        <w:t>explorer</w:t>
      </w:r>
      <w:r w:rsidRPr="00ED7018">
        <w:rPr>
          <w:u w:val="single"/>
        </w:rPr>
        <w:t xml:space="preserve"> has not narrowly designed the observing strategy to </w:t>
      </w:r>
      <w:r w:rsidRPr="00ED7018">
        <w:rPr>
          <w:b/>
          <w:iCs/>
          <w:u w:val="single"/>
        </w:rPr>
        <w:t>test a specific hypothesis</w:t>
      </w:r>
      <w:r w:rsidRPr="00ED7018">
        <w:rPr>
          <w:sz w:val="16"/>
        </w:rPr>
        <w:t>. A successful explorer leaves a legacy of new knowledge that can be used by those not yet born to answer questions not yet posed at the time of the exploration. This new knowledge may also have immediate beneficial applications in answering the needs of contemporary ocean scientists, natural resource managers, educators, and industries."</w:t>
      </w:r>
    </w:p>
    <w:p w14:paraId="69D973F4" w14:textId="77777777" w:rsidR="001E1861" w:rsidRDefault="001E1861" w:rsidP="001E1861"/>
    <w:p w14:paraId="56423F87" w14:textId="77777777" w:rsidR="001E1861" w:rsidRDefault="001E1861" w:rsidP="001E1861">
      <w:pPr>
        <w:pStyle w:val="Heading4"/>
      </w:pPr>
      <w:r>
        <w:t>Violation – THEY DON’T DEFEND ANY PART OF THE RESOLUTION</w:t>
      </w:r>
    </w:p>
    <w:p w14:paraId="468C0525" w14:textId="77777777" w:rsidR="001E1861" w:rsidRPr="00A7323C" w:rsidRDefault="001E1861" w:rsidP="001E1861"/>
    <w:p w14:paraId="04AE33E3" w14:textId="77777777" w:rsidR="001E1861" w:rsidRDefault="001E1861" w:rsidP="001E1861">
      <w:pPr>
        <w:pStyle w:val="Heading4"/>
      </w:pPr>
      <w:r>
        <w:t xml:space="preserve">THIS IS A VOTER FOR </w:t>
      </w:r>
    </w:p>
    <w:p w14:paraId="2A093DF8" w14:textId="77777777" w:rsidR="001E1861" w:rsidRDefault="001E1861" w:rsidP="001E1861">
      <w:pPr>
        <w:pStyle w:val="Heading4"/>
        <w:numPr>
          <w:ilvl w:val="0"/>
          <w:numId w:val="15"/>
        </w:numPr>
      </w:pPr>
      <w:r>
        <w:t>PROCEDURAL FAIRNESS – DEBATE IS A GAME, EVEN IF IT HAS OTHER BENIFIETS IT CAN ONLY OPERATE THROUGH FAIRNESS. FAIRNESS RESLIES ON AN EQUAL CHANCE TO PREPARE FOR THE DEBATE WHICH IS GERNEATED THROUGH A PREIDCATBLE AND STABLE TOPIC. KALULE 22 IS ABOUT COURT CASES, NOT HYPOTHETICAL DEBATES – THE CARD DOESN’T APPLY</w:t>
      </w:r>
    </w:p>
    <w:p w14:paraId="3F9B16E7" w14:textId="77777777" w:rsidR="001E1861" w:rsidRPr="00743CA4" w:rsidRDefault="001E1861" w:rsidP="001E1861"/>
    <w:p w14:paraId="3BCA8485" w14:textId="77777777" w:rsidR="001E1861" w:rsidRPr="00E9568E" w:rsidRDefault="001E1861" w:rsidP="001E1861">
      <w:pPr>
        <w:pStyle w:val="Heading4"/>
        <w:numPr>
          <w:ilvl w:val="0"/>
          <w:numId w:val="15"/>
        </w:numPr>
      </w:pPr>
      <w:r>
        <w:lastRenderedPageBreak/>
        <w:t>CLASH – ITS INTRINSIC AND IS THE ONLY INTERNAL LINK TO TESTING THAT HELPS DEBATERS DEVLEOP PORTABLE SKILLS THROUGH NUANCE AND DEEPER RESEARCH. THE TOPIC BEING UNILATERALY DECLERAED PREVENTS ITERATION WHICH TURNS THEIR OFFENSE BECAUSE IT ALLOWS DEBATE TO EXIST IN AN ECHOCHAMBER</w:t>
      </w:r>
    </w:p>
    <w:p w14:paraId="634AABAB" w14:textId="77777777" w:rsidR="001E1861" w:rsidRDefault="001E1861" w:rsidP="001E1861"/>
    <w:p w14:paraId="42A8B8A8" w14:textId="77777777" w:rsidR="001E1861" w:rsidRDefault="001E1861" w:rsidP="001E1861">
      <w:pPr>
        <w:pStyle w:val="Heading2"/>
      </w:pPr>
      <w:r>
        <w:lastRenderedPageBreak/>
        <w:t xml:space="preserve">Cap k </w:t>
      </w:r>
    </w:p>
    <w:p w14:paraId="5DC0D055" w14:textId="77777777" w:rsidR="001E1861" w:rsidRPr="005B1ED9" w:rsidRDefault="001E1861" w:rsidP="001E1861">
      <w:pPr>
        <w:pStyle w:val="Heading4"/>
        <w:rPr>
          <w:rFonts w:cs="Times New Roman"/>
        </w:rPr>
      </w:pPr>
      <w:r w:rsidRPr="005B1ED9">
        <w:rPr>
          <w:rFonts w:cs="Times New Roman"/>
        </w:rPr>
        <w:t xml:space="preserve">The American national economy can only </w:t>
      </w:r>
      <w:r w:rsidRPr="005B1ED9">
        <w:rPr>
          <w:rFonts w:cs="Times New Roman"/>
          <w:u w:val="single"/>
        </w:rPr>
        <w:t>sustain itself</w:t>
      </w:r>
      <w:r w:rsidRPr="005B1ED9">
        <w:rPr>
          <w:rFonts w:cs="Times New Roman"/>
        </w:rPr>
        <w:t xml:space="preserve"> by </w:t>
      </w:r>
      <w:r w:rsidRPr="005B1ED9">
        <w:rPr>
          <w:rFonts w:cs="Times New Roman"/>
          <w:u w:val="single"/>
        </w:rPr>
        <w:t>externalizing</w:t>
      </w:r>
      <w:r w:rsidRPr="005B1ED9">
        <w:rPr>
          <w:rFonts w:cs="Times New Roman"/>
        </w:rPr>
        <w:t xml:space="preserve"> the negatives of capitalist growth </w:t>
      </w:r>
      <w:r w:rsidRPr="005B1ED9">
        <w:rPr>
          <w:rFonts w:cs="Times New Roman"/>
          <w:u w:val="single"/>
        </w:rPr>
        <w:t>onto the periphery</w:t>
      </w:r>
      <w:r w:rsidRPr="005B1ED9">
        <w:rPr>
          <w:rFonts w:cs="Times New Roman"/>
        </w:rPr>
        <w:t xml:space="preserve">. </w:t>
      </w:r>
    </w:p>
    <w:p w14:paraId="49053BC6" w14:textId="77777777" w:rsidR="001E1861" w:rsidRPr="005B1ED9" w:rsidRDefault="001E1861" w:rsidP="001E1861">
      <w:r w:rsidRPr="005B1ED9">
        <w:rPr>
          <w:rStyle w:val="Style13ptBold"/>
        </w:rPr>
        <w:t>Hickel 21</w:t>
      </w:r>
      <w:r w:rsidRPr="005B1ED9">
        <w:t>, Economic anthropologist, author, and a Fellow of the Royal Society of Arts.  He is Professor at the Institute for Environmental Science and Technology at the Autonomous University of Barcelona and Visiting Senior Fellow at the International Inequalities Institute at the London School of Economics. He is Associate Editor of the journal World Development, and serves on the Statistical Advisory Panel for the UN Human Development Report, the advisory board of the Green New Deal for Europe, and the Harvard-Lancet Commission on Reparations and Redistributive Justice (Jason, December 5</w:t>
      </w:r>
      <w:r w:rsidRPr="005B1ED9">
        <w:rPr>
          <w:vertAlign w:val="superscript"/>
        </w:rPr>
        <w:t>th</w:t>
      </w:r>
      <w:r w:rsidRPr="005B1ED9">
        <w:t xml:space="preserve">, “The Age of Imperialism is Not Over—But We Can End It,” </w:t>
      </w:r>
      <w:r w:rsidRPr="005B1ED9">
        <w:rPr>
          <w:i/>
          <w:iCs/>
        </w:rPr>
        <w:t>Current Affairs</w:t>
      </w:r>
      <w:r w:rsidRPr="005B1ED9">
        <w:t xml:space="preserve">, </w:t>
      </w:r>
      <w:hyperlink r:id="rId5" w:history="1">
        <w:r w:rsidRPr="005B1ED9">
          <w:rPr>
            <w:rStyle w:val="Hyperlink"/>
          </w:rPr>
          <w:t>https://www.currentaffairs.org/2021/12/the-age-of-imperialism-is-not-over-but-we-can-end-it</w:t>
        </w:r>
      </w:hyperlink>
      <w:r w:rsidRPr="005B1ED9">
        <w:t>, Accessed 02-15-2022)</w:t>
      </w:r>
    </w:p>
    <w:p w14:paraId="68D2EE2C" w14:textId="77777777" w:rsidR="001E1861" w:rsidRPr="00331F3A" w:rsidRDefault="001E1861" w:rsidP="001E1861">
      <w:pPr>
        <w:rPr>
          <w:sz w:val="16"/>
        </w:rPr>
      </w:pPr>
      <w:r w:rsidRPr="00331F3A">
        <w:rPr>
          <w:sz w:val="16"/>
        </w:rPr>
        <w:t xml:space="preserve">To answer these questions, we must come to grips with a </w:t>
      </w:r>
      <w:r w:rsidRPr="005B1ED9">
        <w:rPr>
          <w:rStyle w:val="StyleUnderline"/>
        </w:rPr>
        <w:t>key feature of the world economy</w:t>
      </w:r>
      <w:r w:rsidRPr="00331F3A">
        <w:rPr>
          <w:sz w:val="16"/>
        </w:rPr>
        <w:t xml:space="preserve">—one that pundits in the global North tend either to ignore or wish away—namely, the fact that </w:t>
      </w:r>
      <w:r w:rsidRPr="003847CA">
        <w:rPr>
          <w:rStyle w:val="Emphasis"/>
          <w:highlight w:val="cyan"/>
        </w:rPr>
        <w:t>capitalist growth is fundamentally dependent on imperialism</w:t>
      </w:r>
      <w:r w:rsidRPr="00331F3A">
        <w:rPr>
          <w:sz w:val="16"/>
        </w:rPr>
        <w:t xml:space="preserve">. </w:t>
      </w:r>
      <w:r w:rsidRPr="005B1ED9">
        <w:rPr>
          <w:rStyle w:val="StyleUnderline"/>
        </w:rPr>
        <w:t>This arrangement, which has persisted now for 500 years</w:t>
      </w:r>
      <w:r w:rsidRPr="00331F3A">
        <w:rPr>
          <w:sz w:val="16"/>
        </w:rPr>
        <w:t xml:space="preserve"> in various forms, </w:t>
      </w:r>
      <w:r w:rsidRPr="005B1ED9">
        <w:rPr>
          <w:rStyle w:val="StyleUnderline"/>
        </w:rPr>
        <w:t>is beginning to come under significant strain, and climate breakdown is likely to widen the cracks</w:t>
      </w:r>
      <w:r w:rsidRPr="00331F3A">
        <w:rPr>
          <w:sz w:val="16"/>
        </w:rPr>
        <w:t xml:space="preserve">. This </w:t>
      </w:r>
      <w:proofErr w:type="gramStart"/>
      <w:r w:rsidRPr="00331F3A">
        <w:rPr>
          <w:sz w:val="16"/>
        </w:rPr>
        <w:t>opens up</w:t>
      </w:r>
      <w:proofErr w:type="gramEnd"/>
      <w:r w:rsidRPr="00331F3A">
        <w:rPr>
          <w:sz w:val="16"/>
        </w:rPr>
        <w:t xml:space="preserve"> opportunities for </w:t>
      </w:r>
      <w:proofErr w:type="gramStart"/>
      <w:r w:rsidRPr="00331F3A">
        <w:rPr>
          <w:sz w:val="16"/>
        </w:rPr>
        <w:t>change, but</w:t>
      </w:r>
      <w:proofErr w:type="gramEnd"/>
      <w:r w:rsidRPr="00331F3A">
        <w:rPr>
          <w:sz w:val="16"/>
        </w:rPr>
        <w:t xml:space="preserve"> also poses significant dangers. Everything depends on how governments and social movements choose to respond.</w:t>
      </w:r>
    </w:p>
    <w:p w14:paraId="7F08069E" w14:textId="77777777" w:rsidR="001E1861" w:rsidRPr="00331F3A" w:rsidRDefault="001E1861" w:rsidP="001E1861">
      <w:pPr>
        <w:rPr>
          <w:sz w:val="16"/>
        </w:rPr>
      </w:pPr>
      <w:r w:rsidRPr="00331F3A">
        <w:rPr>
          <w:sz w:val="16"/>
        </w:rPr>
        <w:t xml:space="preserve">The key thing to grasp is that, </w:t>
      </w:r>
      <w:r w:rsidRPr="005B1ED9">
        <w:rPr>
          <w:rStyle w:val="StyleUnderline"/>
        </w:rPr>
        <w:t xml:space="preserve">under </w:t>
      </w:r>
      <w:r w:rsidRPr="003847CA">
        <w:rPr>
          <w:rStyle w:val="StyleUnderline"/>
          <w:highlight w:val="cyan"/>
        </w:rPr>
        <w:t>capitalism</w:t>
      </w:r>
      <w:r w:rsidRPr="005B1ED9">
        <w:rPr>
          <w:rStyle w:val="StyleUnderline"/>
        </w:rPr>
        <w:t xml:space="preserve">, “growth” is not about increasing production </w:t>
      </w:r>
      <w:proofErr w:type="gramStart"/>
      <w:r w:rsidRPr="005B1ED9">
        <w:rPr>
          <w:rStyle w:val="StyleUnderline"/>
        </w:rPr>
        <w:t>in order to</w:t>
      </w:r>
      <w:proofErr w:type="gramEnd"/>
      <w:r w:rsidRPr="005B1ED9">
        <w:rPr>
          <w:rStyle w:val="StyleUnderline"/>
        </w:rPr>
        <w:t xml:space="preserve"> meet human needs</w:t>
      </w:r>
      <w:r w:rsidRPr="00331F3A">
        <w:rPr>
          <w:sz w:val="16"/>
        </w:rPr>
        <w:t xml:space="preserve">. </w:t>
      </w:r>
      <w:r w:rsidRPr="005B1ED9">
        <w:rPr>
          <w:rStyle w:val="StyleUnderline"/>
        </w:rPr>
        <w:t xml:space="preserve">It </w:t>
      </w:r>
      <w:r w:rsidRPr="003847CA">
        <w:rPr>
          <w:rStyle w:val="StyleUnderline"/>
          <w:highlight w:val="cyan"/>
        </w:rPr>
        <w:t xml:space="preserve">is about increasing production </w:t>
      </w:r>
      <w:proofErr w:type="gramStart"/>
      <w:r w:rsidRPr="003847CA">
        <w:rPr>
          <w:rStyle w:val="StyleUnderline"/>
          <w:highlight w:val="cyan"/>
        </w:rPr>
        <w:t>in order to</w:t>
      </w:r>
      <w:proofErr w:type="gramEnd"/>
      <w:r w:rsidRPr="003847CA">
        <w:rPr>
          <w:sz w:val="16"/>
          <w:highlight w:val="cyan"/>
        </w:rPr>
        <w:t xml:space="preserve"> </w:t>
      </w:r>
      <w:r w:rsidRPr="003847CA">
        <w:rPr>
          <w:rStyle w:val="Emphasis"/>
          <w:highlight w:val="cyan"/>
        </w:rPr>
        <w:t>extract and accumulate profit</w:t>
      </w:r>
      <w:r w:rsidRPr="00331F3A">
        <w:rPr>
          <w:sz w:val="16"/>
        </w:rPr>
        <w:t xml:space="preserve">. </w:t>
      </w:r>
      <w:r w:rsidRPr="005B1ED9">
        <w:rPr>
          <w:rStyle w:val="StyleUnderline"/>
        </w:rPr>
        <w:t>That is the overriding objective</w:t>
      </w:r>
      <w:r w:rsidRPr="00331F3A">
        <w:rPr>
          <w:sz w:val="16"/>
        </w:rPr>
        <w:t xml:space="preserve">. </w:t>
      </w:r>
      <w:r w:rsidRPr="005B1ED9">
        <w:rPr>
          <w:rStyle w:val="StyleUnderline"/>
        </w:rPr>
        <w:t>To keep such a system going requires</w:t>
      </w:r>
      <w:r w:rsidRPr="00331F3A">
        <w:rPr>
          <w:sz w:val="16"/>
        </w:rPr>
        <w:t xml:space="preserve"> several interventions. First, you </w:t>
      </w:r>
      <w:proofErr w:type="gramStart"/>
      <w:r w:rsidRPr="00331F3A">
        <w:rPr>
          <w:sz w:val="16"/>
        </w:rPr>
        <w:t>have to</w:t>
      </w:r>
      <w:proofErr w:type="gramEnd"/>
      <w:r w:rsidRPr="00331F3A">
        <w:rPr>
          <w:sz w:val="16"/>
        </w:rPr>
        <w:t xml:space="preserve"> </w:t>
      </w:r>
      <w:r w:rsidRPr="005B1ED9">
        <w:rPr>
          <w:rStyle w:val="Emphasis"/>
        </w:rPr>
        <w:t>cheapen</w:t>
      </w:r>
      <w:r w:rsidRPr="005B1ED9">
        <w:rPr>
          <w:rStyle w:val="StyleUnderline"/>
        </w:rPr>
        <w:t xml:space="preserve"> the prices of inputs</w:t>
      </w:r>
      <w:r w:rsidRPr="00331F3A">
        <w:rPr>
          <w:sz w:val="16"/>
        </w:rPr>
        <w:t xml:space="preserve"> (labor, land, materials, energy, suppliers, etc.) as much as </w:t>
      </w:r>
      <w:proofErr w:type="gramStart"/>
      <w:r w:rsidRPr="00331F3A">
        <w:rPr>
          <w:sz w:val="16"/>
        </w:rPr>
        <w:t>possible, and</w:t>
      </w:r>
      <w:proofErr w:type="gramEnd"/>
      <w:r w:rsidRPr="00331F3A">
        <w:rPr>
          <w:sz w:val="16"/>
        </w:rPr>
        <w:t xml:space="preserve"> maintain those prices at a low level. Second, you </w:t>
      </w:r>
      <w:proofErr w:type="gramStart"/>
      <w:r w:rsidRPr="00331F3A">
        <w:rPr>
          <w:sz w:val="16"/>
        </w:rPr>
        <w:t>have to</w:t>
      </w:r>
      <w:proofErr w:type="gramEnd"/>
      <w:r w:rsidRPr="00331F3A">
        <w:rPr>
          <w:sz w:val="16"/>
        </w:rPr>
        <w:t xml:space="preserve"> ensure </w:t>
      </w:r>
      <w:r w:rsidRPr="005B1ED9">
        <w:rPr>
          <w:rStyle w:val="StyleUnderline"/>
        </w:rPr>
        <w:t>a constantly increasing supply of those cheap inputs</w:t>
      </w:r>
      <w:r w:rsidRPr="00331F3A">
        <w:rPr>
          <w:sz w:val="16"/>
        </w:rPr>
        <w:t xml:space="preserve">. And third, you need to </w:t>
      </w:r>
      <w:r w:rsidRPr="005B1ED9">
        <w:rPr>
          <w:rStyle w:val="StyleUnderline"/>
        </w:rPr>
        <w:t>establish control over captive markets that will absorb your output</w:t>
      </w:r>
      <w:r w:rsidRPr="00331F3A">
        <w:rPr>
          <w:sz w:val="16"/>
        </w:rPr>
        <w:t xml:space="preserve">. </w:t>
      </w:r>
    </w:p>
    <w:p w14:paraId="71F2C62B" w14:textId="77777777" w:rsidR="001E1861" w:rsidRPr="00331F3A" w:rsidRDefault="001E1861" w:rsidP="001E1861">
      <w:pPr>
        <w:rPr>
          <w:sz w:val="16"/>
        </w:rPr>
      </w:pPr>
      <w:r w:rsidRPr="003847CA">
        <w:rPr>
          <w:rStyle w:val="StyleUnderline"/>
          <w:highlight w:val="cyan"/>
        </w:rPr>
        <w:t>Growth</w:t>
      </w:r>
      <w:r w:rsidRPr="005B1ED9">
        <w:rPr>
          <w:rStyle w:val="StyleUnderline"/>
        </w:rPr>
        <w:t xml:space="preserve"> along these lines </w:t>
      </w:r>
      <w:r w:rsidRPr="003847CA">
        <w:rPr>
          <w:rStyle w:val="StyleUnderline"/>
          <w:highlight w:val="cyan"/>
        </w:rPr>
        <w:t xml:space="preserve">cannot occur within an </w:t>
      </w:r>
      <w:r w:rsidRPr="003847CA">
        <w:rPr>
          <w:rStyle w:val="Emphasis"/>
          <w:highlight w:val="cyan"/>
        </w:rPr>
        <w:t>isolated</w:t>
      </w:r>
      <w:r w:rsidRPr="003847CA">
        <w:rPr>
          <w:rStyle w:val="StyleUnderline"/>
          <w:highlight w:val="cyan"/>
        </w:rPr>
        <w:t xml:space="preserve"> system</w:t>
      </w:r>
      <w:r w:rsidRPr="00331F3A">
        <w:rPr>
          <w:sz w:val="16"/>
        </w:rPr>
        <w:t xml:space="preserve">. If you place too much pressure on your domestic resource base or your domestic working class, sooner or later you are likely to face a revolution. </w:t>
      </w:r>
      <w:r w:rsidRPr="005B1ED9">
        <w:rPr>
          <w:rStyle w:val="StyleUnderline"/>
        </w:rPr>
        <w:t>To avoid such an outcome,</w:t>
      </w:r>
      <w:r w:rsidRPr="00331F3A">
        <w:rPr>
          <w:sz w:val="16"/>
        </w:rPr>
        <w:t xml:space="preserve"> </w:t>
      </w:r>
      <w:r w:rsidRPr="003847CA">
        <w:rPr>
          <w:rStyle w:val="Emphasis"/>
          <w:highlight w:val="cyan"/>
        </w:rPr>
        <w:t>capitalism always requires an “outside,”</w:t>
      </w:r>
      <w:r w:rsidRPr="00331F3A">
        <w:rPr>
          <w:sz w:val="16"/>
        </w:rPr>
        <w:t xml:space="preserve"> external to itself, </w:t>
      </w:r>
      <w:r w:rsidRPr="005B1ED9">
        <w:rPr>
          <w:rStyle w:val="StyleUnderline"/>
        </w:rPr>
        <w:t>where it can cheapen labor and nature with impunity and appropriate them on a vast scale</w:t>
      </w:r>
      <w:r w:rsidRPr="00331F3A">
        <w:rPr>
          <w:sz w:val="16"/>
        </w:rPr>
        <w:t xml:space="preserve">; an outside </w:t>
      </w:r>
      <w:r w:rsidRPr="003847CA">
        <w:rPr>
          <w:rStyle w:val="StyleUnderline"/>
          <w:highlight w:val="cyan"/>
        </w:rPr>
        <w:t>where it can</w:t>
      </w:r>
      <w:r w:rsidRPr="003847CA">
        <w:rPr>
          <w:sz w:val="16"/>
          <w:highlight w:val="cyan"/>
        </w:rPr>
        <w:t xml:space="preserve"> </w:t>
      </w:r>
      <w:r w:rsidRPr="003847CA">
        <w:rPr>
          <w:rStyle w:val="Emphasis"/>
          <w:highlight w:val="cyan"/>
        </w:rPr>
        <w:t>“externalize”</w:t>
      </w:r>
      <w:r w:rsidRPr="003847CA">
        <w:rPr>
          <w:sz w:val="16"/>
          <w:highlight w:val="cyan"/>
        </w:rPr>
        <w:t xml:space="preserve"> </w:t>
      </w:r>
      <w:r w:rsidRPr="003847CA">
        <w:rPr>
          <w:rStyle w:val="StyleUnderline"/>
          <w:highlight w:val="cyan"/>
        </w:rPr>
        <w:t>social and ecological damages</w:t>
      </w:r>
      <w:r w:rsidRPr="00331F3A">
        <w:rPr>
          <w:sz w:val="16"/>
        </w:rPr>
        <w:t xml:space="preserve">, where rebellions can be contained, and where it does not have to negotiate with local grievances or demands. </w:t>
      </w:r>
    </w:p>
    <w:p w14:paraId="09A959AF" w14:textId="77777777" w:rsidR="001E1861" w:rsidRPr="00331F3A" w:rsidRDefault="001E1861" w:rsidP="001E1861">
      <w:pPr>
        <w:rPr>
          <w:sz w:val="16"/>
        </w:rPr>
      </w:pPr>
      <w:r w:rsidRPr="005B1ED9">
        <w:rPr>
          <w:rStyle w:val="StyleUnderline"/>
        </w:rPr>
        <w:t>This is where the colonies come in</w:t>
      </w:r>
      <w:r w:rsidRPr="00331F3A">
        <w:rPr>
          <w:sz w:val="16"/>
        </w:rPr>
        <w:t xml:space="preserve">. From the origins of capitalism in the late 15th century, </w:t>
      </w:r>
      <w:r w:rsidRPr="003847CA">
        <w:rPr>
          <w:rStyle w:val="StyleUnderline"/>
          <w:highlight w:val="cyan"/>
        </w:rPr>
        <w:t>growth in the “core”</w:t>
      </w:r>
      <w:r w:rsidRPr="005B1ED9">
        <w:rPr>
          <w:rStyle w:val="StyleUnderline"/>
        </w:rPr>
        <w:t xml:space="preserve"> of the world economy</w:t>
      </w:r>
      <w:r w:rsidRPr="00331F3A">
        <w:rPr>
          <w:sz w:val="16"/>
        </w:rPr>
        <w:t xml:space="preserve"> (Western Europe, the United States, Canada, Australia, New Zealand and Japan) </w:t>
      </w:r>
      <w:r w:rsidRPr="003847CA">
        <w:rPr>
          <w:rStyle w:val="StyleUnderline"/>
          <w:highlight w:val="cyan"/>
        </w:rPr>
        <w:t>has always depended on the</w:t>
      </w:r>
      <w:r w:rsidRPr="003847CA">
        <w:rPr>
          <w:sz w:val="16"/>
          <w:highlight w:val="cyan"/>
        </w:rPr>
        <w:t xml:space="preserve"> </w:t>
      </w:r>
      <w:r w:rsidRPr="003847CA">
        <w:rPr>
          <w:rStyle w:val="Emphasis"/>
          <w:highlight w:val="cyan"/>
        </w:rPr>
        <w:t>sabotage of labor and resources in the “periphery”</w:t>
      </w:r>
      <w:r w:rsidRPr="00331F3A">
        <w:rPr>
          <w:sz w:val="16"/>
        </w:rPr>
        <w:t xml:space="preserve">. </w:t>
      </w:r>
      <w:r w:rsidRPr="003847CA">
        <w:rPr>
          <w:rStyle w:val="StyleUnderline"/>
          <w:highlight w:val="cyan"/>
        </w:rPr>
        <w:t>Consider the silver plundered from the Andes</w:t>
      </w:r>
      <w:r w:rsidRPr="00331F3A">
        <w:rPr>
          <w:sz w:val="16"/>
        </w:rPr>
        <w:t xml:space="preserve">, </w:t>
      </w:r>
      <w:r w:rsidRPr="005B1ED9">
        <w:rPr>
          <w:rStyle w:val="StyleUnderline"/>
        </w:rPr>
        <w:t xml:space="preserve">the sugar and cotton extracted from land </w:t>
      </w:r>
      <w:r w:rsidRPr="003847CA">
        <w:rPr>
          <w:rStyle w:val="StyleUnderline"/>
          <w:highlight w:val="cyan"/>
        </w:rPr>
        <w:t>appropriated from Indigenous Americans</w:t>
      </w:r>
      <w:r w:rsidRPr="00331F3A">
        <w:rPr>
          <w:sz w:val="16"/>
        </w:rPr>
        <w:t xml:space="preserve">, the grain, rubber, gold </w:t>
      </w:r>
      <w:r w:rsidRPr="005B1ED9">
        <w:rPr>
          <w:rStyle w:val="StyleUnderline"/>
        </w:rPr>
        <w:t>and countless other resources appropriated from Asia and Africa</w:t>
      </w:r>
      <w:r w:rsidRPr="00331F3A">
        <w:rPr>
          <w:sz w:val="16"/>
        </w:rPr>
        <w:t xml:space="preserve">, </w:t>
      </w:r>
      <w:r w:rsidRPr="003847CA">
        <w:rPr>
          <w:rStyle w:val="StyleUnderline"/>
          <w:highlight w:val="cyan"/>
        </w:rPr>
        <w:t>and</w:t>
      </w:r>
      <w:r w:rsidRPr="005B1ED9">
        <w:rPr>
          <w:rStyle w:val="StyleUnderline"/>
        </w:rPr>
        <w:t xml:space="preserve"> the </w:t>
      </w:r>
      <w:r w:rsidRPr="003847CA">
        <w:rPr>
          <w:rStyle w:val="StyleUnderline"/>
          <w:highlight w:val="cyan"/>
        </w:rPr>
        <w:t>mass enslavement</w:t>
      </w:r>
      <w:r w:rsidRPr="005B1ED9">
        <w:rPr>
          <w:rStyle w:val="StyleUnderline"/>
        </w:rPr>
        <w:t xml:space="preserve"> and indenture of African and Indigenous people</w:t>
      </w:r>
      <w:r w:rsidRPr="00331F3A">
        <w:rPr>
          <w:sz w:val="16"/>
        </w:rPr>
        <w:t xml:space="preserve">—all of which exacted a staggering human and ecological toll. On top of this, </w:t>
      </w:r>
      <w:r w:rsidRPr="005B1ED9">
        <w:rPr>
          <w:rStyle w:val="StyleUnderline"/>
        </w:rPr>
        <w:t xml:space="preserve">colonizers destroyed local industries and self-sufficient economies wherever they went, </w:t>
      </w:r>
      <w:proofErr w:type="gramStart"/>
      <w:r w:rsidRPr="005B1ED9">
        <w:rPr>
          <w:rStyle w:val="StyleUnderline"/>
        </w:rPr>
        <w:t>in order to</w:t>
      </w:r>
      <w:proofErr w:type="gramEnd"/>
      <w:r w:rsidRPr="005B1ED9">
        <w:rPr>
          <w:rStyle w:val="StyleUnderline"/>
        </w:rPr>
        <w:t xml:space="preserve"> establish captive markets</w:t>
      </w:r>
      <w:r w:rsidRPr="00331F3A">
        <w:rPr>
          <w:sz w:val="16"/>
        </w:rPr>
        <w:t xml:space="preserve">. There was no lag between the rise of capitalism and the imperial project. </w:t>
      </w:r>
      <w:r w:rsidRPr="00397D80">
        <w:rPr>
          <w:rStyle w:val="Emphasis"/>
        </w:rPr>
        <w:t xml:space="preserve">Imperialism was the </w:t>
      </w:r>
      <w:r w:rsidRPr="00397D80">
        <w:rPr>
          <w:rStyle w:val="Emphasis"/>
          <w:i/>
        </w:rPr>
        <w:t>mechanism</w:t>
      </w:r>
      <w:r w:rsidRPr="00397D80">
        <w:rPr>
          <w:rStyle w:val="Emphasis"/>
        </w:rPr>
        <w:t xml:space="preserve"> of capitalist expansion</w:t>
      </w:r>
      <w:r w:rsidRPr="00331F3A">
        <w:rPr>
          <w:sz w:val="16"/>
        </w:rPr>
        <w:t>.</w:t>
      </w:r>
    </w:p>
    <w:p w14:paraId="40E23E01" w14:textId="77777777" w:rsidR="001E1861" w:rsidRPr="00331F3A" w:rsidRDefault="001E1861" w:rsidP="001E1861">
      <w:pPr>
        <w:rPr>
          <w:sz w:val="16"/>
        </w:rPr>
      </w:pPr>
      <w:r w:rsidRPr="00331F3A">
        <w:rPr>
          <w:sz w:val="16"/>
        </w:rPr>
        <w:t xml:space="preserve">As the Indian economists Utsa Patnaik and Prabhat Patnaik put it, </w:t>
      </w:r>
      <w:r w:rsidRPr="003847CA">
        <w:rPr>
          <w:rStyle w:val="StyleUnderline"/>
          <w:highlight w:val="cyan"/>
        </w:rPr>
        <w:t>capitalist growth requires an imperial arrangement</w:t>
      </w:r>
      <w:r w:rsidRPr="00331F3A">
        <w:rPr>
          <w:sz w:val="16"/>
        </w:rPr>
        <w:t xml:space="preserve">—not as a side gig but </w:t>
      </w:r>
      <w:r w:rsidRPr="003847CA">
        <w:rPr>
          <w:rStyle w:val="StyleUnderline"/>
          <w:highlight w:val="cyan"/>
        </w:rPr>
        <w:t>as a</w:t>
      </w:r>
      <w:r w:rsidRPr="003847CA">
        <w:rPr>
          <w:sz w:val="16"/>
          <w:highlight w:val="cyan"/>
        </w:rPr>
        <w:t xml:space="preserve"> </w:t>
      </w:r>
      <w:r w:rsidRPr="003847CA">
        <w:rPr>
          <w:rStyle w:val="Emphasis"/>
          <w:i/>
          <w:highlight w:val="cyan"/>
        </w:rPr>
        <w:t>structurally necessary feature</w:t>
      </w:r>
      <w:r w:rsidRPr="003847CA">
        <w:rPr>
          <w:sz w:val="16"/>
          <w:highlight w:val="cyan"/>
        </w:rPr>
        <w:t xml:space="preserve">. </w:t>
      </w:r>
      <w:r w:rsidRPr="003847CA">
        <w:rPr>
          <w:rStyle w:val="StyleUnderline"/>
          <w:highlight w:val="cyan"/>
        </w:rPr>
        <w:t xml:space="preserve">Imperialism ensures that inputs remain </w:t>
      </w:r>
      <w:proofErr w:type="gramStart"/>
      <w:r w:rsidRPr="003847CA">
        <w:rPr>
          <w:rStyle w:val="StyleUnderline"/>
          <w:highlight w:val="cyan"/>
        </w:rPr>
        <w:t>cheap</w:t>
      </w:r>
      <w:r w:rsidRPr="005B1ED9">
        <w:rPr>
          <w:rStyle w:val="StyleUnderline"/>
        </w:rPr>
        <w:t>, and</w:t>
      </w:r>
      <w:proofErr w:type="gramEnd"/>
      <w:r w:rsidRPr="005B1ED9">
        <w:rPr>
          <w:rStyle w:val="StyleUnderline"/>
        </w:rPr>
        <w:t xml:space="preserve"> thus maintains the conditions for capital accumulation</w:t>
      </w:r>
      <w:r w:rsidRPr="00331F3A">
        <w:rPr>
          <w:sz w:val="16"/>
        </w:rPr>
        <w:t xml:space="preserve">. But it </w:t>
      </w:r>
      <w:r w:rsidRPr="005B1ED9">
        <w:rPr>
          <w:rStyle w:val="StyleUnderline"/>
        </w:rPr>
        <w:t xml:space="preserve">also underpins the fragile inter-class truce that </w:t>
      </w:r>
      <w:r w:rsidRPr="005B1ED9">
        <w:rPr>
          <w:rStyle w:val="StyleUnderline"/>
        </w:rPr>
        <w:lastRenderedPageBreak/>
        <w:t>prevails in the core states</w:t>
      </w:r>
      <w:r w:rsidRPr="00331F3A">
        <w:rPr>
          <w:sz w:val="16"/>
        </w:rPr>
        <w:t xml:space="preserve">. If you’re going to raise the real wages of the working classes in the core, or take steps to protect the local ecology, then </w:t>
      </w:r>
      <w:proofErr w:type="gramStart"/>
      <w:r w:rsidRPr="00331F3A">
        <w:rPr>
          <w:sz w:val="16"/>
        </w:rPr>
        <w:t>in order to</w:t>
      </w:r>
      <w:proofErr w:type="gramEnd"/>
      <w:r w:rsidRPr="00331F3A">
        <w:rPr>
          <w:sz w:val="16"/>
        </w:rPr>
        <w:t xml:space="preserve"> maintain capital accumulation you </w:t>
      </w:r>
      <w:proofErr w:type="gramStart"/>
      <w:r w:rsidRPr="00331F3A">
        <w:rPr>
          <w:sz w:val="16"/>
        </w:rPr>
        <w:t>have to</w:t>
      </w:r>
      <w:proofErr w:type="gramEnd"/>
      <w:r w:rsidRPr="00331F3A">
        <w:rPr>
          <w:sz w:val="16"/>
        </w:rPr>
        <w:t xml:space="preserve"> compensate for this by depressing the costs of labor and nature elsewhere, namely, among workers and producers in the global South. Ever since the rise of the labor movement in the late 19th century, </w:t>
      </w:r>
      <w:r w:rsidRPr="005B1ED9">
        <w:rPr>
          <w:rStyle w:val="StyleUnderline"/>
        </w:rPr>
        <w:t>capital’s concessions to the working classes in Europe and the United States have been possible</w:t>
      </w:r>
      <w:r w:rsidRPr="00331F3A">
        <w:rPr>
          <w:sz w:val="16"/>
        </w:rPr>
        <w:t xml:space="preserve"> in large part</w:t>
      </w:r>
      <w:r w:rsidRPr="005B1ED9">
        <w:rPr>
          <w:rStyle w:val="StyleUnderline"/>
        </w:rPr>
        <w:t xml:space="preserve"> because of imperialism</w:t>
      </w:r>
      <w:r w:rsidRPr="00331F3A">
        <w:rPr>
          <w:sz w:val="16"/>
        </w:rPr>
        <w:t>.</w:t>
      </w:r>
    </w:p>
    <w:p w14:paraId="42718561" w14:textId="77777777" w:rsidR="001E1861" w:rsidRPr="00331F3A" w:rsidRDefault="001E1861" w:rsidP="001E1861">
      <w:pPr>
        <w:rPr>
          <w:sz w:val="16"/>
        </w:rPr>
      </w:pPr>
      <w:r w:rsidRPr="005B1ED9">
        <w:rPr>
          <w:rStyle w:val="StyleUnderline"/>
        </w:rPr>
        <w:t>This arrangement came under strain in the middle of the 20th century</w:t>
      </w:r>
      <w:r w:rsidRPr="00331F3A">
        <w:rPr>
          <w:sz w:val="16"/>
        </w:rPr>
        <w:t xml:space="preserve">, however, as radical anti-imperialist movements gained traction across the global South. After winning political independence, many Southern governments set about dismantling colonial systems of extraction. They protected their economies and supported their domestic producers using tariffs, subsidies and capital controls; they instituted land reforms; they nationalized key resources and industries; they rolled out public services and improved workers’ wages. This movement was successful in advancing economic sovereignty and improving human development across much of the South. But it also constrained the core’s access to cheap labor and </w:t>
      </w:r>
      <w:proofErr w:type="gramStart"/>
      <w:r w:rsidRPr="00331F3A">
        <w:rPr>
          <w:sz w:val="16"/>
        </w:rPr>
        <w:t>nature, and</w:t>
      </w:r>
      <w:proofErr w:type="gramEnd"/>
      <w:r w:rsidRPr="00331F3A">
        <w:rPr>
          <w:sz w:val="16"/>
        </w:rPr>
        <w:t xml:space="preserve"> reduced their control over Southern markets.</w:t>
      </w:r>
    </w:p>
    <w:p w14:paraId="1816ABFD" w14:textId="77777777" w:rsidR="001E1861" w:rsidRPr="00331F3A" w:rsidRDefault="001E1861" w:rsidP="001E1861">
      <w:pPr>
        <w:rPr>
          <w:sz w:val="16"/>
        </w:rPr>
      </w:pPr>
      <w:r w:rsidRPr="005B1ED9">
        <w:rPr>
          <w:rStyle w:val="StyleUnderline"/>
        </w:rPr>
        <w:t>The collapse of the imperial arrangement posed a significant threat to Northern capital accumulation</w:t>
      </w:r>
      <w:r w:rsidRPr="00331F3A">
        <w:rPr>
          <w:sz w:val="16"/>
        </w:rPr>
        <w:t xml:space="preserve">. This problem was mitigated for a time by Keynesian policy: massive government expenditure boosted aggregate demand in the global North and generated an extraordinary economic expansion, providing a temporary “fix” for capital. Further concessions to the working classes of the core were sustained under these conditions, permitting the rise of social democracy in some states. But </w:t>
      </w:r>
      <w:r w:rsidRPr="005B1ED9">
        <w:rPr>
          <w:rStyle w:val="StyleUnderline"/>
        </w:rPr>
        <w:t>this fix could only hold for so long</w:t>
      </w:r>
      <w:r w:rsidRPr="00331F3A">
        <w:rPr>
          <w:sz w:val="16"/>
        </w:rPr>
        <w:t xml:space="preserve">. As wages rose in the core and the supply price rose in the periphery, growth ground to a halt, capital accumulation became increasingly untenable, and </w:t>
      </w:r>
      <w:r w:rsidRPr="005B1ED9">
        <w:rPr>
          <w:rStyle w:val="StyleUnderline"/>
        </w:rPr>
        <w:t>by the mid-1970s the economies of the global North were overcome by a full-blown crisis of stagflation</w:t>
      </w:r>
      <w:r w:rsidRPr="00331F3A">
        <w:rPr>
          <w:sz w:val="16"/>
        </w:rPr>
        <w:t xml:space="preserve">. As it turns out, </w:t>
      </w:r>
      <w:r w:rsidRPr="003847CA">
        <w:rPr>
          <w:rStyle w:val="Emphasis"/>
          <w:highlight w:val="cyan"/>
        </w:rPr>
        <w:t>capitalism cannot function</w:t>
      </w:r>
      <w:r w:rsidRPr="00331F3A">
        <w:rPr>
          <w:sz w:val="16"/>
        </w:rPr>
        <w:t xml:space="preserve"> for long </w:t>
      </w:r>
      <w:r w:rsidRPr="003847CA">
        <w:rPr>
          <w:rStyle w:val="Emphasis"/>
          <w:highlight w:val="cyan"/>
        </w:rPr>
        <w:t>under conditions of global justice</w:t>
      </w:r>
      <w:r w:rsidRPr="003847CA">
        <w:rPr>
          <w:sz w:val="16"/>
          <w:highlight w:val="cyan"/>
        </w:rPr>
        <w:t xml:space="preserve">. </w:t>
      </w:r>
      <w:r w:rsidRPr="003847CA">
        <w:rPr>
          <w:rStyle w:val="StyleUnderline"/>
          <w:highlight w:val="cyan"/>
        </w:rPr>
        <w:t>Fair wages and decolonization</w:t>
      </w:r>
      <w:r w:rsidRPr="00331F3A">
        <w:rPr>
          <w:sz w:val="16"/>
        </w:rPr>
        <w:t xml:space="preserve"> are compatible with a functioning economy, but they </w:t>
      </w:r>
      <w:r w:rsidRPr="003847CA">
        <w:rPr>
          <w:rStyle w:val="StyleUnderline"/>
          <w:highlight w:val="cyan"/>
        </w:rPr>
        <w:t>are not compatible with a functioning capitalist economy, because they limit the possibility of capital accumulation</w:t>
      </w:r>
      <w:r w:rsidRPr="00331F3A">
        <w:rPr>
          <w:sz w:val="16"/>
        </w:rPr>
        <w:t>.</w:t>
      </w:r>
    </w:p>
    <w:p w14:paraId="38D0C2E8" w14:textId="77777777" w:rsidR="001E1861" w:rsidRPr="00331F3A" w:rsidRDefault="001E1861" w:rsidP="001E1861">
      <w:pPr>
        <w:rPr>
          <w:sz w:val="16"/>
        </w:rPr>
      </w:pPr>
      <w:r w:rsidRPr="003847CA">
        <w:rPr>
          <w:rStyle w:val="StyleUnderline"/>
          <w:highlight w:val="cyan"/>
        </w:rPr>
        <w:t>To deal with</w:t>
      </w:r>
      <w:r w:rsidRPr="005B1ED9">
        <w:rPr>
          <w:rStyle w:val="StyleUnderline"/>
        </w:rPr>
        <w:t xml:space="preserve"> the </w:t>
      </w:r>
      <w:r w:rsidRPr="003847CA">
        <w:rPr>
          <w:rStyle w:val="StyleUnderline"/>
          <w:highlight w:val="cyan"/>
        </w:rPr>
        <w:t>crisis</w:t>
      </w:r>
      <w:r w:rsidRPr="005B1ED9">
        <w:rPr>
          <w:rStyle w:val="StyleUnderline"/>
        </w:rPr>
        <w:t xml:space="preserve"> of the 1970s, capital needed a way to restore the imperial arrangement</w:t>
      </w:r>
      <w:r w:rsidRPr="00331F3A">
        <w:rPr>
          <w:sz w:val="16"/>
        </w:rPr>
        <w:t xml:space="preserve">, to once again depress Southern prices and regain access to Southern markets. </w:t>
      </w:r>
      <w:r w:rsidRPr="005B1ED9">
        <w:rPr>
          <w:rStyle w:val="StyleUnderline"/>
        </w:rPr>
        <w:t xml:space="preserve">To achieve this, the </w:t>
      </w:r>
      <w:r w:rsidRPr="003847CA">
        <w:rPr>
          <w:rStyle w:val="StyleUnderline"/>
          <w:highlight w:val="cyan"/>
        </w:rPr>
        <w:t>core states</w:t>
      </w:r>
      <w:r w:rsidRPr="003847CA">
        <w:rPr>
          <w:sz w:val="16"/>
          <w:highlight w:val="cyan"/>
        </w:rPr>
        <w:t xml:space="preserve"> </w:t>
      </w:r>
      <w:r w:rsidRPr="003847CA">
        <w:rPr>
          <w:rStyle w:val="Emphasis"/>
          <w:highlight w:val="cyan"/>
        </w:rPr>
        <w:t>intervened</w:t>
      </w:r>
      <w:r w:rsidRPr="003847CA">
        <w:rPr>
          <w:sz w:val="16"/>
          <w:highlight w:val="cyan"/>
        </w:rPr>
        <w:t xml:space="preserve"> </w:t>
      </w:r>
      <w:r w:rsidRPr="003847CA">
        <w:rPr>
          <w:rStyle w:val="StyleUnderline"/>
          <w:highlight w:val="cyan"/>
        </w:rPr>
        <w:t>to depose progressive leaders in the global South</w:t>
      </w:r>
      <w:r w:rsidRPr="00331F3A">
        <w:rPr>
          <w:sz w:val="16"/>
        </w:rPr>
        <w:t>—including, most prominently, Mossadegh in Iran, Arbenz in Guatemala, Sukarno in Indonesia, Nkrumah in Ghana, and Allende in Chile—</w:t>
      </w:r>
      <w:r w:rsidRPr="005B1ED9">
        <w:rPr>
          <w:rStyle w:val="StyleUnderline"/>
        </w:rPr>
        <w:t>replacing them with regimes more amenable to Northern economic interests</w:t>
      </w:r>
      <w:r w:rsidRPr="00331F3A">
        <w:rPr>
          <w:sz w:val="16"/>
        </w:rPr>
        <w:t xml:space="preserve">. But </w:t>
      </w:r>
      <w:r w:rsidRPr="003847CA">
        <w:rPr>
          <w:rStyle w:val="StyleUnderline"/>
          <w:highlight w:val="cyan"/>
        </w:rPr>
        <w:t>the final blow was delivered by</w:t>
      </w:r>
      <w:r w:rsidRPr="005B1ED9">
        <w:rPr>
          <w:rStyle w:val="StyleUnderline"/>
        </w:rPr>
        <w:t xml:space="preserve"> </w:t>
      </w:r>
      <w:r w:rsidRPr="00331F3A">
        <w:rPr>
          <w:sz w:val="16"/>
        </w:rPr>
        <w:t>the World Bank and the IMF, which during the 1980s and 1990s imposed neoliberal structural adjustment programs (</w:t>
      </w:r>
      <w:r w:rsidRPr="003847CA">
        <w:rPr>
          <w:rStyle w:val="Emphasis"/>
          <w:highlight w:val="cyan"/>
        </w:rPr>
        <w:t>SAPs</w:t>
      </w:r>
      <w:r w:rsidRPr="00331F3A">
        <w:rPr>
          <w:sz w:val="16"/>
        </w:rPr>
        <w:t xml:space="preserve">) across the region. </w:t>
      </w:r>
      <w:r w:rsidRPr="005B1ED9">
        <w:rPr>
          <w:rStyle w:val="StyleUnderline"/>
        </w:rPr>
        <w:t xml:space="preserve">This </w:t>
      </w:r>
      <w:proofErr w:type="gramStart"/>
      <w:r w:rsidRPr="005B1ED9">
        <w:rPr>
          <w:rStyle w:val="StyleUnderline"/>
        </w:rPr>
        <w:t>move</w:t>
      </w:r>
      <w:proofErr w:type="gramEnd"/>
      <w:r w:rsidRPr="005B1ED9">
        <w:rPr>
          <w:rStyle w:val="StyleUnderline"/>
        </w:rPr>
        <w:t xml:space="preserve"> shifted control over economic policy from the national parliaments of the South to technocrats in Washington and bankers in New York</w:t>
      </w:r>
      <w:r w:rsidRPr="00331F3A">
        <w:rPr>
          <w:sz w:val="16"/>
        </w:rPr>
        <w:t xml:space="preserve"> and London, ending the brief era of economic sovereignty. SAPs dismantled protections on labor and the environment, privatized public goods and cut public spending, reversing the reforms of the anti-colonial movement in one fell swoop. </w:t>
      </w:r>
    </w:p>
    <w:p w14:paraId="3BD20863" w14:textId="77777777" w:rsidR="001E1861" w:rsidRPr="00331F3A" w:rsidRDefault="001E1861" w:rsidP="001E1861">
      <w:pPr>
        <w:rPr>
          <w:sz w:val="16"/>
        </w:rPr>
      </w:pPr>
      <w:r w:rsidRPr="005B1ED9">
        <w:rPr>
          <w:rStyle w:val="StyleUnderline"/>
        </w:rPr>
        <w:t xml:space="preserve">It worked: wages and prices in the South collapsed under structural adjustment, and </w:t>
      </w:r>
      <w:r w:rsidRPr="003847CA">
        <w:rPr>
          <w:rStyle w:val="StyleUnderline"/>
          <w:highlight w:val="cyan"/>
        </w:rPr>
        <w:t>the new</w:t>
      </w:r>
      <w:r w:rsidRPr="005B1ED9">
        <w:rPr>
          <w:rStyle w:val="StyleUnderline"/>
        </w:rPr>
        <w:t xml:space="preserve"> “free trade” </w:t>
      </w:r>
      <w:r w:rsidRPr="003847CA">
        <w:rPr>
          <w:rStyle w:val="StyleUnderline"/>
          <w:highlight w:val="cyan"/>
        </w:rPr>
        <w:t>regime allowed Northern capital to shift production abroad</w:t>
      </w:r>
      <w:r w:rsidRPr="00331F3A">
        <w:rPr>
          <w:sz w:val="16"/>
        </w:rPr>
        <w:t xml:space="preserve"> </w:t>
      </w:r>
      <w:proofErr w:type="gramStart"/>
      <w:r w:rsidRPr="00331F3A">
        <w:rPr>
          <w:sz w:val="16"/>
        </w:rPr>
        <w:t>in order to</w:t>
      </w:r>
      <w:proofErr w:type="gramEnd"/>
      <w:r w:rsidRPr="00331F3A">
        <w:rPr>
          <w:sz w:val="16"/>
        </w:rPr>
        <w:t xml:space="preserve"> take direct advantage of cheap labor and inputs. </w:t>
      </w:r>
      <w:r w:rsidRPr="005B1ED9">
        <w:rPr>
          <w:rStyle w:val="StyleUnderline"/>
        </w:rPr>
        <w:t>This enabled a massive increase in the scale and intensity of appropriation from the global South during the 1980s and 1990s, restoring the imperial arrangement and resolving the crisis of capitalism</w:t>
      </w:r>
      <w:r w:rsidRPr="00331F3A">
        <w:rPr>
          <w:sz w:val="16"/>
        </w:rPr>
        <w:t>. Those who see neoliberalism as the main problem, and who fantasize about reverting to a less destructive version of capitalist growth, fail to grasp this point. The neoliberal turn was not some kind of mistake; it was necessary to restore the conditions for growth in the core. It was the obligatory next step in capitalist development.</w:t>
      </w:r>
    </w:p>
    <w:p w14:paraId="03988A19" w14:textId="77777777" w:rsidR="001E1861" w:rsidRPr="00331F3A" w:rsidRDefault="001E1861" w:rsidP="001E1861">
      <w:pPr>
        <w:rPr>
          <w:sz w:val="16"/>
        </w:rPr>
      </w:pPr>
      <w:r w:rsidRPr="003847CA">
        <w:rPr>
          <w:rStyle w:val="StyleUnderline"/>
          <w:highlight w:val="cyan"/>
        </w:rPr>
        <w:t>But now</w:t>
      </w:r>
      <w:r w:rsidRPr="00331F3A">
        <w:rPr>
          <w:sz w:val="16"/>
        </w:rPr>
        <w:t xml:space="preserve">, as the 21st century wears on, </w:t>
      </w:r>
      <w:r w:rsidRPr="005B1ED9">
        <w:rPr>
          <w:rStyle w:val="StyleUnderline"/>
        </w:rPr>
        <w:t>the engines of imperial appropriation are slowing down again</w:t>
      </w:r>
      <w:r w:rsidRPr="00331F3A">
        <w:rPr>
          <w:sz w:val="16"/>
        </w:rPr>
        <w:t xml:space="preserve">. </w:t>
      </w:r>
      <w:r w:rsidRPr="005B1ED9">
        <w:rPr>
          <w:rStyle w:val="StyleUnderline"/>
        </w:rPr>
        <w:t>This reality is evident in the declining rate of economic growth in the core states</w:t>
      </w:r>
      <w:r w:rsidRPr="00331F3A">
        <w:rPr>
          <w:sz w:val="16"/>
        </w:rPr>
        <w:t xml:space="preserve">, which economists have come to refer to as “secular stagnation.” This is happening for several reasons. </w:t>
      </w:r>
    </w:p>
    <w:p w14:paraId="0DF6832E" w14:textId="77777777" w:rsidR="001E1861" w:rsidRPr="00331F3A" w:rsidRDefault="001E1861" w:rsidP="001E1861">
      <w:pPr>
        <w:rPr>
          <w:sz w:val="16"/>
        </w:rPr>
      </w:pPr>
      <w:r w:rsidRPr="005B1ED9">
        <w:rPr>
          <w:rStyle w:val="StyleUnderline"/>
        </w:rPr>
        <w:t>First</w:t>
      </w:r>
      <w:r w:rsidRPr="00331F3A">
        <w:rPr>
          <w:sz w:val="16"/>
        </w:rPr>
        <w:t xml:space="preserve">, in the wake of structural adjustment, the collapse of the USSR, and the semi-integration of China, </w:t>
      </w:r>
      <w:r w:rsidRPr="005B1ED9">
        <w:rPr>
          <w:rStyle w:val="StyleUnderline"/>
        </w:rPr>
        <w:t>there are few nation-states and territories left that have not been brought into the remit of the capitalist world system</w:t>
      </w:r>
      <w:r w:rsidRPr="00331F3A">
        <w:rPr>
          <w:sz w:val="16"/>
        </w:rPr>
        <w:t xml:space="preserve">. </w:t>
      </w:r>
      <w:r w:rsidRPr="003847CA">
        <w:rPr>
          <w:rStyle w:val="Emphasis"/>
          <w:highlight w:val="cyan"/>
        </w:rPr>
        <w:t>Imperialist expansion has</w:t>
      </w:r>
      <w:r w:rsidRPr="00331F3A">
        <w:rPr>
          <w:sz w:val="16"/>
        </w:rPr>
        <w:t xml:space="preserve"> effectively </w:t>
      </w:r>
      <w:r w:rsidRPr="003847CA">
        <w:rPr>
          <w:rStyle w:val="Emphasis"/>
          <w:highlight w:val="cyan"/>
        </w:rPr>
        <w:t>reached</w:t>
      </w:r>
      <w:r w:rsidRPr="00331F3A">
        <w:rPr>
          <w:sz w:val="16"/>
        </w:rPr>
        <w:t xml:space="preserve"> the </w:t>
      </w:r>
      <w:r w:rsidRPr="003847CA">
        <w:rPr>
          <w:rStyle w:val="Emphasis"/>
          <w:highlight w:val="cyan"/>
        </w:rPr>
        <w:t>limits</w:t>
      </w:r>
      <w:r w:rsidRPr="00331F3A">
        <w:rPr>
          <w:sz w:val="16"/>
        </w:rPr>
        <w:t xml:space="preserve"> of the planet. Now, instead of shifting production to new pools of cheap labor, capital </w:t>
      </w:r>
      <w:proofErr w:type="gramStart"/>
      <w:r w:rsidRPr="00331F3A">
        <w:rPr>
          <w:sz w:val="16"/>
        </w:rPr>
        <w:t>has to</w:t>
      </w:r>
      <w:proofErr w:type="gramEnd"/>
      <w:r w:rsidRPr="00331F3A">
        <w:rPr>
          <w:sz w:val="16"/>
        </w:rPr>
        <w:t xml:space="preserve"> deal with the existing workforce and their demands for higher wages. Second, certain regions of the South—specifically China and the leftist states of South America—are managing to push back against imperialism and improve their terms of trade, even while operating within </w:t>
      </w:r>
      <w:r w:rsidRPr="00331F3A">
        <w:rPr>
          <w:sz w:val="16"/>
        </w:rPr>
        <w:lastRenderedPageBreak/>
        <w:t xml:space="preserve">the basic structure of the capitalist economy. All of </w:t>
      </w:r>
      <w:r w:rsidRPr="005B1ED9">
        <w:rPr>
          <w:rStyle w:val="StyleUnderline"/>
        </w:rPr>
        <w:t>this is leading to a rising supply price, which spells trouble for capital accumulation</w:t>
      </w:r>
      <w:r w:rsidRPr="005B1ED9">
        <w:rPr>
          <w:rStyle w:val="StyleUnderline"/>
          <w:rFonts w:ascii="Times New Roman" w:hAnsi="Times New Roman" w:cs="Times New Roman"/>
        </w:rPr>
        <w:t> </w:t>
      </w:r>
      <w:r w:rsidRPr="005B1ED9">
        <w:rPr>
          <w:rStyle w:val="StyleUnderline"/>
          <w:rFonts w:cs="Georgia"/>
        </w:rPr>
        <w:t>—</w:t>
      </w:r>
      <w:r w:rsidRPr="005B1ED9">
        <w:rPr>
          <w:rStyle w:val="StyleUnderline"/>
          <w:rFonts w:ascii="Times New Roman" w:hAnsi="Times New Roman" w:cs="Times New Roman"/>
        </w:rPr>
        <w:t> </w:t>
      </w:r>
      <w:r w:rsidRPr="005B1ED9">
        <w:rPr>
          <w:rStyle w:val="StyleUnderline"/>
        </w:rPr>
        <w:t>and growth</w:t>
      </w:r>
      <w:r w:rsidRPr="005B1ED9">
        <w:rPr>
          <w:rStyle w:val="StyleUnderline"/>
          <w:rFonts w:ascii="Times New Roman" w:hAnsi="Times New Roman" w:cs="Times New Roman"/>
        </w:rPr>
        <w:t> </w:t>
      </w:r>
      <w:r w:rsidRPr="005B1ED9">
        <w:rPr>
          <w:rStyle w:val="StyleUnderline"/>
          <w:rFonts w:cs="Georgia"/>
        </w:rPr>
        <w:t>—</w:t>
      </w:r>
      <w:r w:rsidRPr="005B1ED9">
        <w:rPr>
          <w:rStyle w:val="StyleUnderline"/>
          <w:rFonts w:ascii="Times New Roman" w:hAnsi="Times New Roman" w:cs="Times New Roman"/>
        </w:rPr>
        <w:t> </w:t>
      </w:r>
      <w:r w:rsidRPr="005B1ED9">
        <w:rPr>
          <w:rStyle w:val="StyleUnderline"/>
        </w:rPr>
        <w:t>in the core</w:t>
      </w:r>
      <w:r w:rsidRPr="00331F3A">
        <w:rPr>
          <w:sz w:val="16"/>
        </w:rPr>
        <w:t>.</w:t>
      </w:r>
    </w:p>
    <w:p w14:paraId="451321A0" w14:textId="77777777" w:rsidR="001E1861" w:rsidRPr="00331F3A" w:rsidRDefault="001E1861" w:rsidP="001E1861">
      <w:pPr>
        <w:rPr>
          <w:sz w:val="16"/>
        </w:rPr>
      </w:pPr>
      <w:r w:rsidRPr="00331F3A">
        <w:rPr>
          <w:sz w:val="16"/>
        </w:rPr>
        <w:t>But perhaps most importantly</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331F3A">
        <w:rPr>
          <w:sz w:val="16"/>
        </w:rPr>
        <w:t>and this is the clincher</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5B1ED9">
        <w:rPr>
          <w:rStyle w:val="StyleUnderline"/>
        </w:rPr>
        <w:t xml:space="preserve">climate change and </w:t>
      </w:r>
      <w:r w:rsidRPr="00A64078">
        <w:rPr>
          <w:rStyle w:val="StyleUnderline"/>
        </w:rPr>
        <w:t>ecological breakdown</w:t>
      </w:r>
      <w:r w:rsidRPr="005B1ED9">
        <w:rPr>
          <w:rStyle w:val="StyleUnderline"/>
        </w:rPr>
        <w:t xml:space="preserve"> are </w:t>
      </w:r>
      <w:r w:rsidRPr="00A64078">
        <w:rPr>
          <w:rStyle w:val="StyleUnderline"/>
        </w:rPr>
        <w:t>beginning to</w:t>
      </w:r>
      <w:r w:rsidRPr="00331F3A">
        <w:rPr>
          <w:sz w:val="16"/>
        </w:rPr>
        <w:t xml:space="preserve"> </w:t>
      </w:r>
      <w:r w:rsidRPr="00A64078">
        <w:rPr>
          <w:rStyle w:val="Emphasis"/>
        </w:rPr>
        <w:t>undermine the conditions of production</w:t>
      </w:r>
      <w:r w:rsidRPr="00331F3A">
        <w:rPr>
          <w:sz w:val="16"/>
        </w:rPr>
        <w:t xml:space="preserve"> </w:t>
      </w:r>
      <w:r w:rsidRPr="005B1ED9">
        <w:rPr>
          <w:rStyle w:val="StyleUnderline"/>
        </w:rPr>
        <w:t>on the tropical landmass</w:t>
      </w:r>
      <w:r w:rsidRPr="00331F3A">
        <w:rPr>
          <w:sz w:val="16"/>
        </w:rPr>
        <w:t xml:space="preserve">. This is beginning to manifest already, </w:t>
      </w:r>
      <w:r w:rsidRPr="005B1ED9">
        <w:rPr>
          <w:rStyle w:val="StyleUnderline"/>
        </w:rPr>
        <w:t>with climate chaos ravaging parts of Central America, the Middle East and North Africa</w:t>
      </w:r>
      <w:r w:rsidRPr="00331F3A">
        <w:rPr>
          <w:sz w:val="16"/>
        </w:rPr>
        <w:t xml:space="preserve">, driving social dislocation and human displacement. Without some kind of dramatic change in direction it will get much worse. With </w:t>
      </w:r>
      <w:r w:rsidRPr="005B1ED9">
        <w:rPr>
          <w:rStyle w:val="StyleUnderline"/>
        </w:rPr>
        <w:t>existing policies</w:t>
      </w:r>
      <w:r w:rsidRPr="00331F3A">
        <w:rPr>
          <w:sz w:val="16"/>
        </w:rPr>
        <w:t xml:space="preserve">, we are headed for 2.7 degrees of heating this century, which is </w:t>
      </w:r>
      <w:r w:rsidRPr="005B1ED9">
        <w:rPr>
          <w:rStyle w:val="StyleUnderline"/>
        </w:rPr>
        <w:t>likely to trigger multi-breadbasket failure and sustained food supply disruptions across large parts of the global South</w:t>
      </w:r>
      <w:r w:rsidRPr="00331F3A">
        <w:rPr>
          <w:sz w:val="16"/>
        </w:rPr>
        <w:t>, displace more than 1.5 billion people, wipe out 30–50% of species, and render much of the tropics uninhabitable for humans.</w:t>
      </w:r>
    </w:p>
    <w:p w14:paraId="09FDCD85" w14:textId="77777777" w:rsidR="001E1861" w:rsidRPr="00331F3A" w:rsidRDefault="001E1861" w:rsidP="001E1861">
      <w:pPr>
        <w:rPr>
          <w:sz w:val="16"/>
        </w:rPr>
      </w:pPr>
      <w:r w:rsidRPr="00A64078">
        <w:rPr>
          <w:rStyle w:val="StyleUnderline"/>
        </w:rPr>
        <w:t>This is a problem</w:t>
      </w:r>
      <w:r w:rsidRPr="005B1ED9">
        <w:rPr>
          <w:rStyle w:val="StyleUnderline"/>
        </w:rPr>
        <w:t xml:space="preserve"> for capital, </w:t>
      </w:r>
      <w:r w:rsidRPr="00A64078">
        <w:rPr>
          <w:rStyle w:val="StyleUnderline"/>
        </w:rPr>
        <w:t xml:space="preserve">because </w:t>
      </w:r>
      <w:r w:rsidRPr="003847CA">
        <w:rPr>
          <w:rStyle w:val="Emphasis"/>
          <w:highlight w:val="cyan"/>
        </w:rPr>
        <w:t>growth</w:t>
      </w:r>
      <w:r w:rsidRPr="005B1ED9">
        <w:rPr>
          <w:rStyle w:val="Emphasis"/>
        </w:rPr>
        <w:t xml:space="preserve"> in the global North </w:t>
      </w:r>
      <w:r w:rsidRPr="003847CA">
        <w:rPr>
          <w:rStyle w:val="Emphasis"/>
          <w:highlight w:val="cyan"/>
        </w:rPr>
        <w:t>depends</w:t>
      </w:r>
      <w:r w:rsidRPr="00331F3A">
        <w:rPr>
          <w:sz w:val="16"/>
        </w:rPr>
        <w:t xml:space="preserve"> utterly </w:t>
      </w:r>
      <w:r w:rsidRPr="003847CA">
        <w:rPr>
          <w:rStyle w:val="Emphasis"/>
          <w:highlight w:val="cyan"/>
        </w:rPr>
        <w:t xml:space="preserve">on </w:t>
      </w:r>
      <w:r w:rsidRPr="005B1ED9">
        <w:rPr>
          <w:rStyle w:val="Emphasis"/>
        </w:rPr>
        <w:t>production in the global South</w:t>
      </w:r>
      <w:r w:rsidRPr="00331F3A">
        <w:rPr>
          <w:sz w:val="16"/>
        </w:rPr>
        <w:t xml:space="preserve"> and depends utterly on </w:t>
      </w:r>
      <w:r w:rsidRPr="003847CA">
        <w:rPr>
          <w:rStyle w:val="Emphasis"/>
          <w:highlight w:val="cyan"/>
        </w:rPr>
        <w:t>Southern land and resources</w:t>
      </w:r>
      <w:r w:rsidRPr="00331F3A">
        <w:rPr>
          <w:sz w:val="16"/>
        </w:rPr>
        <w:t>—</w:t>
      </w:r>
      <w:r w:rsidRPr="005B1ED9">
        <w:rPr>
          <w:rStyle w:val="StyleUnderline"/>
        </w:rPr>
        <w:t>today just as much as during the colonial period</w:t>
      </w:r>
      <w:r w:rsidRPr="00331F3A">
        <w:rPr>
          <w:sz w:val="16"/>
        </w:rPr>
        <w:t xml:space="preserve">. Recent research finds that </w:t>
      </w:r>
      <w:r w:rsidRPr="005B1ED9">
        <w:rPr>
          <w:rStyle w:val="StyleUnderline"/>
        </w:rPr>
        <w:t>rich countries rely on</w:t>
      </w:r>
      <w:r w:rsidRPr="00331F3A">
        <w:rPr>
          <w:sz w:val="16"/>
        </w:rPr>
        <w:t xml:space="preserve"> a net appropriation of land equal to twice the size of India, a net appropriation of </w:t>
      </w:r>
      <w:r w:rsidRPr="003847CA">
        <w:rPr>
          <w:rStyle w:val="Emphasis"/>
          <w:highlight w:val="cyan"/>
        </w:rPr>
        <w:t>10 billion tons</w:t>
      </w:r>
      <w:r w:rsidRPr="00331F3A">
        <w:rPr>
          <w:sz w:val="16"/>
        </w:rPr>
        <w:t xml:space="preserve"> </w:t>
      </w:r>
      <w:r w:rsidRPr="005B1ED9">
        <w:rPr>
          <w:rStyle w:val="StyleUnderline"/>
        </w:rPr>
        <w:t xml:space="preserve">of material resources per year, </w:t>
      </w:r>
      <w:r w:rsidRPr="003847CA">
        <w:rPr>
          <w:rStyle w:val="StyleUnderline"/>
          <w:highlight w:val="cyan"/>
        </w:rPr>
        <w:t>and</w:t>
      </w:r>
      <w:r w:rsidRPr="005B1ED9">
        <w:rPr>
          <w:rStyle w:val="StyleUnderline"/>
        </w:rPr>
        <w:t xml:space="preserve"> a net appropriation of embodied labor equivalent to</w:t>
      </w:r>
      <w:r w:rsidRPr="00331F3A">
        <w:rPr>
          <w:sz w:val="16"/>
        </w:rPr>
        <w:t xml:space="preserve"> a standing army of </w:t>
      </w:r>
      <w:r w:rsidRPr="003847CA">
        <w:rPr>
          <w:rStyle w:val="Emphasis"/>
          <w:highlight w:val="cyan"/>
        </w:rPr>
        <w:t>180 million workers</w:t>
      </w:r>
      <w:r w:rsidRPr="00331F3A">
        <w:rPr>
          <w:sz w:val="16"/>
        </w:rPr>
        <w:t xml:space="preserve">. This means that </w:t>
      </w:r>
      <w:r w:rsidRPr="005B1ED9">
        <w:rPr>
          <w:rStyle w:val="StyleUnderline"/>
        </w:rPr>
        <w:t>as labor is displaced and disrupted, and as the productive capacity of land is constrained</w:t>
      </w:r>
      <w:r w:rsidRPr="00331F3A">
        <w:rPr>
          <w:sz w:val="16"/>
        </w:rPr>
        <w:t xml:space="preserve"> by heatwaves, wildfires, storms and desertification, </w:t>
      </w:r>
      <w:r w:rsidRPr="003847CA">
        <w:rPr>
          <w:rStyle w:val="StyleUnderline"/>
          <w:highlight w:val="cyan"/>
        </w:rPr>
        <w:t xml:space="preserve">this will lead to a rising supply price in the core that will trigger a </w:t>
      </w:r>
      <w:r w:rsidRPr="003847CA">
        <w:rPr>
          <w:rStyle w:val="Emphasis"/>
          <w:highlight w:val="cyan"/>
        </w:rPr>
        <w:t>severe crisis for capital</w:t>
      </w:r>
      <w:r w:rsidRPr="00331F3A">
        <w:rPr>
          <w:sz w:val="16"/>
        </w:rPr>
        <w:t>—</w:t>
      </w:r>
      <w:r w:rsidRPr="005B1ED9">
        <w:rPr>
          <w:rStyle w:val="StyleUnderline"/>
        </w:rPr>
        <w:t>more serious than anything it has yet encountered</w:t>
      </w:r>
      <w:r w:rsidRPr="00331F3A">
        <w:rPr>
          <w:sz w:val="16"/>
        </w:rPr>
        <w:t>.</w:t>
      </w:r>
    </w:p>
    <w:p w14:paraId="68C22B59" w14:textId="77777777" w:rsidR="001E1861" w:rsidRPr="00331F3A" w:rsidRDefault="001E1861" w:rsidP="001E1861">
      <w:pPr>
        <w:rPr>
          <w:sz w:val="16"/>
        </w:rPr>
      </w:pPr>
      <w:r w:rsidRPr="005B1ED9">
        <w:rPr>
          <w:rStyle w:val="StyleUnderline"/>
        </w:rPr>
        <w:t xml:space="preserve">The question is, </w:t>
      </w:r>
      <w:r w:rsidRPr="003847CA">
        <w:rPr>
          <w:rStyle w:val="StyleUnderline"/>
          <w:highlight w:val="cyan"/>
        </w:rPr>
        <w:t>how will the core states respond?</w:t>
      </w:r>
      <w:r w:rsidRPr="00331F3A">
        <w:rPr>
          <w:sz w:val="16"/>
        </w:rPr>
        <w:t xml:space="preserve"> To maintain the rate of growth and capital accumulation in the face of this crisis, they will have to find a way to cut the supply price once again.</w:t>
      </w:r>
    </w:p>
    <w:p w14:paraId="7C05F2D5" w14:textId="77777777" w:rsidR="001E1861" w:rsidRPr="00331F3A" w:rsidRDefault="001E1861" w:rsidP="001E1861">
      <w:pPr>
        <w:rPr>
          <w:sz w:val="16"/>
        </w:rPr>
      </w:pPr>
      <w:r w:rsidRPr="005B1ED9">
        <w:rPr>
          <w:rStyle w:val="StyleUnderline"/>
        </w:rPr>
        <w:t>There are two obvious possibilities</w:t>
      </w:r>
      <w:r w:rsidRPr="00331F3A">
        <w:rPr>
          <w:sz w:val="16"/>
        </w:rPr>
        <w:t xml:space="preserve">. </w:t>
      </w:r>
      <w:r w:rsidRPr="003847CA">
        <w:rPr>
          <w:rStyle w:val="StyleUnderline"/>
          <w:highlight w:val="cyan"/>
        </w:rPr>
        <w:t>One option is</w:t>
      </w:r>
      <w:r w:rsidRPr="005B1ED9">
        <w:rPr>
          <w:rStyle w:val="StyleUnderline"/>
        </w:rPr>
        <w:t xml:space="preserve"> to cut wages</w:t>
      </w:r>
      <w:r w:rsidRPr="00331F3A">
        <w:rPr>
          <w:sz w:val="16"/>
        </w:rPr>
        <w:t xml:space="preserve"> in the core states, </w:t>
      </w:r>
      <w:r w:rsidRPr="005B1ED9">
        <w:rPr>
          <w:rStyle w:val="StyleUnderline"/>
        </w:rPr>
        <w:t>shred the welfare system and privatize public services</w:t>
      </w:r>
      <w:r w:rsidRPr="00331F3A">
        <w:rPr>
          <w:sz w:val="16"/>
        </w:rPr>
        <w:t xml:space="preserve">, all of which would help cheapen inputs and </w:t>
      </w:r>
      <w:proofErr w:type="gramStart"/>
      <w:r w:rsidRPr="00331F3A">
        <w:rPr>
          <w:sz w:val="16"/>
        </w:rPr>
        <w:t>open up</w:t>
      </w:r>
      <w:proofErr w:type="gramEnd"/>
      <w:r w:rsidRPr="00331F3A">
        <w:rPr>
          <w:sz w:val="16"/>
        </w:rPr>
        <w:t xml:space="preserve"> new frontiers for accumulation, giving some reprieve to capital. This option</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3847CA">
        <w:rPr>
          <w:rStyle w:val="Emphasis"/>
          <w:highlight w:val="cyan"/>
        </w:rPr>
        <w:t>domestic neoliberal austerity</w:t>
      </w:r>
      <w:r w:rsidRPr="00331F3A">
        <w:rPr>
          <w:rFonts w:ascii="Times New Roman" w:hAnsi="Times New Roman" w:cs="Times New Roman"/>
          <w:sz w:val="16"/>
        </w:rPr>
        <w:t> </w:t>
      </w:r>
      <w:r w:rsidRPr="00331F3A">
        <w:rPr>
          <w:rFonts w:cs="Georgia"/>
          <w:sz w:val="16"/>
        </w:rPr>
        <w:t>—</w:t>
      </w:r>
      <w:r w:rsidRPr="00331F3A">
        <w:rPr>
          <w:rFonts w:ascii="Times New Roman" w:hAnsi="Times New Roman" w:cs="Times New Roman"/>
          <w:sz w:val="16"/>
        </w:rPr>
        <w:t> </w:t>
      </w:r>
      <w:r w:rsidRPr="00331F3A">
        <w:rPr>
          <w:sz w:val="16"/>
        </w:rPr>
        <w:t xml:space="preserve">was deployed in the US and Britain during the 1980s as part of the response to the initial collapse of the imperial arrangement. Now it </w:t>
      </w:r>
      <w:r w:rsidRPr="005B1ED9">
        <w:rPr>
          <w:rStyle w:val="StyleUnderline"/>
        </w:rPr>
        <w:t>is being increasingly taken up by the European social democracies</w:t>
      </w:r>
      <w:r w:rsidRPr="00331F3A">
        <w:rPr>
          <w:sz w:val="16"/>
        </w:rPr>
        <w:t xml:space="preserve"> themselves, including the Nordics. </w:t>
      </w:r>
    </w:p>
    <w:p w14:paraId="0B41DF1A" w14:textId="77777777" w:rsidR="001E1861" w:rsidRPr="00331F3A" w:rsidRDefault="001E1861" w:rsidP="001E1861">
      <w:pPr>
        <w:rPr>
          <w:sz w:val="16"/>
        </w:rPr>
      </w:pPr>
      <w:r w:rsidRPr="00331F3A">
        <w:rPr>
          <w:sz w:val="16"/>
        </w:rPr>
        <w:t xml:space="preserve">Of course, the risk of </w:t>
      </w:r>
      <w:r w:rsidRPr="005B1ED9">
        <w:rPr>
          <w:rStyle w:val="StyleUnderline"/>
        </w:rPr>
        <w:t>this approach</w:t>
      </w:r>
      <w:r w:rsidRPr="00331F3A">
        <w:rPr>
          <w:sz w:val="16"/>
        </w:rPr>
        <w:t xml:space="preserve"> is that it </w:t>
      </w:r>
      <w:r w:rsidRPr="005B1ED9">
        <w:rPr>
          <w:rStyle w:val="StyleUnderline"/>
        </w:rPr>
        <w:t>could trigger a backlash from the domestic working class</w:t>
      </w:r>
      <w:r w:rsidRPr="00331F3A">
        <w:rPr>
          <w:sz w:val="16"/>
        </w:rPr>
        <w:t xml:space="preserve">, which could coalesce into a socialist revolution. </w:t>
      </w:r>
      <w:r w:rsidRPr="005B1ED9">
        <w:rPr>
          <w:rStyle w:val="StyleUnderline"/>
        </w:rPr>
        <w:t xml:space="preserve">Aware of this danger, </w:t>
      </w:r>
      <w:r w:rsidRPr="003847CA">
        <w:rPr>
          <w:rStyle w:val="StyleUnderline"/>
          <w:highlight w:val="cyan"/>
        </w:rPr>
        <w:t>politicians will seek to promote</w:t>
      </w:r>
      <w:r w:rsidRPr="005B1ED9">
        <w:rPr>
          <w:rStyle w:val="StyleUnderline"/>
        </w:rPr>
        <w:t xml:space="preserve"> anti-immigrant and</w:t>
      </w:r>
      <w:r w:rsidRPr="00331F3A">
        <w:rPr>
          <w:sz w:val="16"/>
        </w:rPr>
        <w:t xml:space="preserve"> </w:t>
      </w:r>
      <w:r w:rsidRPr="003847CA">
        <w:rPr>
          <w:rStyle w:val="Emphasis"/>
          <w:highlight w:val="cyan"/>
        </w:rPr>
        <w:t>white nationalist</w:t>
      </w:r>
      <w:r w:rsidRPr="003847CA">
        <w:rPr>
          <w:sz w:val="16"/>
          <w:highlight w:val="cyan"/>
        </w:rPr>
        <w:t xml:space="preserve"> </w:t>
      </w:r>
      <w:r w:rsidRPr="003847CA">
        <w:rPr>
          <w:rStyle w:val="StyleUnderline"/>
          <w:highlight w:val="cyan"/>
        </w:rPr>
        <w:t>narratives</w:t>
      </w:r>
      <w:r w:rsidRPr="00331F3A">
        <w:rPr>
          <w:sz w:val="16"/>
        </w:rPr>
        <w:t xml:space="preserve">. By directing working-class grievance toward an “other,” </w:t>
      </w:r>
      <w:r w:rsidRPr="005B1ED9">
        <w:rPr>
          <w:rStyle w:val="StyleUnderline"/>
        </w:rPr>
        <w:t xml:space="preserve">this approach gets people to accept their own immiseration, so long as they can feel an affinity with the ruling class </w:t>
      </w:r>
      <w:proofErr w:type="gramStart"/>
      <w:r w:rsidRPr="005B1ED9">
        <w:rPr>
          <w:rStyle w:val="StyleUnderline"/>
        </w:rPr>
        <w:t>on the basis of</w:t>
      </w:r>
      <w:proofErr w:type="gramEnd"/>
      <w:r w:rsidRPr="005B1ED9">
        <w:rPr>
          <w:rStyle w:val="StyleUnderline"/>
        </w:rPr>
        <w:t xml:space="preserve"> </w:t>
      </w:r>
      <w:proofErr w:type="gramStart"/>
      <w:r w:rsidRPr="005B1ED9">
        <w:rPr>
          <w:rStyle w:val="StyleUnderline"/>
        </w:rPr>
        <w:t>race</w:t>
      </w:r>
      <w:r w:rsidRPr="00331F3A">
        <w:rPr>
          <w:sz w:val="16"/>
        </w:rPr>
        <w:t>, and</w:t>
      </w:r>
      <w:proofErr w:type="gramEnd"/>
      <w:r w:rsidRPr="00331F3A">
        <w:rPr>
          <w:sz w:val="16"/>
        </w:rPr>
        <w:t xml:space="preserve"> feel superior to people of </w:t>
      </w:r>
      <w:proofErr w:type="spellStart"/>
      <w:r w:rsidRPr="00331F3A">
        <w:rPr>
          <w:sz w:val="16"/>
        </w:rPr>
        <w:t>colour</w:t>
      </w:r>
      <w:proofErr w:type="spellEnd"/>
      <w:r w:rsidRPr="00331F3A">
        <w:rPr>
          <w:sz w:val="16"/>
        </w:rPr>
        <w:t xml:space="preserve"> who are kept in conditions more miserable than their own. This strategy has long been used to support the neoliberal project in the United States, and the ruling classes of the UK and Europe are now also turning to this playbook. Boris Johnson is a master of this in British politics.</w:t>
      </w:r>
    </w:p>
    <w:p w14:paraId="79189660" w14:textId="77777777" w:rsidR="001E1861" w:rsidRPr="00331F3A" w:rsidRDefault="001E1861" w:rsidP="001E1861">
      <w:pPr>
        <w:rPr>
          <w:sz w:val="16"/>
        </w:rPr>
      </w:pPr>
      <w:r w:rsidRPr="003847CA">
        <w:rPr>
          <w:rStyle w:val="StyleUnderline"/>
          <w:highlight w:val="cyan"/>
        </w:rPr>
        <w:t xml:space="preserve">The second option is that the core states could </w:t>
      </w:r>
      <w:r w:rsidRPr="003847CA">
        <w:rPr>
          <w:rStyle w:val="Emphasis"/>
          <w:highlight w:val="cyan"/>
        </w:rPr>
        <w:t>double down on imperialism</w:t>
      </w:r>
      <w:r w:rsidRPr="00331F3A">
        <w:rPr>
          <w:sz w:val="16"/>
        </w:rPr>
        <w:t xml:space="preserve">. </w:t>
      </w:r>
      <w:r w:rsidRPr="005B1ED9">
        <w:rPr>
          <w:rStyle w:val="StyleUnderline"/>
        </w:rPr>
        <w:t>It is not difficult to imagine</w:t>
      </w:r>
      <w:r w:rsidRPr="00331F3A">
        <w:rPr>
          <w:sz w:val="16"/>
        </w:rPr>
        <w:t xml:space="preserve"> </w:t>
      </w:r>
      <w:r w:rsidRPr="003847CA">
        <w:rPr>
          <w:rStyle w:val="Emphasis"/>
          <w:highlight w:val="cyan"/>
        </w:rPr>
        <w:t>new rounds of invasion</w:t>
      </w:r>
      <w:r w:rsidRPr="003847CA">
        <w:rPr>
          <w:sz w:val="16"/>
          <w:highlight w:val="cyan"/>
        </w:rPr>
        <w:t xml:space="preserve"> </w:t>
      </w:r>
      <w:r w:rsidRPr="003847CA">
        <w:rPr>
          <w:rStyle w:val="StyleUnderline"/>
          <w:highlight w:val="cyan"/>
        </w:rPr>
        <w:t>and</w:t>
      </w:r>
      <w:r w:rsidRPr="003847CA">
        <w:rPr>
          <w:sz w:val="16"/>
          <w:highlight w:val="cyan"/>
        </w:rPr>
        <w:t xml:space="preserve"> </w:t>
      </w:r>
      <w:r w:rsidRPr="003847CA">
        <w:rPr>
          <w:rStyle w:val="Emphasis"/>
          <w:highlight w:val="cyan"/>
        </w:rPr>
        <w:t>occupation</w:t>
      </w:r>
      <w:r w:rsidRPr="00331F3A">
        <w:rPr>
          <w:sz w:val="16"/>
        </w:rPr>
        <w:t xml:space="preserve"> </w:t>
      </w:r>
      <w:r w:rsidRPr="005B1ED9">
        <w:rPr>
          <w:rStyle w:val="StyleUnderline"/>
        </w:rPr>
        <w:t>intended to force Southern prices back down</w:t>
      </w:r>
      <w:r w:rsidRPr="00331F3A">
        <w:rPr>
          <w:sz w:val="16"/>
        </w:rPr>
        <w:t xml:space="preserve">. </w:t>
      </w:r>
      <w:r w:rsidRPr="003847CA">
        <w:rPr>
          <w:rStyle w:val="StyleUnderline"/>
          <w:highlight w:val="cyan"/>
        </w:rPr>
        <w:t>The recent coup in</w:t>
      </w:r>
      <w:r w:rsidRPr="003847CA">
        <w:rPr>
          <w:sz w:val="16"/>
          <w:highlight w:val="cyan"/>
        </w:rPr>
        <w:t xml:space="preserve"> </w:t>
      </w:r>
      <w:r w:rsidRPr="003847CA">
        <w:rPr>
          <w:rStyle w:val="Emphasis"/>
          <w:highlight w:val="cyan"/>
        </w:rPr>
        <w:t>Bolivia</w:t>
      </w:r>
      <w:r w:rsidRPr="00331F3A">
        <w:rPr>
          <w:sz w:val="16"/>
        </w:rPr>
        <w:t xml:space="preserve">, </w:t>
      </w:r>
      <w:r w:rsidRPr="005B1ED9">
        <w:rPr>
          <w:rStyle w:val="StyleUnderline"/>
        </w:rPr>
        <w:t xml:space="preserve">backed by the U.S. with its rising appetite for cheap lithium, </w:t>
      </w:r>
      <w:r w:rsidRPr="00397D80">
        <w:rPr>
          <w:rStyle w:val="StyleUnderline"/>
        </w:rPr>
        <w:t>offers hints</w:t>
      </w:r>
      <w:r w:rsidRPr="005B1ED9">
        <w:rPr>
          <w:rStyle w:val="StyleUnderline"/>
        </w:rPr>
        <w:t xml:space="preserve"> of what might come</w:t>
      </w:r>
      <w:r w:rsidRPr="00331F3A">
        <w:rPr>
          <w:sz w:val="16"/>
        </w:rPr>
        <w:t xml:space="preserve">. And </w:t>
      </w:r>
      <w:proofErr w:type="gramStart"/>
      <w:r w:rsidRPr="00331F3A">
        <w:rPr>
          <w:sz w:val="16"/>
        </w:rPr>
        <w:t>it is clear that the</w:t>
      </w:r>
      <w:proofErr w:type="gramEnd"/>
      <w:r w:rsidRPr="00331F3A">
        <w:rPr>
          <w:sz w:val="16"/>
        </w:rPr>
        <w:t xml:space="preserve"> </w:t>
      </w:r>
      <w:r w:rsidRPr="005B1ED9">
        <w:rPr>
          <w:rStyle w:val="StyleUnderline"/>
        </w:rPr>
        <w:t>Biden</w:t>
      </w:r>
      <w:r w:rsidRPr="00331F3A">
        <w:rPr>
          <w:sz w:val="16"/>
        </w:rPr>
        <w:t xml:space="preserve"> administration, just as under Trump before </w:t>
      </w:r>
      <w:proofErr w:type="gramStart"/>
      <w:r w:rsidRPr="00331F3A">
        <w:rPr>
          <w:sz w:val="16"/>
        </w:rPr>
        <w:t>him</w:t>
      </w:r>
      <w:r w:rsidRPr="00331F3A">
        <w:rPr>
          <w:rFonts w:ascii="Times New Roman" w:hAnsi="Times New Roman" w:cs="Times New Roman"/>
          <w:sz w:val="16"/>
        </w:rPr>
        <w:t> </w:t>
      </w:r>
      <w:r w:rsidRPr="00331F3A">
        <w:rPr>
          <w:sz w:val="16"/>
        </w:rPr>
        <w:t>,</w:t>
      </w:r>
      <w:proofErr w:type="gramEnd"/>
      <w:r w:rsidRPr="00331F3A">
        <w:rPr>
          <w:sz w:val="16"/>
        </w:rPr>
        <w:t xml:space="preserve"> </w:t>
      </w:r>
      <w:r w:rsidRPr="005B1ED9">
        <w:rPr>
          <w:rStyle w:val="StyleUnderline"/>
        </w:rPr>
        <w:t>is</w:t>
      </w:r>
      <w:r w:rsidRPr="00331F3A">
        <w:rPr>
          <w:sz w:val="16"/>
        </w:rPr>
        <w:t xml:space="preserve"> already </w:t>
      </w:r>
      <w:r w:rsidRPr="005B1ED9">
        <w:rPr>
          <w:rStyle w:val="StyleUnderline"/>
        </w:rPr>
        <w:t>preparing the grounds for aggression against China</w:t>
      </w:r>
      <w:r w:rsidRPr="00331F3A">
        <w:rPr>
          <w:sz w:val="16"/>
        </w:rPr>
        <w:t xml:space="preserve">, among other things </w:t>
      </w:r>
      <w:r w:rsidRPr="005B1ED9">
        <w:rPr>
          <w:rStyle w:val="StyleUnderline"/>
        </w:rPr>
        <w:t>to constrain China’s domestic demand for resources</w:t>
      </w:r>
      <w:r w:rsidRPr="00331F3A">
        <w:rPr>
          <w:sz w:val="16"/>
        </w:rPr>
        <w:t>. Imperialist interventions that cheapen the supply price would allow capitalists in the global North to maintain accumulation and sustain their truce with the working classes of the core for a little while longer, even as the world crumbles around them.</w:t>
      </w:r>
    </w:p>
    <w:p w14:paraId="3F4DC7FA" w14:textId="77777777" w:rsidR="001E1861" w:rsidRPr="00331F3A" w:rsidRDefault="001E1861" w:rsidP="001E1861">
      <w:pPr>
        <w:rPr>
          <w:sz w:val="16"/>
        </w:rPr>
      </w:pPr>
      <w:r w:rsidRPr="005B1ED9">
        <w:rPr>
          <w:rStyle w:val="StyleUnderline"/>
        </w:rPr>
        <w:t xml:space="preserve">If left to itself, </w:t>
      </w:r>
      <w:r w:rsidRPr="00397D80">
        <w:rPr>
          <w:rStyle w:val="StyleUnderline"/>
        </w:rPr>
        <w:t>this is how the capitalist story will play out in the 21st century</w:t>
      </w:r>
      <w:r w:rsidRPr="003847CA">
        <w:rPr>
          <w:sz w:val="16"/>
          <w:highlight w:val="cyan"/>
        </w:rPr>
        <w:t xml:space="preserve">: </w:t>
      </w:r>
      <w:r w:rsidRPr="003847CA">
        <w:rPr>
          <w:rStyle w:val="Emphasis"/>
          <w:highlight w:val="cyan"/>
        </w:rPr>
        <w:t>neoliberal austerity</w:t>
      </w:r>
      <w:r w:rsidRPr="003847CA">
        <w:rPr>
          <w:sz w:val="16"/>
          <w:highlight w:val="cyan"/>
        </w:rPr>
        <w:t xml:space="preserve">, </w:t>
      </w:r>
      <w:r w:rsidRPr="003847CA">
        <w:rPr>
          <w:rStyle w:val="Emphasis"/>
          <w:highlight w:val="cyan"/>
        </w:rPr>
        <w:t>white supremacist ideology</w:t>
      </w:r>
      <w:r w:rsidRPr="003847CA">
        <w:rPr>
          <w:sz w:val="16"/>
          <w:highlight w:val="cyan"/>
        </w:rPr>
        <w:t xml:space="preserve">, </w:t>
      </w:r>
      <w:r w:rsidRPr="003847CA">
        <w:rPr>
          <w:rStyle w:val="StyleUnderline"/>
          <w:highlight w:val="cyan"/>
        </w:rPr>
        <w:t>and</w:t>
      </w:r>
      <w:r w:rsidRPr="003847CA">
        <w:rPr>
          <w:sz w:val="16"/>
          <w:highlight w:val="cyan"/>
        </w:rPr>
        <w:t xml:space="preserve"> </w:t>
      </w:r>
      <w:r w:rsidRPr="003847CA">
        <w:rPr>
          <w:rStyle w:val="Emphasis"/>
          <w:highlight w:val="cyan"/>
        </w:rPr>
        <w:t>violent imperialist interventions</w:t>
      </w:r>
      <w:r w:rsidRPr="003847CA">
        <w:rPr>
          <w:sz w:val="16"/>
          <w:highlight w:val="cyan"/>
        </w:rPr>
        <w:t>—</w:t>
      </w:r>
      <w:r w:rsidRPr="00397D80">
        <w:rPr>
          <w:rStyle w:val="Emphasis"/>
        </w:rPr>
        <w:t xml:space="preserve">all </w:t>
      </w:r>
      <w:r w:rsidRPr="003847CA">
        <w:rPr>
          <w:rStyle w:val="Emphasis"/>
          <w:highlight w:val="cyan"/>
        </w:rPr>
        <w:t>for the sake of maintaining growth</w:t>
      </w:r>
      <w:r w:rsidRPr="00331F3A">
        <w:rPr>
          <w:sz w:val="16"/>
        </w:rPr>
        <w:t xml:space="preserve"> and capital accumulation </w:t>
      </w:r>
      <w:r w:rsidRPr="00397D80">
        <w:rPr>
          <w:rStyle w:val="Emphasis"/>
        </w:rPr>
        <w:t>in the core</w:t>
      </w:r>
      <w:r w:rsidRPr="00331F3A">
        <w:rPr>
          <w:sz w:val="16"/>
        </w:rPr>
        <w:t xml:space="preserve">. </w:t>
      </w:r>
      <w:r w:rsidRPr="005B1ED9">
        <w:rPr>
          <w:rStyle w:val="StyleUnderline"/>
        </w:rPr>
        <w:t>Indeed, this</w:t>
      </w:r>
      <w:r w:rsidRPr="00331F3A">
        <w:rPr>
          <w:sz w:val="16"/>
        </w:rPr>
        <w:t xml:space="preserve"> barbarism </w:t>
      </w:r>
      <w:r w:rsidRPr="005B1ED9">
        <w:rPr>
          <w:rStyle w:val="StyleUnderline"/>
        </w:rPr>
        <w:t>is already well underway</w:t>
      </w:r>
      <w:r w:rsidRPr="00331F3A">
        <w:rPr>
          <w:sz w:val="16"/>
        </w:rPr>
        <w:t xml:space="preserve">. </w:t>
      </w:r>
      <w:r w:rsidRPr="005B1ED9">
        <w:rPr>
          <w:rStyle w:val="StyleUnderline"/>
        </w:rPr>
        <w:t>Liberal politicians</w:t>
      </w:r>
      <w:r w:rsidRPr="00331F3A">
        <w:rPr>
          <w:sz w:val="16"/>
        </w:rPr>
        <w:t xml:space="preserve"> denounce the barbarism at every opportunity, and yet they </w:t>
      </w:r>
      <w:r w:rsidRPr="005B1ED9">
        <w:rPr>
          <w:rStyle w:val="StyleUnderline"/>
        </w:rPr>
        <w:t xml:space="preserve">cannot bring themselves to address its underlying causes because they </w:t>
      </w:r>
      <w:r w:rsidRPr="005B1ED9">
        <w:rPr>
          <w:rStyle w:val="StyleUnderline"/>
        </w:rPr>
        <w:lastRenderedPageBreak/>
        <w:t>remain fundamentally committed to capitalist growth</w:t>
      </w:r>
      <w:r w:rsidRPr="00331F3A">
        <w:rPr>
          <w:sz w:val="16"/>
        </w:rPr>
        <w:t>. The solution that the liberals offer—capital accumulation without barbarism— is a chimera.</w:t>
      </w:r>
    </w:p>
    <w:p w14:paraId="25FD9943" w14:textId="77777777" w:rsidR="001E1861" w:rsidRPr="00331F3A" w:rsidRDefault="001E1861" w:rsidP="001E1861"/>
    <w:p w14:paraId="0CED7835" w14:textId="77777777" w:rsidR="001E1861" w:rsidRDefault="001E1861" w:rsidP="001E1861"/>
    <w:p w14:paraId="0D294D11" w14:textId="77777777" w:rsidR="001E1861" w:rsidRDefault="001E1861" w:rsidP="001E1861"/>
    <w:p w14:paraId="047E476B" w14:textId="77777777" w:rsidR="001E1861" w:rsidRDefault="001E1861" w:rsidP="001E1861">
      <w:pPr>
        <w:pStyle w:val="Heading4"/>
      </w:pPr>
      <w:r>
        <w:t xml:space="preserve">The aff </w:t>
      </w:r>
      <w:r w:rsidRPr="003F7C3B">
        <w:rPr>
          <w:u w:val="single"/>
        </w:rPr>
        <w:t>lapses</w:t>
      </w:r>
      <w:r>
        <w:t xml:space="preserve"> into a ‘folk politics’ that </w:t>
      </w:r>
      <w:r w:rsidRPr="003F7C3B">
        <w:rPr>
          <w:u w:val="single"/>
        </w:rPr>
        <w:t>cedes the terrain</w:t>
      </w:r>
      <w:r>
        <w:t xml:space="preserve"> to alter </w:t>
      </w:r>
      <w:r w:rsidRPr="003F7C3B">
        <w:rPr>
          <w:u w:val="single"/>
        </w:rPr>
        <w:t>structural</w:t>
      </w:r>
      <w:r>
        <w:t xml:space="preserve"> conditions of power subsumed by </w:t>
      </w:r>
      <w:r w:rsidRPr="003F7C3B">
        <w:rPr>
          <w:u w:val="single"/>
        </w:rPr>
        <w:t>neoliberal</w:t>
      </w:r>
      <w:r>
        <w:t xml:space="preserve"> agents.</w:t>
      </w:r>
    </w:p>
    <w:p w14:paraId="7B8676DC" w14:textId="77777777" w:rsidR="001E1861" w:rsidRPr="00180BC8" w:rsidRDefault="001E1861" w:rsidP="001E1861">
      <w:r>
        <w:t xml:space="preserve">Leon </w:t>
      </w:r>
      <w:r w:rsidRPr="00180BC8">
        <w:rPr>
          <w:rStyle w:val="Style13ptBold"/>
        </w:rPr>
        <w:t>Gurevitch 22</w:t>
      </w:r>
      <w:r>
        <w:t>, Associate Professor &amp; Associate Dean, Research, Faculty of Architecture &amp; Design, Victoria University of Wellington, "Narrating Authorship," in Beyond Narrative: Exploring Narrative Liminality &amp; Its Cultural Work, Chapter 16, 2022, pg. 241-242. [italics in original]</w:t>
      </w:r>
    </w:p>
    <w:p w14:paraId="708ACF74" w14:textId="77777777" w:rsidR="001E1861" w:rsidRPr="00AD0645" w:rsidRDefault="001E1861" w:rsidP="001E1861">
      <w:pPr>
        <w:rPr>
          <w:sz w:val="16"/>
        </w:rPr>
      </w:pPr>
      <w:r w:rsidRPr="00AD0645">
        <w:rPr>
          <w:sz w:val="16"/>
        </w:rPr>
        <w:t xml:space="preserve">In their book </w:t>
      </w:r>
      <w:r w:rsidRPr="00AD0645">
        <w:rPr>
          <w:i/>
          <w:iCs/>
          <w:sz w:val="16"/>
        </w:rPr>
        <w:t>Inventing the Future</w:t>
      </w:r>
      <w:r w:rsidRPr="00AD0645">
        <w:rPr>
          <w:sz w:val="16"/>
        </w:rPr>
        <w:t xml:space="preserve">, Srnicek and Williams suggest that </w:t>
      </w:r>
      <w:r w:rsidRPr="00AD0645">
        <w:rPr>
          <w:rStyle w:val="Emphasis"/>
        </w:rPr>
        <w:t>limited</w:t>
      </w:r>
      <w:r w:rsidRPr="00AD0645">
        <w:rPr>
          <w:sz w:val="16"/>
        </w:rPr>
        <w:t xml:space="preserve"> </w:t>
      </w:r>
      <w:r w:rsidRPr="00AD0645">
        <w:rPr>
          <w:rStyle w:val="StyleUnderline"/>
        </w:rPr>
        <w:t>and</w:t>
      </w:r>
      <w:r w:rsidRPr="00AD0645">
        <w:rPr>
          <w:sz w:val="16"/>
        </w:rPr>
        <w:t xml:space="preserve"> </w:t>
      </w:r>
      <w:r w:rsidRPr="00AD0645">
        <w:rPr>
          <w:rStyle w:val="Emphasis"/>
        </w:rPr>
        <w:t>timid</w:t>
      </w:r>
      <w:r w:rsidRPr="00AD0645">
        <w:rPr>
          <w:sz w:val="16"/>
        </w:rPr>
        <w:t xml:space="preserve"> (if not altogether absent) </w:t>
      </w:r>
      <w:r w:rsidRPr="00AD0645">
        <w:rPr>
          <w:rStyle w:val="StyleUnderline"/>
        </w:rPr>
        <w:t>demands amongst</w:t>
      </w:r>
      <w:r w:rsidRPr="00AD0645">
        <w:rPr>
          <w:sz w:val="16"/>
        </w:rPr>
        <w:t xml:space="preserve"> twenty-first-century </w:t>
      </w:r>
      <w:r w:rsidRPr="00AD0645">
        <w:rPr>
          <w:rStyle w:val="StyleUnderline"/>
        </w:rPr>
        <w:t>protest movements are the result of</w:t>
      </w:r>
      <w:r w:rsidRPr="00AD0645">
        <w:rPr>
          <w:sz w:val="16"/>
        </w:rPr>
        <w:t xml:space="preserve"> what they call “</w:t>
      </w:r>
      <w:r w:rsidRPr="003847CA">
        <w:rPr>
          <w:rStyle w:val="Emphasis"/>
          <w:highlight w:val="cyan"/>
        </w:rPr>
        <w:t>folk-political sentiment</w:t>
      </w:r>
      <w:r w:rsidRPr="00AD0645">
        <w:rPr>
          <w:sz w:val="16"/>
        </w:rPr>
        <w:t xml:space="preserve">.” Folk-politics is, they argue, </w:t>
      </w:r>
      <w:r w:rsidRPr="003847CA">
        <w:rPr>
          <w:rStyle w:val="StyleUnderline"/>
          <w:highlight w:val="cyan"/>
        </w:rPr>
        <w:t>characterized by</w:t>
      </w:r>
      <w:r w:rsidRPr="00AD0645">
        <w:rPr>
          <w:sz w:val="16"/>
        </w:rPr>
        <w:t xml:space="preserve"> a series of widely accepted values: “[</w:t>
      </w:r>
      <w:r w:rsidRPr="00AD0645">
        <w:rPr>
          <w:rStyle w:val="StyleUnderline"/>
        </w:rPr>
        <w:t xml:space="preserve">S]mall is beautiful, </w:t>
      </w:r>
      <w:r w:rsidRPr="003847CA">
        <w:rPr>
          <w:rStyle w:val="StyleUnderline"/>
          <w:highlight w:val="cyan"/>
        </w:rPr>
        <w:t>the</w:t>
      </w:r>
      <w:r w:rsidRPr="003847CA">
        <w:rPr>
          <w:sz w:val="16"/>
          <w:highlight w:val="cyan"/>
        </w:rPr>
        <w:t xml:space="preserve"> </w:t>
      </w:r>
      <w:r w:rsidRPr="003847CA">
        <w:rPr>
          <w:rStyle w:val="Emphasis"/>
          <w:highlight w:val="cyan"/>
        </w:rPr>
        <w:t>local is ethical</w:t>
      </w:r>
      <w:r w:rsidRPr="00AD0645">
        <w:rPr>
          <w:sz w:val="16"/>
        </w:rPr>
        <w:t xml:space="preserve">, simpler is better, </w:t>
      </w:r>
      <w:r w:rsidRPr="00AD0645">
        <w:rPr>
          <w:rStyle w:val="StyleUnderline"/>
        </w:rPr>
        <w:t>permanence is oppressive</w:t>
      </w:r>
      <w:r w:rsidRPr="00AD0645">
        <w:rPr>
          <w:sz w:val="16"/>
        </w:rPr>
        <w:t xml:space="preserve">, </w:t>
      </w:r>
      <w:r w:rsidRPr="003847CA">
        <w:rPr>
          <w:rStyle w:val="Emphasis"/>
          <w:highlight w:val="cyan"/>
        </w:rPr>
        <w:t>progress is over</w:t>
      </w:r>
      <w:r w:rsidRPr="00AD0645">
        <w:rPr>
          <w:sz w:val="16"/>
        </w:rPr>
        <w:t xml:space="preserve">.” </w:t>
      </w:r>
      <w:r w:rsidRPr="00AD0645">
        <w:rPr>
          <w:rStyle w:val="StyleUnderline"/>
        </w:rPr>
        <w:t xml:space="preserve">These </w:t>
      </w:r>
      <w:r w:rsidRPr="003847CA">
        <w:rPr>
          <w:rStyle w:val="StyleUnderline"/>
          <w:highlight w:val="cyan"/>
        </w:rPr>
        <w:t>limit</w:t>
      </w:r>
      <w:r w:rsidRPr="00AD0645">
        <w:rPr>
          <w:rStyle w:val="StyleUnderline"/>
        </w:rPr>
        <w:t>ation</w:t>
      </w:r>
      <w:r w:rsidRPr="003847CA">
        <w:rPr>
          <w:rStyle w:val="StyleUnderline"/>
          <w:highlight w:val="cyan"/>
        </w:rPr>
        <w:t>s</w:t>
      </w:r>
      <w:r w:rsidRPr="00AD0645">
        <w:rPr>
          <w:sz w:val="16"/>
        </w:rPr>
        <w:t xml:space="preserve">, then, </w:t>
      </w:r>
      <w:r w:rsidRPr="003847CA">
        <w:rPr>
          <w:rStyle w:val="StyleUnderline"/>
          <w:highlight w:val="cyan"/>
        </w:rPr>
        <w:t>are favored over a</w:t>
      </w:r>
      <w:r w:rsidRPr="00AD0645">
        <w:rPr>
          <w:rStyle w:val="StyleUnderline"/>
        </w:rPr>
        <w:t>ny</w:t>
      </w:r>
      <w:r w:rsidRPr="00AD0645">
        <w:rPr>
          <w:sz w:val="16"/>
        </w:rPr>
        <w:t xml:space="preserve"> </w:t>
      </w:r>
      <w:r w:rsidRPr="003847CA">
        <w:rPr>
          <w:rStyle w:val="Emphasis"/>
          <w:highlight w:val="cyan"/>
        </w:rPr>
        <w:t>counter-hegemonic</w:t>
      </w:r>
      <w:r w:rsidRPr="003847CA">
        <w:rPr>
          <w:sz w:val="16"/>
          <w:highlight w:val="cyan"/>
        </w:rPr>
        <w:t xml:space="preserve"> </w:t>
      </w:r>
      <w:r w:rsidRPr="003847CA">
        <w:rPr>
          <w:rStyle w:val="StyleUnderline"/>
          <w:highlight w:val="cyan"/>
        </w:rPr>
        <w:t>project that could contest capital</w:t>
      </w:r>
      <w:r w:rsidRPr="00AD0645">
        <w:rPr>
          <w:rStyle w:val="StyleUnderline"/>
        </w:rPr>
        <w:t>ism “</w:t>
      </w:r>
      <w:r w:rsidRPr="003847CA">
        <w:rPr>
          <w:rStyle w:val="StyleUnderline"/>
          <w:highlight w:val="cyan"/>
        </w:rPr>
        <w:t>at the</w:t>
      </w:r>
      <w:r w:rsidRPr="003847CA">
        <w:rPr>
          <w:sz w:val="16"/>
          <w:highlight w:val="cyan"/>
        </w:rPr>
        <w:t xml:space="preserve"> </w:t>
      </w:r>
      <w:r w:rsidRPr="003847CA">
        <w:rPr>
          <w:rStyle w:val="Emphasis"/>
          <w:highlight w:val="cyan"/>
        </w:rPr>
        <w:t>largest</w:t>
      </w:r>
      <w:r w:rsidRPr="003847CA">
        <w:rPr>
          <w:sz w:val="16"/>
          <w:highlight w:val="cyan"/>
        </w:rPr>
        <w:t xml:space="preserve"> </w:t>
      </w:r>
      <w:r w:rsidRPr="003847CA">
        <w:rPr>
          <w:rStyle w:val="StyleUnderline"/>
          <w:highlight w:val="cyan"/>
        </w:rPr>
        <w:t>scales</w:t>
      </w:r>
      <w:r w:rsidRPr="00AD0645">
        <w:rPr>
          <w:sz w:val="16"/>
        </w:rPr>
        <w:t xml:space="preserve">.” Instead, </w:t>
      </w:r>
      <w:r w:rsidRPr="00AD0645">
        <w:rPr>
          <w:rStyle w:val="StyleUnderline"/>
        </w:rPr>
        <w:t xml:space="preserve">folk </w:t>
      </w:r>
      <w:r w:rsidRPr="003847CA">
        <w:rPr>
          <w:rStyle w:val="StyleUnderline"/>
          <w:highlight w:val="cyan"/>
        </w:rPr>
        <w:t>politics</w:t>
      </w:r>
      <w:r w:rsidRPr="00AD0645">
        <w:rPr>
          <w:rStyle w:val="StyleUnderline"/>
        </w:rPr>
        <w:t xml:space="preserve"> is </w:t>
      </w:r>
      <w:r w:rsidRPr="003847CA">
        <w:rPr>
          <w:rStyle w:val="StyleUnderline"/>
          <w:highlight w:val="cyan"/>
        </w:rPr>
        <w:t>driven by</w:t>
      </w:r>
      <w:r w:rsidRPr="00AD0645">
        <w:rPr>
          <w:rStyle w:val="StyleUnderline"/>
        </w:rPr>
        <w:t xml:space="preserve"> a</w:t>
      </w:r>
      <w:r w:rsidRPr="00AD0645">
        <w:rPr>
          <w:sz w:val="16"/>
        </w:rPr>
        <w:t xml:space="preserve"> profound </w:t>
      </w:r>
      <w:r w:rsidRPr="003847CA">
        <w:rPr>
          <w:rStyle w:val="Emphasis"/>
          <w:highlight w:val="cyan"/>
        </w:rPr>
        <w:t>pessimism</w:t>
      </w:r>
      <w:r w:rsidRPr="003847CA">
        <w:rPr>
          <w:sz w:val="16"/>
          <w:highlight w:val="cyan"/>
        </w:rPr>
        <w:t xml:space="preserve"> </w:t>
      </w:r>
      <w:r w:rsidRPr="003847CA">
        <w:rPr>
          <w:rStyle w:val="StyleUnderline"/>
          <w:highlight w:val="cyan"/>
        </w:rPr>
        <w:t>that large-scale</w:t>
      </w:r>
      <w:r w:rsidRPr="00AD0645">
        <w:rPr>
          <w:rStyle w:val="StyleUnderline"/>
        </w:rPr>
        <w:t xml:space="preserve"> collective social </w:t>
      </w:r>
      <w:r w:rsidRPr="003847CA">
        <w:rPr>
          <w:rStyle w:val="StyleUnderline"/>
          <w:highlight w:val="cyan"/>
        </w:rPr>
        <w:t>change is possible</w:t>
      </w:r>
      <w:r w:rsidRPr="00AD0645">
        <w:rPr>
          <w:sz w:val="16"/>
        </w:rPr>
        <w:t xml:space="preserve">. Crucially, </w:t>
      </w:r>
      <w:r w:rsidRPr="00AD0645">
        <w:rPr>
          <w:rStyle w:val="StyleUnderline"/>
        </w:rPr>
        <w:t xml:space="preserve">entwined in this is </w:t>
      </w:r>
      <w:r w:rsidRPr="003847CA">
        <w:rPr>
          <w:rStyle w:val="StyleUnderline"/>
          <w:highlight w:val="cyan"/>
        </w:rPr>
        <w:t>a fear of</w:t>
      </w:r>
      <w:r w:rsidRPr="00AD0645">
        <w:rPr>
          <w:rStyle w:val="StyleUnderline"/>
        </w:rPr>
        <w:t xml:space="preserve"> returning to</w:t>
      </w:r>
      <w:r w:rsidRPr="00AD0645">
        <w:rPr>
          <w:sz w:val="16"/>
        </w:rPr>
        <w:t xml:space="preserve"> the </w:t>
      </w:r>
      <w:r w:rsidRPr="003847CA">
        <w:rPr>
          <w:rStyle w:val="StyleUnderline"/>
          <w:highlight w:val="cyan"/>
        </w:rPr>
        <w:t>grand narratives</w:t>
      </w:r>
      <w:r w:rsidRPr="00AD0645">
        <w:rPr>
          <w:rStyle w:val="StyleUnderline"/>
        </w:rPr>
        <w:t xml:space="preserve"> that characterized</w:t>
      </w:r>
      <w:r w:rsidRPr="00AD0645">
        <w:rPr>
          <w:sz w:val="16"/>
        </w:rPr>
        <w:t xml:space="preserve"> the </w:t>
      </w:r>
      <w:r w:rsidRPr="00AD0645">
        <w:rPr>
          <w:rStyle w:val="Emphasis"/>
        </w:rPr>
        <w:t>progressive utopianism</w:t>
      </w:r>
      <w:r w:rsidRPr="00AD0645">
        <w:rPr>
          <w:sz w:val="16"/>
        </w:rPr>
        <w:t xml:space="preserve"> </w:t>
      </w:r>
      <w:r w:rsidRPr="00AD0645">
        <w:rPr>
          <w:rStyle w:val="StyleUnderline"/>
        </w:rPr>
        <w:t>of</w:t>
      </w:r>
      <w:r w:rsidRPr="00AD0645">
        <w:rPr>
          <w:sz w:val="16"/>
        </w:rPr>
        <w:t xml:space="preserve"> nineteenth-century </w:t>
      </w:r>
      <w:r w:rsidRPr="00AD0645">
        <w:rPr>
          <w:rStyle w:val="StyleUnderline"/>
        </w:rPr>
        <w:t>socialist movements</w:t>
      </w:r>
      <w:r w:rsidRPr="00AD0645">
        <w:rPr>
          <w:sz w:val="16"/>
        </w:rPr>
        <w:t xml:space="preserve"> and fell out of favor amongst postmodernists for obvious reasons:</w:t>
      </w:r>
    </w:p>
    <w:p w14:paraId="184586CF" w14:textId="77777777" w:rsidR="001E1861" w:rsidRPr="00AD0645" w:rsidRDefault="001E1861" w:rsidP="001E1861">
      <w:pPr>
        <w:ind w:left="720"/>
        <w:rPr>
          <w:sz w:val="16"/>
        </w:rPr>
      </w:pPr>
      <w:r w:rsidRPr="00AD0645">
        <w:rPr>
          <w:sz w:val="16"/>
        </w:rPr>
        <w:t xml:space="preserve">Such </w:t>
      </w:r>
      <w:r w:rsidRPr="00AD0645">
        <w:rPr>
          <w:rStyle w:val="StyleUnderline"/>
        </w:rPr>
        <w:t>folk-political sentiments</w:t>
      </w:r>
      <w:r w:rsidRPr="00AD0645">
        <w:rPr>
          <w:sz w:val="16"/>
        </w:rPr>
        <w:t xml:space="preserve"> [</w:t>
      </w:r>
      <w:r w:rsidRPr="003847CA">
        <w:rPr>
          <w:rStyle w:val="Emphasis"/>
          <w:highlight w:val="cyan"/>
        </w:rPr>
        <w:t>ignorantly</w:t>
      </w:r>
      <w:r w:rsidRPr="00AD0645">
        <w:rPr>
          <w:sz w:val="16"/>
        </w:rPr>
        <w:t xml:space="preserve">] </w:t>
      </w:r>
      <w:r w:rsidRPr="00AD0645">
        <w:rPr>
          <w:strike/>
          <w:sz w:val="16"/>
        </w:rPr>
        <w:t>blindly</w:t>
      </w:r>
      <w:r w:rsidRPr="00AD0645">
        <w:rPr>
          <w:sz w:val="16"/>
        </w:rPr>
        <w:t xml:space="preserve"> </w:t>
      </w:r>
      <w:r w:rsidRPr="003847CA">
        <w:rPr>
          <w:rStyle w:val="Emphasis"/>
          <w:highlight w:val="cyan"/>
        </w:rPr>
        <w:t>accept</w:t>
      </w:r>
      <w:r w:rsidRPr="00AD0645">
        <w:rPr>
          <w:sz w:val="16"/>
        </w:rPr>
        <w:t xml:space="preserve"> </w:t>
      </w:r>
      <w:r w:rsidRPr="00AD0645">
        <w:rPr>
          <w:rStyle w:val="StyleUnderline"/>
        </w:rPr>
        <w:t xml:space="preserve">the </w:t>
      </w:r>
      <w:r w:rsidRPr="003847CA">
        <w:rPr>
          <w:rStyle w:val="StyleUnderline"/>
          <w:highlight w:val="cyan"/>
        </w:rPr>
        <w:t>neoliberal common sense</w:t>
      </w:r>
      <w:r w:rsidRPr="00AD0645">
        <w:rPr>
          <w:rStyle w:val="StyleUnderline"/>
        </w:rPr>
        <w:t>, preferring to shy away from</w:t>
      </w:r>
      <w:r w:rsidRPr="00AD0645">
        <w:rPr>
          <w:sz w:val="16"/>
        </w:rPr>
        <w:t xml:space="preserve"> </w:t>
      </w:r>
      <w:r w:rsidRPr="00AD0645">
        <w:rPr>
          <w:rStyle w:val="Emphasis"/>
        </w:rPr>
        <w:t>grand visions</w:t>
      </w:r>
      <w:r w:rsidRPr="00AD0645">
        <w:rPr>
          <w:sz w:val="16"/>
        </w:rPr>
        <w:t xml:space="preserve"> </w:t>
      </w:r>
      <w:r w:rsidRPr="003847CA">
        <w:rPr>
          <w:rStyle w:val="StyleUnderline"/>
          <w:highlight w:val="cyan"/>
        </w:rPr>
        <w:t>and</w:t>
      </w:r>
      <w:r w:rsidRPr="00AD0645">
        <w:rPr>
          <w:rStyle w:val="StyleUnderline"/>
        </w:rPr>
        <w:t xml:space="preserve"> replace them with a</w:t>
      </w:r>
      <w:r w:rsidRPr="00AD0645">
        <w:rPr>
          <w:sz w:val="16"/>
        </w:rPr>
        <w:t xml:space="preserve"> </w:t>
      </w:r>
      <w:r w:rsidRPr="003847CA">
        <w:rPr>
          <w:rStyle w:val="Emphasis"/>
          <w:highlight w:val="cyan"/>
        </w:rPr>
        <w:t>posturing</w:t>
      </w:r>
      <w:r w:rsidRPr="003847CA">
        <w:rPr>
          <w:sz w:val="16"/>
          <w:highlight w:val="cyan"/>
        </w:rPr>
        <w:t xml:space="preserve"> </w:t>
      </w:r>
      <w:r w:rsidRPr="003847CA">
        <w:rPr>
          <w:rStyle w:val="StyleUnderline"/>
          <w:highlight w:val="cyan"/>
        </w:rPr>
        <w:t>resistance</w:t>
      </w:r>
      <w:r w:rsidRPr="00AD0645">
        <w:rPr>
          <w:sz w:val="16"/>
        </w:rPr>
        <w:t xml:space="preserve">. </w:t>
      </w:r>
      <w:r w:rsidRPr="003847CA">
        <w:rPr>
          <w:rStyle w:val="StyleUnderline"/>
          <w:highlight w:val="cyan"/>
        </w:rPr>
        <w:t>From</w:t>
      </w:r>
      <w:r w:rsidRPr="00AD0645">
        <w:rPr>
          <w:sz w:val="16"/>
        </w:rPr>
        <w:t xml:space="preserve"> the radical left’s </w:t>
      </w:r>
      <w:r w:rsidRPr="003847CA">
        <w:rPr>
          <w:rStyle w:val="StyleUnderline"/>
          <w:highlight w:val="cyan"/>
        </w:rPr>
        <w:t>discomfort with</w:t>
      </w:r>
      <w:r w:rsidRPr="00AD0645">
        <w:rPr>
          <w:sz w:val="16"/>
        </w:rPr>
        <w:t xml:space="preserve"> technological </w:t>
      </w:r>
      <w:r w:rsidRPr="003847CA">
        <w:rPr>
          <w:rStyle w:val="Emphasis"/>
          <w:highlight w:val="cyan"/>
        </w:rPr>
        <w:t>modernity</w:t>
      </w:r>
      <w:r w:rsidRPr="00AD0645">
        <w:rPr>
          <w:sz w:val="16"/>
        </w:rPr>
        <w:t xml:space="preserve"> </w:t>
      </w:r>
      <w:r w:rsidRPr="003847CA">
        <w:rPr>
          <w:rStyle w:val="StyleUnderline"/>
          <w:highlight w:val="cyan"/>
        </w:rPr>
        <w:t>to the</w:t>
      </w:r>
      <w:r w:rsidRPr="00AD0645">
        <w:rPr>
          <w:sz w:val="16"/>
        </w:rPr>
        <w:t xml:space="preserve"> social democratic left’s </w:t>
      </w:r>
      <w:r w:rsidRPr="003847CA">
        <w:rPr>
          <w:rStyle w:val="StyleUnderline"/>
          <w:highlight w:val="cyan"/>
        </w:rPr>
        <w:t>inability to</w:t>
      </w:r>
      <w:r w:rsidRPr="003847CA">
        <w:rPr>
          <w:sz w:val="16"/>
          <w:highlight w:val="cyan"/>
        </w:rPr>
        <w:t xml:space="preserve"> </w:t>
      </w:r>
      <w:r w:rsidRPr="003847CA">
        <w:rPr>
          <w:rStyle w:val="Emphasis"/>
          <w:highlight w:val="cyan"/>
        </w:rPr>
        <w:t>envision an alternative world</w:t>
      </w:r>
      <w:r w:rsidRPr="00AD0645">
        <w:rPr>
          <w:sz w:val="16"/>
        </w:rPr>
        <w:t xml:space="preserve">, everywhere today </w:t>
      </w:r>
      <w:r w:rsidRPr="003847CA">
        <w:rPr>
          <w:rStyle w:val="StyleUnderline"/>
          <w:highlight w:val="cyan"/>
        </w:rPr>
        <w:t>the future has</w:t>
      </w:r>
      <w:r w:rsidRPr="00AD0645">
        <w:rPr>
          <w:sz w:val="16"/>
        </w:rPr>
        <w:t xml:space="preserve"> largely </w:t>
      </w:r>
      <w:r w:rsidRPr="003847CA">
        <w:rPr>
          <w:rStyle w:val="StyleUnderline"/>
          <w:highlight w:val="cyan"/>
        </w:rPr>
        <w:t>been</w:t>
      </w:r>
      <w:r w:rsidRPr="003847CA">
        <w:rPr>
          <w:sz w:val="16"/>
          <w:highlight w:val="cyan"/>
        </w:rPr>
        <w:t xml:space="preserve"> </w:t>
      </w:r>
      <w:r w:rsidRPr="003847CA">
        <w:rPr>
          <w:rStyle w:val="Emphasis"/>
          <w:highlight w:val="cyan"/>
        </w:rPr>
        <w:t>ceded to the right</w:t>
      </w:r>
      <w:r w:rsidRPr="00AD0645">
        <w:rPr>
          <w:sz w:val="16"/>
        </w:rPr>
        <w:t xml:space="preserve">. A </w:t>
      </w:r>
      <w:r w:rsidRPr="005F51DC">
        <w:rPr>
          <w:rStyle w:val="StyleUnderline"/>
        </w:rPr>
        <w:t>skill</w:t>
      </w:r>
      <w:r w:rsidRPr="00AD0645">
        <w:rPr>
          <w:rStyle w:val="StyleUnderline"/>
        </w:rPr>
        <w:t xml:space="preserve"> that </w:t>
      </w:r>
      <w:r w:rsidRPr="005F51DC">
        <w:rPr>
          <w:rStyle w:val="StyleUnderline"/>
        </w:rPr>
        <w:t>the left once excelled at—building</w:t>
      </w:r>
      <w:r w:rsidRPr="005F51DC">
        <w:rPr>
          <w:sz w:val="16"/>
        </w:rPr>
        <w:t xml:space="preserve"> </w:t>
      </w:r>
      <w:r w:rsidRPr="005F51DC">
        <w:rPr>
          <w:rStyle w:val="Emphasis"/>
        </w:rPr>
        <w:t>enticing</w:t>
      </w:r>
      <w:r w:rsidRPr="005F51DC">
        <w:rPr>
          <w:sz w:val="16"/>
        </w:rPr>
        <w:t xml:space="preserve"> </w:t>
      </w:r>
      <w:r w:rsidRPr="005F51DC">
        <w:rPr>
          <w:rStyle w:val="StyleUnderline"/>
        </w:rPr>
        <w:t>visions for a better world—has</w:t>
      </w:r>
      <w:r w:rsidRPr="005F51DC">
        <w:rPr>
          <w:sz w:val="16"/>
        </w:rPr>
        <w:t xml:space="preserve"> </w:t>
      </w:r>
      <w:r w:rsidRPr="005F51DC">
        <w:rPr>
          <w:rStyle w:val="Emphasis"/>
        </w:rPr>
        <w:t>deteriorated</w:t>
      </w:r>
      <w:r w:rsidRPr="005F51DC">
        <w:rPr>
          <w:sz w:val="16"/>
        </w:rPr>
        <w:t xml:space="preserve"> after years of neglect. (Srnicek and Williams)</w:t>
      </w:r>
    </w:p>
    <w:p w14:paraId="3E517BCE" w14:textId="77777777" w:rsidR="001E1861" w:rsidRDefault="001E1861" w:rsidP="001E1861">
      <w:pPr>
        <w:rPr>
          <w:sz w:val="16"/>
        </w:rPr>
      </w:pPr>
      <w:r w:rsidRPr="00AD0645">
        <w:rPr>
          <w:sz w:val="16"/>
        </w:rPr>
        <w:t xml:space="preserve">One could see these green screen protests as an example of precisely this “posturing resistance.” </w:t>
      </w:r>
      <w:r w:rsidRPr="003847CA">
        <w:rPr>
          <w:rStyle w:val="StyleUnderline"/>
          <w:highlight w:val="cyan"/>
        </w:rPr>
        <w:t>If the unifying narrative</w:t>
      </w:r>
      <w:r w:rsidRPr="00AD0645">
        <w:rPr>
          <w:sz w:val="16"/>
        </w:rPr>
        <w:t xml:space="preserve"> of the green screen protests </w:t>
      </w:r>
      <w:r w:rsidRPr="003847CA">
        <w:rPr>
          <w:rStyle w:val="StyleUnderline"/>
          <w:highlight w:val="cyan"/>
        </w:rPr>
        <w:t>was</w:t>
      </w:r>
      <w:r w:rsidRPr="003847CA">
        <w:rPr>
          <w:sz w:val="16"/>
          <w:highlight w:val="cyan"/>
        </w:rPr>
        <w:t xml:space="preserve"> </w:t>
      </w:r>
      <w:r w:rsidRPr="003847CA">
        <w:rPr>
          <w:rStyle w:val="Emphasis"/>
          <w:highlight w:val="cyan"/>
        </w:rPr>
        <w:t>hard</w:t>
      </w:r>
      <w:r w:rsidRPr="003847CA">
        <w:rPr>
          <w:sz w:val="16"/>
          <w:highlight w:val="cyan"/>
        </w:rPr>
        <w:t xml:space="preserve"> </w:t>
      </w:r>
      <w:r w:rsidRPr="003847CA">
        <w:rPr>
          <w:rStyle w:val="StyleUnderline"/>
          <w:highlight w:val="cyan"/>
        </w:rPr>
        <w:t>to identify</w:t>
      </w:r>
      <w:r w:rsidRPr="00AD0645">
        <w:rPr>
          <w:rStyle w:val="StyleUnderline"/>
        </w:rPr>
        <w:t>, perhaps it was because</w:t>
      </w:r>
      <w:r w:rsidRPr="00AD0645">
        <w:rPr>
          <w:sz w:val="16"/>
        </w:rPr>
        <w:t xml:space="preserve"> </w:t>
      </w:r>
      <w:r w:rsidRPr="003847CA">
        <w:rPr>
          <w:rStyle w:val="Emphasis"/>
          <w:highlight w:val="cyan"/>
        </w:rPr>
        <w:t>it was</w:t>
      </w:r>
      <w:r w:rsidRPr="00AD0645">
        <w:rPr>
          <w:rStyle w:val="Emphasis"/>
        </w:rPr>
        <w:t xml:space="preserve"> so </w:t>
      </w:r>
      <w:r w:rsidRPr="003847CA">
        <w:rPr>
          <w:rStyle w:val="Emphasis"/>
          <w:highlight w:val="cyan"/>
        </w:rPr>
        <w:t>by design</w:t>
      </w:r>
      <w:r w:rsidRPr="00AD0645">
        <w:rPr>
          <w:sz w:val="16"/>
        </w:rPr>
        <w:t xml:space="preserve">. In an era of </w:t>
      </w:r>
      <w:r w:rsidRPr="003847CA">
        <w:rPr>
          <w:rStyle w:val="StyleUnderline"/>
          <w:highlight w:val="cyan"/>
        </w:rPr>
        <w:t>protest</w:t>
      </w:r>
      <w:r w:rsidRPr="00AD0645">
        <w:rPr>
          <w:sz w:val="16"/>
        </w:rPr>
        <w:t xml:space="preserve"> that </w:t>
      </w:r>
      <w:r w:rsidRPr="003847CA">
        <w:rPr>
          <w:rStyle w:val="Emphasis"/>
          <w:highlight w:val="cyan"/>
        </w:rPr>
        <w:t>reject</w:t>
      </w:r>
      <w:r w:rsidRPr="00AD0645">
        <w:rPr>
          <w:sz w:val="16"/>
        </w:rPr>
        <w:t xml:space="preserve">ed the </w:t>
      </w:r>
      <w:r w:rsidRPr="00AD0645">
        <w:rPr>
          <w:rStyle w:val="StyleUnderline"/>
        </w:rPr>
        <w:t>grand narratives of</w:t>
      </w:r>
      <w:r w:rsidRPr="00AD0645">
        <w:rPr>
          <w:sz w:val="16"/>
        </w:rPr>
        <w:t xml:space="preserve"> social and political </w:t>
      </w:r>
      <w:r w:rsidRPr="003847CA">
        <w:rPr>
          <w:rStyle w:val="StyleUnderline"/>
          <w:highlight w:val="cyan"/>
        </w:rPr>
        <w:t>progress</w:t>
      </w:r>
      <w:r w:rsidRPr="00AD0645">
        <w:rPr>
          <w:rStyle w:val="StyleUnderline"/>
        </w:rPr>
        <w:t xml:space="preserve"> that </w:t>
      </w:r>
      <w:r w:rsidRPr="003847CA">
        <w:rPr>
          <w:rStyle w:val="StyleUnderline"/>
          <w:highlight w:val="cyan"/>
        </w:rPr>
        <w:t>were</w:t>
      </w:r>
      <w:r w:rsidRPr="00AD0645">
        <w:rPr>
          <w:sz w:val="16"/>
        </w:rPr>
        <w:t xml:space="preserve"> apparently so </w:t>
      </w:r>
      <w:r w:rsidRPr="00AD0645">
        <w:rPr>
          <w:rStyle w:val="Emphasis"/>
        </w:rPr>
        <w:t>comprehensively</w:t>
      </w:r>
      <w:r w:rsidRPr="00AD0645">
        <w:rPr>
          <w:sz w:val="16"/>
        </w:rPr>
        <w:t xml:space="preserve"> </w:t>
      </w:r>
      <w:r w:rsidRPr="003847CA">
        <w:rPr>
          <w:rStyle w:val="StyleUnderline"/>
          <w:highlight w:val="cyan"/>
        </w:rPr>
        <w:t>defeated by</w:t>
      </w:r>
      <w:r w:rsidRPr="00AD0645">
        <w:rPr>
          <w:sz w:val="16"/>
        </w:rPr>
        <w:t xml:space="preserve"> late twentieth-century </w:t>
      </w:r>
      <w:r w:rsidRPr="003847CA">
        <w:rPr>
          <w:rStyle w:val="StyleUnderline"/>
          <w:highlight w:val="cyan"/>
        </w:rPr>
        <w:t>neoliberalism</w:t>
      </w:r>
      <w:r w:rsidRPr="00AD0645">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3847CA">
        <w:rPr>
          <w:rStyle w:val="StyleUnderline"/>
          <w:highlight w:val="cyan"/>
        </w:rPr>
        <w:t>In</w:t>
      </w:r>
      <w:r w:rsidRPr="00AD0645">
        <w:rPr>
          <w:rStyle w:val="StyleUnderline"/>
        </w:rPr>
        <w:t xml:space="preserve"> the</w:t>
      </w:r>
      <w:r w:rsidRPr="00AD0645">
        <w:rPr>
          <w:sz w:val="16"/>
        </w:rPr>
        <w:t xml:space="preserve"> </w:t>
      </w:r>
      <w:r w:rsidRPr="003847CA">
        <w:rPr>
          <w:rStyle w:val="Emphasis"/>
          <w:highlight w:val="cyan"/>
        </w:rPr>
        <w:t>absence</w:t>
      </w:r>
      <w:r w:rsidRPr="003847CA">
        <w:rPr>
          <w:sz w:val="16"/>
          <w:highlight w:val="cyan"/>
        </w:rPr>
        <w:t xml:space="preserve"> </w:t>
      </w:r>
      <w:r w:rsidRPr="003847CA">
        <w:rPr>
          <w:rStyle w:val="StyleUnderline"/>
          <w:highlight w:val="cyan"/>
        </w:rPr>
        <w:t>of</w:t>
      </w:r>
      <w:r w:rsidRPr="00AD0645">
        <w:rPr>
          <w:sz w:val="16"/>
        </w:rPr>
        <w:t xml:space="preserve"> labor mobilization or even </w:t>
      </w:r>
      <w:r w:rsidRPr="003847CA">
        <w:rPr>
          <w:rStyle w:val="Emphasis"/>
          <w:highlight w:val="cyan"/>
        </w:rPr>
        <w:t>concrete demands</w:t>
      </w:r>
      <w:r w:rsidRPr="00AD0645">
        <w:rPr>
          <w:sz w:val="16"/>
        </w:rPr>
        <w:t xml:space="preserve"> </w:t>
      </w:r>
      <w:r w:rsidRPr="00AD0645">
        <w:rPr>
          <w:rStyle w:val="StyleUnderline"/>
        </w:rPr>
        <w:t>beyond recognition and incremental improvements</w:t>
      </w:r>
      <w:r w:rsidRPr="00AD0645">
        <w:rPr>
          <w:sz w:val="16"/>
        </w:rPr>
        <w:t xml:space="preserve"> in labor conditions, however, </w:t>
      </w:r>
      <w:r w:rsidRPr="003847CA">
        <w:rPr>
          <w:rStyle w:val="StyleUnderline"/>
          <w:highlight w:val="cyan"/>
        </w:rPr>
        <w:t>there was</w:t>
      </w:r>
      <w:r w:rsidRPr="00AD0645">
        <w:rPr>
          <w:rStyle w:val="StyleUnderline"/>
        </w:rPr>
        <w:t xml:space="preserve"> a</w:t>
      </w:r>
      <w:r w:rsidRPr="00AD0645">
        <w:rPr>
          <w:sz w:val="16"/>
        </w:rPr>
        <w:t xml:space="preserve"> </w:t>
      </w:r>
      <w:r w:rsidRPr="003847CA">
        <w:rPr>
          <w:rStyle w:val="Emphasis"/>
          <w:highlight w:val="cyan"/>
        </w:rPr>
        <w:t>palpable</w:t>
      </w:r>
      <w:r w:rsidRPr="00AD0645">
        <w:rPr>
          <w:sz w:val="16"/>
        </w:rPr>
        <w:t xml:space="preserve"> </w:t>
      </w:r>
      <w:r w:rsidRPr="00AD0645">
        <w:rPr>
          <w:rStyle w:val="StyleUnderline"/>
        </w:rPr>
        <w:t>degree of</w:t>
      </w:r>
      <w:r w:rsidRPr="00AD0645">
        <w:rPr>
          <w:sz w:val="16"/>
        </w:rPr>
        <w:t xml:space="preserve"> distributed </w:t>
      </w:r>
      <w:r w:rsidRPr="003847CA">
        <w:rPr>
          <w:rStyle w:val="Emphasis"/>
          <w:highlight w:val="cyan"/>
        </w:rPr>
        <w:t>passivity</w:t>
      </w:r>
      <w:r w:rsidRPr="00AD0645">
        <w:rPr>
          <w:sz w:val="16"/>
        </w:rPr>
        <w:t xml:space="preserve"> </w:t>
      </w:r>
      <w:r w:rsidRPr="00AD0645">
        <w:rPr>
          <w:rStyle w:val="StyleUnderline"/>
        </w:rPr>
        <w:t>about the protests</w:t>
      </w:r>
      <w:r w:rsidRPr="00AD0645">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5707680C" w14:textId="77777777" w:rsidR="001E1861" w:rsidRDefault="001E1861" w:rsidP="001E1861"/>
    <w:p w14:paraId="522F88DF" w14:textId="77777777" w:rsidR="001E1861" w:rsidRDefault="001E1861" w:rsidP="001E1861"/>
    <w:p w14:paraId="04A2BE2A" w14:textId="77777777" w:rsidR="001E1861" w:rsidRPr="00DA2D11" w:rsidRDefault="001E1861" w:rsidP="001E1861">
      <w:pPr>
        <w:pStyle w:val="Heading4"/>
        <w:rPr>
          <w:rFonts w:cs="Calibri"/>
        </w:rPr>
      </w:pPr>
      <w:r w:rsidRPr="00DA2D11">
        <w:rPr>
          <w:rFonts w:cs="Calibri"/>
        </w:rPr>
        <w:lastRenderedPageBreak/>
        <w:t xml:space="preserve">The 1AC’s appeals to refusal turns </w:t>
      </w:r>
      <w:r w:rsidRPr="00DA2D11">
        <w:rPr>
          <w:rFonts w:cs="Calibri"/>
          <w:u w:val="single"/>
        </w:rPr>
        <w:t>struggle</w:t>
      </w:r>
      <w:r w:rsidRPr="00DA2D11">
        <w:rPr>
          <w:rFonts w:cs="Calibri"/>
        </w:rPr>
        <w:t xml:space="preserve"> into a </w:t>
      </w:r>
      <w:r w:rsidRPr="00DA2D11">
        <w:rPr>
          <w:rFonts w:cs="Calibri"/>
          <w:u w:val="single"/>
        </w:rPr>
        <w:t>spectator show</w:t>
      </w:r>
      <w:r w:rsidRPr="00DA2D11">
        <w:rPr>
          <w:rFonts w:cs="Calibri"/>
        </w:rPr>
        <w:t xml:space="preserve"> — this political orientation creates the </w:t>
      </w:r>
      <w:r w:rsidRPr="00DA2D11">
        <w:rPr>
          <w:rFonts w:cs="Calibri"/>
          <w:u w:val="single"/>
        </w:rPr>
        <w:t>aesthetic appearance</w:t>
      </w:r>
      <w:r w:rsidRPr="00DA2D11">
        <w:rPr>
          <w:rFonts w:cs="Calibri"/>
        </w:rPr>
        <w:t xml:space="preserve"> of action while </w:t>
      </w:r>
      <w:r w:rsidRPr="00DA2D11">
        <w:rPr>
          <w:rFonts w:cs="Calibri"/>
          <w:u w:val="single"/>
        </w:rPr>
        <w:t>actively reinforcing</w:t>
      </w:r>
      <w:r w:rsidRPr="00DA2D11">
        <w:rPr>
          <w:rFonts w:cs="Calibri"/>
        </w:rPr>
        <w:t xml:space="preserve"> capitalism.</w:t>
      </w:r>
    </w:p>
    <w:p w14:paraId="7265FAFD" w14:textId="77777777" w:rsidR="001E1861" w:rsidRPr="00DA2D11" w:rsidRDefault="001E1861" w:rsidP="001E1861">
      <w:r w:rsidRPr="00DA2D11">
        <w:rPr>
          <w:rStyle w:val="Style13ptBold"/>
        </w:rPr>
        <w:t xml:space="preserve">Dean ’12 </w:t>
      </w:r>
      <w:r w:rsidRPr="00DA2D11">
        <w:t xml:space="preserve">— Jodi; American political philosopher and professor in the Political Science department at Hobart and William Smith Colleges in New York State. 2012; </w:t>
      </w:r>
      <w:r w:rsidRPr="00DA2D11">
        <w:rPr>
          <w:i/>
          <w:iCs/>
        </w:rPr>
        <w:t>The Communist Horizon</w:t>
      </w:r>
      <w:r w:rsidRPr="00DA2D11">
        <w:t>, Introduction; Accessed Online via University of Michigan Libraries; //CYang</w:t>
      </w:r>
    </w:p>
    <w:p w14:paraId="4D5AC2C8" w14:textId="77777777" w:rsidR="001E1861" w:rsidRPr="00DA2D11" w:rsidRDefault="001E1861" w:rsidP="001E1861">
      <w:pPr>
        <w:rPr>
          <w:sz w:val="16"/>
        </w:rPr>
      </w:pPr>
      <w:r w:rsidRPr="00DA2D11">
        <w:rPr>
          <w:sz w:val="16"/>
        </w:rPr>
        <w:t xml:space="preserve">The </w:t>
      </w:r>
      <w:r w:rsidRPr="00DA2D11">
        <w:rPr>
          <w:rStyle w:val="StyleUnderline"/>
        </w:rPr>
        <w:t>boundaries to</w:t>
      </w:r>
      <w:r w:rsidRPr="00DA2D11">
        <w:rPr>
          <w:sz w:val="16"/>
        </w:rPr>
        <w:t xml:space="preserve"> what can be thought as </w:t>
      </w:r>
      <w:r w:rsidRPr="003847CA">
        <w:rPr>
          <w:rStyle w:val="StyleUnderline"/>
          <w:highlight w:val="cyan"/>
        </w:rPr>
        <w:t>politics in</w:t>
      </w:r>
      <w:r w:rsidRPr="00DA2D11">
        <w:rPr>
          <w:sz w:val="16"/>
        </w:rPr>
        <w:t xml:space="preserve"> certain segments of </w:t>
      </w:r>
      <w:r w:rsidRPr="003847CA">
        <w:rPr>
          <w:rStyle w:val="StyleUnderline"/>
          <w:highlight w:val="cyan"/>
        </w:rPr>
        <w:t>the</w:t>
      </w:r>
      <w:r w:rsidRPr="00DA2D11">
        <w:rPr>
          <w:rStyle w:val="StyleUnderline"/>
        </w:rPr>
        <w:t xml:space="preserve"> post-structuralist and </w:t>
      </w:r>
      <w:r w:rsidRPr="00DA2D11">
        <w:rPr>
          <w:rStyle w:val="Emphasis"/>
        </w:rPr>
        <w:t xml:space="preserve">anarchist </w:t>
      </w:r>
      <w:r w:rsidRPr="003847CA">
        <w:rPr>
          <w:rStyle w:val="Emphasis"/>
          <w:highlight w:val="cyan"/>
        </w:rPr>
        <w:t xml:space="preserve">Left </w:t>
      </w:r>
      <w:r w:rsidRPr="003847CA">
        <w:rPr>
          <w:rStyle w:val="Emphasis"/>
          <w:sz w:val="30"/>
          <w:szCs w:val="30"/>
          <w:highlight w:val="cyan"/>
        </w:rPr>
        <w:t>only</w:t>
      </w:r>
      <w:r w:rsidRPr="003847CA">
        <w:rPr>
          <w:rStyle w:val="Emphasis"/>
          <w:highlight w:val="cyan"/>
        </w:rPr>
        <w:t xml:space="preserve"> benefit capital</w:t>
      </w:r>
      <w:r w:rsidRPr="00DA2D11">
        <w:rPr>
          <w:sz w:val="16"/>
        </w:rPr>
        <w:t xml:space="preserve">. Some </w:t>
      </w:r>
      <w:r w:rsidRPr="00DA2D11">
        <w:rPr>
          <w:rStyle w:val="StyleUnderline"/>
        </w:rPr>
        <w:t xml:space="preserve">activists and theorists </w:t>
      </w:r>
      <w:r w:rsidRPr="003847CA">
        <w:rPr>
          <w:rStyle w:val="StyleUnderline"/>
          <w:highlight w:val="cyan"/>
        </w:rPr>
        <w:t>think</w:t>
      </w:r>
      <w:r w:rsidRPr="00DA2D11">
        <w:rPr>
          <w:sz w:val="16"/>
        </w:rPr>
        <w:t xml:space="preserve"> that </w:t>
      </w:r>
      <w:r w:rsidRPr="003847CA">
        <w:rPr>
          <w:rStyle w:val="StyleUnderline"/>
          <w:highlight w:val="cyan"/>
        </w:rPr>
        <w:t>micropolitical</w:t>
      </w:r>
      <w:r w:rsidRPr="00DA2D11">
        <w:rPr>
          <w:rStyle w:val="StyleUnderline"/>
        </w:rPr>
        <w:t xml:space="preserve"> activities</w:t>
      </w:r>
      <w:r w:rsidRPr="00DA2D11">
        <w:rPr>
          <w:sz w:val="16"/>
        </w:rPr>
        <w:t xml:space="preserve">, whether practices of </w:t>
      </w:r>
      <w:r w:rsidRPr="00DA2D11">
        <w:rPr>
          <w:rStyle w:val="StyleUnderline"/>
        </w:rPr>
        <w:t>self-cultivation or individual</w:t>
      </w:r>
      <w:r w:rsidRPr="00DA2D11">
        <w:rPr>
          <w:sz w:val="16"/>
        </w:rPr>
        <w:t xml:space="preserve"> consumer </w:t>
      </w:r>
      <w:r w:rsidRPr="00DA2D11">
        <w:rPr>
          <w:rStyle w:val="StyleUnderline"/>
        </w:rPr>
        <w:t>choices</w:t>
      </w:r>
      <w:r w:rsidRPr="00DA2D11">
        <w:rPr>
          <w:sz w:val="16"/>
        </w:rPr>
        <w:t xml:space="preserve">, </w:t>
      </w:r>
      <w:r w:rsidRPr="00DA2D11">
        <w:rPr>
          <w:rStyle w:val="StyleUnderline"/>
        </w:rPr>
        <w:t xml:space="preserve">are </w:t>
      </w:r>
      <w:r w:rsidRPr="003847CA">
        <w:rPr>
          <w:rStyle w:val="Emphasis"/>
          <w:highlight w:val="cyan"/>
        </w:rPr>
        <w:t>more important</w:t>
      </w:r>
      <w:r w:rsidRPr="00DA2D11">
        <w:rPr>
          <w:rStyle w:val="Emphasis"/>
        </w:rPr>
        <w:t xml:space="preserve"> loci</w:t>
      </w:r>
      <w:r w:rsidRPr="00DA2D11">
        <w:rPr>
          <w:rStyle w:val="StyleUnderline"/>
        </w:rPr>
        <w:t xml:space="preserve"> of action </w:t>
      </w:r>
      <w:r w:rsidRPr="003847CA">
        <w:rPr>
          <w:rStyle w:val="StyleUnderline"/>
          <w:highlight w:val="cyan"/>
        </w:rPr>
        <w:t>than large-scale</w:t>
      </w:r>
      <w:r w:rsidRPr="00DA2D11">
        <w:rPr>
          <w:rStyle w:val="StyleUnderline"/>
        </w:rPr>
        <w:t xml:space="preserve"> organized movement</w:t>
      </w:r>
      <w:r w:rsidRPr="00DA2D11">
        <w:rPr>
          <w:sz w:val="16"/>
        </w:rPr>
        <w:t xml:space="preserve"> — an assumption </w:t>
      </w:r>
      <w:r w:rsidRPr="00DA2D11">
        <w:rPr>
          <w:rStyle w:val="StyleUnderline"/>
        </w:rPr>
        <w:t xml:space="preserve">which </w:t>
      </w:r>
      <w:r w:rsidRPr="003847CA">
        <w:rPr>
          <w:rStyle w:val="StyleUnderline"/>
          <w:highlight w:val="cyan"/>
        </w:rPr>
        <w:t>adds to</w:t>
      </w:r>
      <w:r w:rsidRPr="00DA2D11">
        <w:rPr>
          <w:sz w:val="16"/>
        </w:rPr>
        <w:t xml:space="preserve"> the </w:t>
      </w:r>
      <w:r w:rsidRPr="003847CA">
        <w:rPr>
          <w:rStyle w:val="StyleUnderline"/>
          <w:highlight w:val="cyan"/>
        </w:rPr>
        <w:t>difficulty</w:t>
      </w:r>
      <w:r w:rsidRPr="00DA2D11">
        <w:rPr>
          <w:rStyle w:val="StyleUnderline"/>
        </w:rPr>
        <w:t xml:space="preserve"> of building new</w:t>
      </w:r>
      <w:r w:rsidRPr="00DA2D11">
        <w:rPr>
          <w:sz w:val="16"/>
        </w:rPr>
        <w:t xml:space="preserve"> types of </w:t>
      </w:r>
      <w:r w:rsidRPr="00DA2D11">
        <w:rPr>
          <w:rStyle w:val="StyleUnderline"/>
        </w:rPr>
        <w:t>organizations because it makes thinking in terms of collectivity rarer</w:t>
      </w:r>
      <w:r w:rsidRPr="00DA2D11">
        <w:rPr>
          <w:sz w:val="16"/>
        </w:rPr>
        <w:t xml:space="preserve">, </w:t>
      </w:r>
      <w:r w:rsidRPr="00DA2D11">
        <w:rPr>
          <w:rStyle w:val="StyleUnderline"/>
        </w:rPr>
        <w:t>harder</w:t>
      </w:r>
      <w:r w:rsidRPr="00DA2D11">
        <w:rPr>
          <w:sz w:val="16"/>
        </w:rPr>
        <w:t xml:space="preserve">, </w:t>
      </w:r>
      <w:r w:rsidRPr="00DA2D11">
        <w:rPr>
          <w:rStyle w:val="StyleUnderline"/>
        </w:rPr>
        <w:t>and</w:t>
      </w:r>
      <w:r w:rsidRPr="00DA2D11">
        <w:rPr>
          <w:sz w:val="16"/>
        </w:rPr>
        <w:t xml:space="preserve"> seemingly </w:t>
      </w:r>
      <w:r w:rsidRPr="00DA2D11">
        <w:rPr>
          <w:rStyle w:val="StyleUnderline"/>
        </w:rPr>
        <w:t>less</w:t>
      </w:r>
      <w:r w:rsidRPr="00DA2D11">
        <w:rPr>
          <w:sz w:val="16"/>
        </w:rPr>
        <w:t xml:space="preserve"> "</w:t>
      </w:r>
      <w:r w:rsidRPr="00DA2D11">
        <w:rPr>
          <w:rStyle w:val="StyleUnderline"/>
        </w:rPr>
        <w:t>fresh</w:t>
      </w:r>
      <w:r w:rsidRPr="00DA2D11">
        <w:rPr>
          <w:sz w:val="16"/>
        </w:rPr>
        <w:t xml:space="preserve">." </w:t>
      </w:r>
      <w:r w:rsidRPr="00DA2D11">
        <w:rPr>
          <w:rStyle w:val="StyleUnderline"/>
        </w:rPr>
        <w:t>Similarly</w:t>
      </w:r>
      <w:r w:rsidRPr="00DA2D11">
        <w:rPr>
          <w:sz w:val="16"/>
        </w:rPr>
        <w:t xml:space="preserve">, some </w:t>
      </w:r>
      <w:r w:rsidRPr="00DA2D11">
        <w:rPr>
          <w:rStyle w:val="StyleUnderline"/>
        </w:rPr>
        <w:t xml:space="preserve">activists and theorists treat </w:t>
      </w:r>
      <w:r w:rsidRPr="003847CA">
        <w:rPr>
          <w:rStyle w:val="Emphasis"/>
          <w:highlight w:val="cyan"/>
        </w:rPr>
        <w:t>aesthetic objects</w:t>
      </w:r>
      <w:r w:rsidRPr="003847CA">
        <w:rPr>
          <w:rStyle w:val="StyleUnderline"/>
          <w:highlight w:val="cyan"/>
        </w:rPr>
        <w:t xml:space="preserve"> and </w:t>
      </w:r>
      <w:r w:rsidRPr="003847CA">
        <w:rPr>
          <w:rStyle w:val="Emphasis"/>
          <w:highlight w:val="cyan"/>
        </w:rPr>
        <w:t>creative works</w:t>
      </w:r>
      <w:r w:rsidRPr="00DA2D11">
        <w:rPr>
          <w:rStyle w:val="StyleUnderline"/>
        </w:rPr>
        <w:t xml:space="preserve"> as displaying</w:t>
      </w:r>
      <w:r w:rsidRPr="00DA2D11">
        <w:rPr>
          <w:sz w:val="16"/>
        </w:rPr>
        <w:t xml:space="preserve"> a </w:t>
      </w:r>
      <w:r w:rsidRPr="00DA2D11">
        <w:rPr>
          <w:rStyle w:val="StyleUnderline"/>
        </w:rPr>
        <w:t>political potentiality missing from classes</w:t>
      </w:r>
      <w:r w:rsidRPr="00DA2D11">
        <w:rPr>
          <w:sz w:val="16"/>
        </w:rPr>
        <w:t xml:space="preserve">, parties, and unions. This </w:t>
      </w:r>
      <w:r w:rsidRPr="00DA2D11">
        <w:rPr>
          <w:rStyle w:val="StyleUnderline"/>
        </w:rPr>
        <w:t xml:space="preserve">aesthetic focus </w:t>
      </w:r>
      <w:r w:rsidRPr="003847CA">
        <w:rPr>
          <w:rStyle w:val="Emphasis"/>
          <w:highlight w:val="cyan"/>
        </w:rPr>
        <w:t>disconnects</w:t>
      </w:r>
      <w:r w:rsidRPr="003847CA">
        <w:rPr>
          <w:rStyle w:val="StyleUnderline"/>
          <w:highlight w:val="cyan"/>
        </w:rPr>
        <w:t xml:space="preserve"> politics from</w:t>
      </w:r>
      <w:r w:rsidRPr="00DA2D11">
        <w:rPr>
          <w:sz w:val="16"/>
        </w:rPr>
        <w:t xml:space="preserve"> the </w:t>
      </w:r>
      <w:r w:rsidRPr="00DA2D11">
        <w:rPr>
          <w:rStyle w:val="StyleUnderline"/>
        </w:rPr>
        <w:t xml:space="preserve">organized </w:t>
      </w:r>
      <w:r w:rsidRPr="003847CA">
        <w:rPr>
          <w:rStyle w:val="StyleUnderline"/>
          <w:highlight w:val="cyan"/>
        </w:rPr>
        <w:t>struggle</w:t>
      </w:r>
      <w:r w:rsidRPr="00DA2D11">
        <w:rPr>
          <w:rStyle w:val="StyleUnderline"/>
        </w:rPr>
        <w:t xml:space="preserve"> of working people</w:t>
      </w:r>
      <w:r w:rsidRPr="00DA2D11">
        <w:rPr>
          <w:sz w:val="16"/>
        </w:rPr>
        <w:t xml:space="preserve">, </w:t>
      </w:r>
      <w:r w:rsidRPr="003847CA">
        <w:rPr>
          <w:rStyle w:val="StyleUnderline"/>
          <w:highlight w:val="cyan"/>
        </w:rPr>
        <w:t>making politics</w:t>
      </w:r>
      <w:r w:rsidRPr="00DA2D11">
        <w:rPr>
          <w:rStyle w:val="StyleUnderline"/>
        </w:rPr>
        <w:t xml:space="preserve"> into </w:t>
      </w:r>
      <w:r w:rsidRPr="003847CA">
        <w:rPr>
          <w:rStyle w:val="StyleUnderline"/>
          <w:highlight w:val="cyan"/>
        </w:rPr>
        <w:t>what spectators see</w:t>
      </w:r>
      <w:r w:rsidRPr="00DA2D11">
        <w:rPr>
          <w:sz w:val="16"/>
        </w:rPr>
        <w:t xml:space="preserve">. </w:t>
      </w:r>
      <w:r w:rsidRPr="00DA2D11">
        <w:rPr>
          <w:rStyle w:val="StyleUnderline"/>
        </w:rPr>
        <w:t>Artistic products</w:t>
      </w:r>
      <w:r w:rsidRPr="00DA2D11">
        <w:rPr>
          <w:sz w:val="16"/>
        </w:rPr>
        <w:t xml:space="preserve">, whether actual commodities or commodified experiences, thereby </w:t>
      </w:r>
      <w:r w:rsidRPr="003847CA">
        <w:rPr>
          <w:rStyle w:val="Emphasis"/>
          <w:highlight w:val="cyan"/>
        </w:rPr>
        <w:t>buttress capital</w:t>
      </w:r>
      <w:r w:rsidRPr="00DA2D11">
        <w:rPr>
          <w:sz w:val="16"/>
        </w:rPr>
        <w:t xml:space="preserve"> as </w:t>
      </w:r>
      <w:r w:rsidRPr="00DA2D11">
        <w:rPr>
          <w:rStyle w:val="StyleUnderline"/>
        </w:rPr>
        <w:t xml:space="preserve">they circulate political affects while </w:t>
      </w:r>
      <w:r w:rsidRPr="003847CA">
        <w:rPr>
          <w:rStyle w:val="StyleUnderline"/>
          <w:highlight w:val="cyan"/>
        </w:rPr>
        <w:t>displacing</w:t>
      </w:r>
      <w:r w:rsidRPr="00DA2D11">
        <w:rPr>
          <w:rStyle w:val="StyleUnderline"/>
        </w:rPr>
        <w:t xml:space="preserve"> political struggles </w:t>
      </w:r>
      <w:r w:rsidRPr="003847CA">
        <w:rPr>
          <w:rStyle w:val="StyleUnderline"/>
          <w:highlight w:val="cyan"/>
        </w:rPr>
        <w:t>from</w:t>
      </w:r>
      <w:r w:rsidRPr="00DA2D11">
        <w:rPr>
          <w:sz w:val="16"/>
        </w:rPr>
        <w:t xml:space="preserve"> the </w:t>
      </w:r>
      <w:r w:rsidRPr="003847CA">
        <w:rPr>
          <w:rStyle w:val="Emphasis"/>
          <w:sz w:val="30"/>
          <w:szCs w:val="30"/>
          <w:highlight w:val="cyan"/>
        </w:rPr>
        <w:t>streets to the galleries</w:t>
      </w:r>
      <w:r w:rsidRPr="00DA2D11">
        <w:rPr>
          <w:sz w:val="16"/>
        </w:rPr>
        <w:t xml:space="preserve">. </w:t>
      </w:r>
      <w:r w:rsidRPr="00DA2D11">
        <w:rPr>
          <w:rStyle w:val="StyleUnderline"/>
        </w:rPr>
        <w:t>Spectators</w:t>
      </w:r>
      <w:r w:rsidRPr="00DA2D11">
        <w:rPr>
          <w:sz w:val="16"/>
        </w:rPr>
        <w:t xml:space="preserve"> can pay (or donate) to </w:t>
      </w:r>
      <w:r w:rsidRPr="003847CA">
        <w:rPr>
          <w:rStyle w:val="StyleUnderline"/>
          <w:highlight w:val="cyan"/>
        </w:rPr>
        <w:t>feel radical without</w:t>
      </w:r>
      <w:r w:rsidRPr="00DA2D11">
        <w:rPr>
          <w:rStyle w:val="StyleUnderline"/>
        </w:rPr>
        <w:t xml:space="preserve"> having to </w:t>
      </w:r>
      <w:r w:rsidRPr="003847CA">
        <w:rPr>
          <w:rStyle w:val="Emphasis"/>
          <w:highlight w:val="cyan"/>
        </w:rPr>
        <w:t>get</w:t>
      </w:r>
      <w:r w:rsidRPr="00DA2D11">
        <w:rPr>
          <w:rStyle w:val="Emphasis"/>
        </w:rPr>
        <w:t xml:space="preserve"> their </w:t>
      </w:r>
      <w:r w:rsidRPr="003847CA">
        <w:rPr>
          <w:rStyle w:val="Emphasis"/>
          <w:highlight w:val="cyan"/>
        </w:rPr>
        <w:t>hands dirty</w:t>
      </w:r>
      <w:r w:rsidRPr="00DA2D11">
        <w:rPr>
          <w:sz w:val="16"/>
        </w:rPr>
        <w:t xml:space="preserve">. The </w:t>
      </w:r>
      <w:r w:rsidRPr="00DA2D11">
        <w:rPr>
          <w:rStyle w:val="StyleUnderline"/>
        </w:rPr>
        <w:t>dominant class retains</w:t>
      </w:r>
      <w:r w:rsidRPr="00DA2D11">
        <w:rPr>
          <w:sz w:val="16"/>
        </w:rPr>
        <w:t xml:space="preserve"> its </w:t>
      </w:r>
      <w:r w:rsidRPr="00DA2D11">
        <w:rPr>
          <w:rStyle w:val="StyleUnderline"/>
        </w:rPr>
        <w:t>position</w:t>
      </w:r>
      <w:r w:rsidRPr="00DA2D11">
        <w:rPr>
          <w:sz w:val="16"/>
        </w:rPr>
        <w:t xml:space="preserve"> and the contradiction between this class and the rest of us doesn't make itself felt as such. The </w:t>
      </w:r>
      <w:r w:rsidRPr="00DA2D11">
        <w:rPr>
          <w:rStyle w:val="StyleUnderline"/>
        </w:rPr>
        <w:t>celebration of momentary actions and singular happenings</w:t>
      </w:r>
      <w:r w:rsidRPr="00DA2D11">
        <w:rPr>
          <w:sz w:val="16"/>
        </w:rPr>
        <w:t xml:space="preserve"> — the </w:t>
      </w:r>
      <w:r w:rsidRPr="00DA2D11">
        <w:rPr>
          <w:rStyle w:val="StyleUnderline"/>
        </w:rPr>
        <w:t>playful disruption</w:t>
      </w:r>
      <w:r w:rsidRPr="00DA2D11">
        <w:rPr>
          <w:sz w:val="16"/>
        </w:rPr>
        <w:t xml:space="preserve">, the temporarily controversial film or novel-works the same way. </w:t>
      </w:r>
      <w:r w:rsidRPr="00DA2D11">
        <w:rPr>
          <w:rStyle w:val="StyleUnderline"/>
        </w:rPr>
        <w:t>Some</w:t>
      </w:r>
      <w:r w:rsidRPr="00DA2D11">
        <w:rPr>
          <w:sz w:val="16"/>
        </w:rPr>
        <w:t xml:space="preserve"> on the anarchist and post-structuralist Left </w:t>
      </w:r>
      <w:r w:rsidRPr="00DA2D11">
        <w:rPr>
          <w:rStyle w:val="StyleUnderline"/>
        </w:rPr>
        <w:t xml:space="preserve">treat these </w:t>
      </w:r>
      <w:r w:rsidRPr="00DA2D11">
        <w:rPr>
          <w:rStyle w:val="Emphasis"/>
        </w:rPr>
        <w:t>flickers</w:t>
      </w:r>
      <w:r w:rsidRPr="00DA2D11">
        <w:rPr>
          <w:rStyle w:val="StyleUnderline"/>
        </w:rPr>
        <w:t xml:space="preserve"> as</w:t>
      </w:r>
      <w:r w:rsidRPr="00DA2D11">
        <w:rPr>
          <w:sz w:val="16"/>
        </w:rPr>
        <w:t xml:space="preserve"> the only </w:t>
      </w:r>
      <w:r w:rsidRPr="00DA2D11">
        <w:rPr>
          <w:rStyle w:val="StyleUnderline"/>
        </w:rPr>
        <w:t>proper</w:t>
      </w:r>
      <w:r w:rsidRPr="00DA2D11">
        <w:rPr>
          <w:sz w:val="16"/>
        </w:rPr>
        <w:t xml:space="preserve"> instances of a </w:t>
      </w:r>
      <w:r w:rsidRPr="00DA2D11">
        <w:rPr>
          <w:rStyle w:val="StyleUnderline"/>
        </w:rPr>
        <w:t>contemporary left politics</w:t>
      </w:r>
      <w:r w:rsidRPr="00DA2D11">
        <w:rPr>
          <w:sz w:val="16"/>
        </w:rPr>
        <w:t xml:space="preserve">. A </w:t>
      </w:r>
      <w:r w:rsidRPr="00DA2D11">
        <w:rPr>
          <w:rStyle w:val="Emphasis"/>
        </w:rPr>
        <w:t>pointless action</w:t>
      </w:r>
      <w:r w:rsidRPr="00DA2D11">
        <w:rPr>
          <w:rStyle w:val="StyleUnderline"/>
        </w:rPr>
        <w:t xml:space="preserve"> involving</w:t>
      </w:r>
      <w:r w:rsidRPr="00DA2D11">
        <w:rPr>
          <w:sz w:val="16"/>
        </w:rPr>
        <w:t xml:space="preserve"> the </w:t>
      </w:r>
      <w:r w:rsidRPr="00DA2D11">
        <w:rPr>
          <w:rStyle w:val="Emphasis"/>
        </w:rPr>
        <w:t>momentary expenditure</w:t>
      </w:r>
      <w:r w:rsidRPr="00DA2D11">
        <w:rPr>
          <w:rStyle w:val="StyleUnderline"/>
        </w:rPr>
        <w:t xml:space="preserve"> of enormous effort</w:t>
      </w:r>
      <w:r w:rsidRPr="00DA2D11">
        <w:rPr>
          <w:sz w:val="16"/>
        </w:rPr>
        <w:t xml:space="preserve"> — the artistic equivalent of the 5k and 10k runs to fight cancer</w:t>
      </w:r>
      <w:proofErr w:type="gramStart"/>
      <w:r w:rsidRPr="00DA2D11">
        <w:rPr>
          <w:sz w:val="16"/>
        </w:rPr>
        <w:t>, that is to say, to</w:t>
      </w:r>
      <w:proofErr w:type="gramEnd"/>
      <w:r w:rsidRPr="00DA2D11">
        <w:rPr>
          <w:sz w:val="16"/>
        </w:rPr>
        <w:t xml:space="preserve"> increase awareness of cancer without </w:t>
      </w:r>
      <w:proofErr w:type="gramStart"/>
      <w:r w:rsidRPr="00DA2D11">
        <w:rPr>
          <w:sz w:val="16"/>
        </w:rPr>
        <w:t>actually doing</w:t>
      </w:r>
      <w:proofErr w:type="gramEnd"/>
      <w:r w:rsidRPr="00DA2D11">
        <w:rPr>
          <w:sz w:val="16"/>
        </w:rPr>
        <w:t xml:space="preserve"> much else — the sing</w:t>
      </w:r>
      <w:r w:rsidRPr="00DA2D11">
        <w:rPr>
          <w:rStyle w:val="StyleUnderline"/>
        </w:rPr>
        <w:t>ular happening disconnects task from goal</w:t>
      </w:r>
      <w:r w:rsidRPr="00DA2D11">
        <w:rPr>
          <w:sz w:val="16"/>
        </w:rPr>
        <w:t xml:space="preserve">. </w:t>
      </w:r>
      <w:r w:rsidRPr="00DA2D11">
        <w:rPr>
          <w:rStyle w:val="StyleUnderline"/>
        </w:rPr>
        <w:t>Any</w:t>
      </w:r>
      <w:r w:rsidRPr="00DA2D11">
        <w:rPr>
          <w:sz w:val="16"/>
        </w:rPr>
        <w:t xml:space="preserve"> "</w:t>
      </w:r>
      <w:r w:rsidRPr="00DA2D11">
        <w:rPr>
          <w:rStyle w:val="StyleUnderline"/>
        </w:rPr>
        <w:t>sense</w:t>
      </w:r>
      <w:r w:rsidRPr="00DA2D11">
        <w:rPr>
          <w:sz w:val="16"/>
        </w:rPr>
        <w:t xml:space="preserve">" it makes, any </w:t>
      </w:r>
      <w:r w:rsidRPr="00DA2D11">
        <w:rPr>
          <w:rStyle w:val="StyleUnderline"/>
        </w:rPr>
        <w:t>meaning or relevance</w:t>
      </w:r>
      <w:r w:rsidRPr="00DA2D11">
        <w:rPr>
          <w:sz w:val="16"/>
        </w:rPr>
        <w:t xml:space="preserve"> it has, is </w:t>
      </w:r>
      <w:r w:rsidRPr="00DA2D11">
        <w:rPr>
          <w:rStyle w:val="StyleUnderline"/>
        </w:rPr>
        <w:t xml:space="preserve">up to the </w:t>
      </w:r>
      <w:r w:rsidRPr="00DA2D11">
        <w:rPr>
          <w:rStyle w:val="Emphasis"/>
        </w:rPr>
        <w:t>spectator</w:t>
      </w:r>
      <w:r w:rsidRPr="00DA2D11">
        <w:rPr>
          <w:sz w:val="16"/>
        </w:rPr>
        <w:t xml:space="preserve"> (perhaps with a bit of guidance from curators and theorists). </w:t>
      </w:r>
    </w:p>
    <w:p w14:paraId="2DEF4AB3" w14:textId="77777777" w:rsidR="001E1861" w:rsidRPr="00DA2D11" w:rsidRDefault="001E1861" w:rsidP="001E1861">
      <w:pPr>
        <w:rPr>
          <w:sz w:val="16"/>
          <w:szCs w:val="16"/>
        </w:rPr>
      </w:pPr>
      <w:r w:rsidRPr="00DA2D11">
        <w:rPr>
          <w:sz w:val="16"/>
          <w:szCs w:val="16"/>
        </w:rPr>
        <w:t xml:space="preserve">Occupation contrasts sharply with the singular happening. Even as specific occupations emerge from below rather than through a coordinated strategy, their common form-including its images, slogans, terms, and practices-links them together in a mass struggle. </w:t>
      </w:r>
    </w:p>
    <w:p w14:paraId="501178E9" w14:textId="77777777" w:rsidR="001E1861" w:rsidRPr="00DA2D11" w:rsidRDefault="001E1861" w:rsidP="001E1861">
      <w:pPr>
        <w:rPr>
          <w:sz w:val="16"/>
        </w:rPr>
      </w:pPr>
      <w:r w:rsidRPr="00DA2D11">
        <w:rPr>
          <w:sz w:val="16"/>
        </w:rPr>
        <w:t xml:space="preserve">The power of the return of communism stands or falls on its capacity to inspire large-scale organized collective struggle toward a goal. For over thirty years, the </w:t>
      </w:r>
      <w:r w:rsidRPr="00DA2D11">
        <w:rPr>
          <w:rStyle w:val="StyleUnderline"/>
        </w:rPr>
        <w:t>Left</w:t>
      </w:r>
      <w:r w:rsidRPr="00DA2D11">
        <w:rPr>
          <w:sz w:val="16"/>
        </w:rPr>
        <w:t xml:space="preserve"> has </w:t>
      </w:r>
      <w:r w:rsidRPr="003847CA">
        <w:rPr>
          <w:rStyle w:val="StyleUnderline"/>
          <w:highlight w:val="cyan"/>
        </w:rPr>
        <w:t>eschewed</w:t>
      </w:r>
      <w:r w:rsidRPr="00DA2D11">
        <w:rPr>
          <w:rStyle w:val="StyleUnderline"/>
        </w:rPr>
        <w:t xml:space="preserve"> such a goal</w:t>
      </w:r>
      <w:r w:rsidRPr="00DA2D11">
        <w:rPr>
          <w:sz w:val="16"/>
        </w:rPr>
        <w:t xml:space="preserve">, </w:t>
      </w:r>
      <w:r w:rsidRPr="00DA2D11">
        <w:rPr>
          <w:rStyle w:val="StyleUnderline"/>
        </w:rPr>
        <w:t>accepting</w:t>
      </w:r>
      <w:r w:rsidRPr="00DA2D11">
        <w:rPr>
          <w:sz w:val="16"/>
        </w:rPr>
        <w:t xml:space="preserve"> instead </w:t>
      </w:r>
      <w:r w:rsidRPr="00DA2D11">
        <w:rPr>
          <w:rStyle w:val="StyleUnderline"/>
        </w:rPr>
        <w:t>liberal notions</w:t>
      </w:r>
      <w:r w:rsidRPr="00DA2D11">
        <w:rPr>
          <w:sz w:val="16"/>
        </w:rPr>
        <w:t xml:space="preserve"> that </w:t>
      </w:r>
      <w:r w:rsidRPr="00DA2D11">
        <w:rPr>
          <w:rStyle w:val="StyleUnderline"/>
        </w:rPr>
        <w:t xml:space="preserve">goals are </w:t>
      </w:r>
      <w:r w:rsidRPr="00DA2D11">
        <w:rPr>
          <w:rStyle w:val="Emphasis"/>
        </w:rPr>
        <w:t>strictly individual</w:t>
      </w:r>
      <w:r w:rsidRPr="00DA2D11">
        <w:rPr>
          <w:rStyle w:val="StyleUnderline"/>
        </w:rPr>
        <w:t xml:space="preserve"> lifestyle choices</w:t>
      </w:r>
      <w:r w:rsidRPr="00DA2D11">
        <w:rPr>
          <w:sz w:val="16"/>
        </w:rPr>
        <w:t xml:space="preserve"> or social-democratic claims that history already solved basic problems of distribution with the compromise of regulated markets and welfare states, a solution the Right </w:t>
      </w:r>
      <w:proofErr w:type="gramStart"/>
      <w:r w:rsidRPr="00DA2D11">
        <w:rPr>
          <w:sz w:val="16"/>
        </w:rPr>
        <w:t>rejected</w:t>
      </w:r>
      <w:proofErr w:type="gramEnd"/>
      <w:r w:rsidRPr="00DA2D11">
        <w:rPr>
          <w:sz w:val="16"/>
        </w:rPr>
        <w:t xml:space="preserve"> and capitalism destroyed. The Left </w:t>
      </w:r>
      <w:r w:rsidRPr="00DA2D11">
        <w:rPr>
          <w:rStyle w:val="StyleUnderline"/>
        </w:rPr>
        <w:t xml:space="preserve">failed to defend a vision of </w:t>
      </w:r>
      <w:r w:rsidRPr="003847CA">
        <w:rPr>
          <w:rStyle w:val="StyleUnderline"/>
          <w:highlight w:val="cyan"/>
        </w:rPr>
        <w:t>a better world</w:t>
      </w:r>
      <w:r w:rsidRPr="00DA2D11">
        <w:rPr>
          <w:sz w:val="16"/>
        </w:rPr>
        <w:t xml:space="preserve">, an </w:t>
      </w:r>
      <w:r w:rsidRPr="00DA2D11">
        <w:rPr>
          <w:rStyle w:val="StyleUnderline"/>
        </w:rPr>
        <w:t>egalitarian world of common production by and for the collective people</w:t>
      </w:r>
      <w:r w:rsidRPr="00DA2D11">
        <w:rPr>
          <w:sz w:val="16"/>
        </w:rPr>
        <w:t xml:space="preserve">. </w:t>
      </w:r>
      <w:r w:rsidRPr="00DA2D11">
        <w:rPr>
          <w:rStyle w:val="StyleUnderline"/>
        </w:rPr>
        <w:t>Instead</w:t>
      </w:r>
      <w:r w:rsidRPr="00DA2D11">
        <w:rPr>
          <w:sz w:val="16"/>
        </w:rPr>
        <w:t xml:space="preserve">, </w:t>
      </w:r>
      <w:r w:rsidRPr="00DA2D11">
        <w:rPr>
          <w:rStyle w:val="StyleUnderline"/>
        </w:rPr>
        <w:t xml:space="preserve">it </w:t>
      </w:r>
      <w:r w:rsidRPr="003847CA">
        <w:rPr>
          <w:rStyle w:val="StyleUnderline"/>
          <w:highlight w:val="cyan"/>
        </w:rPr>
        <w:t>accommodated capital</w:t>
      </w:r>
      <w:r w:rsidRPr="00DA2D11">
        <w:rPr>
          <w:sz w:val="16"/>
        </w:rPr>
        <w:t xml:space="preserve">, </w:t>
      </w:r>
      <w:r w:rsidRPr="003847CA">
        <w:rPr>
          <w:rStyle w:val="StyleUnderline"/>
          <w:highlight w:val="cyan"/>
        </w:rPr>
        <w:t>succumbing to</w:t>
      </w:r>
      <w:r w:rsidRPr="00DA2D11">
        <w:rPr>
          <w:sz w:val="16"/>
        </w:rPr>
        <w:t xml:space="preserve"> the </w:t>
      </w:r>
      <w:r w:rsidRPr="003847CA">
        <w:rPr>
          <w:rStyle w:val="StyleUnderline"/>
          <w:highlight w:val="cyan"/>
        </w:rPr>
        <w:t>lures of</w:t>
      </w:r>
      <w:r w:rsidRPr="00DA2D11">
        <w:rPr>
          <w:rStyle w:val="StyleUnderline"/>
        </w:rPr>
        <w:t xml:space="preserve"> </w:t>
      </w:r>
      <w:r w:rsidRPr="00DA2D11">
        <w:rPr>
          <w:rStyle w:val="Emphasis"/>
        </w:rPr>
        <w:t>individualism</w:t>
      </w:r>
      <w:r w:rsidRPr="00DA2D11">
        <w:rPr>
          <w:sz w:val="16"/>
        </w:rPr>
        <w:t xml:space="preserve">, </w:t>
      </w:r>
      <w:r w:rsidRPr="00DA2D11">
        <w:rPr>
          <w:rStyle w:val="Emphasis"/>
        </w:rPr>
        <w:t>consumerism</w:t>
      </w:r>
      <w:r w:rsidRPr="00DA2D11">
        <w:rPr>
          <w:sz w:val="16"/>
        </w:rPr>
        <w:t xml:space="preserve">, </w:t>
      </w:r>
      <w:r w:rsidRPr="00DA2D11">
        <w:rPr>
          <w:rStyle w:val="Emphasis"/>
        </w:rPr>
        <w:t>competition</w:t>
      </w:r>
      <w:r w:rsidRPr="00DA2D11">
        <w:rPr>
          <w:sz w:val="16"/>
        </w:rPr>
        <w:t xml:space="preserve">, </w:t>
      </w:r>
      <w:r w:rsidRPr="00DA2D11">
        <w:rPr>
          <w:rStyle w:val="StyleUnderline"/>
        </w:rPr>
        <w:t xml:space="preserve">and </w:t>
      </w:r>
      <w:r w:rsidRPr="00DA2D11">
        <w:rPr>
          <w:rStyle w:val="Emphasis"/>
        </w:rPr>
        <w:t>privilege</w:t>
      </w:r>
      <w:r w:rsidRPr="00DA2D11">
        <w:rPr>
          <w:sz w:val="16"/>
        </w:rPr>
        <w:t xml:space="preserve">, </w:t>
      </w:r>
      <w:r w:rsidRPr="00DA2D11">
        <w:rPr>
          <w:rStyle w:val="StyleUnderline"/>
        </w:rPr>
        <w:t>and proceeding as if there</w:t>
      </w:r>
      <w:r w:rsidRPr="00DA2D11">
        <w:rPr>
          <w:sz w:val="16"/>
        </w:rPr>
        <w:t xml:space="preserve"> really </w:t>
      </w:r>
      <w:r w:rsidRPr="00DA2D11">
        <w:rPr>
          <w:rStyle w:val="StyleUnderline"/>
        </w:rPr>
        <w:t xml:space="preserve">were </w:t>
      </w:r>
      <w:r w:rsidRPr="003847CA">
        <w:rPr>
          <w:rStyle w:val="StyleUnderline"/>
          <w:highlight w:val="cyan"/>
        </w:rPr>
        <w:t>no alternative</w:t>
      </w:r>
      <w:r w:rsidRPr="00DA2D11">
        <w:rPr>
          <w:rStyle w:val="StyleUnderline"/>
        </w:rPr>
        <w:t xml:space="preserve"> to</w:t>
      </w:r>
      <w:r w:rsidRPr="00DA2D11">
        <w:rPr>
          <w:sz w:val="16"/>
        </w:rPr>
        <w:t xml:space="preserve"> states that rule in the interests of </w:t>
      </w:r>
      <w:r w:rsidRPr="00DA2D11">
        <w:rPr>
          <w:rStyle w:val="StyleUnderline"/>
        </w:rPr>
        <w:t>markets</w:t>
      </w:r>
      <w:r w:rsidRPr="00DA2D11">
        <w:rPr>
          <w:sz w:val="16"/>
        </w:rPr>
        <w:t xml:space="preserve">. </w:t>
      </w:r>
    </w:p>
    <w:p w14:paraId="49587236" w14:textId="77777777" w:rsidR="001E1861" w:rsidRPr="004C01D0" w:rsidRDefault="001E1861" w:rsidP="001E1861"/>
    <w:p w14:paraId="61226D36" w14:textId="77777777" w:rsidR="001E1861" w:rsidRDefault="001E1861" w:rsidP="001E1861">
      <w:pPr>
        <w:pStyle w:val="Heading2"/>
      </w:pPr>
      <w:r>
        <w:lastRenderedPageBreak/>
        <w:t>Case</w:t>
      </w:r>
    </w:p>
    <w:p w14:paraId="00C4AA88" w14:textId="77777777" w:rsidR="001E1861" w:rsidRDefault="001E1861" w:rsidP="001E1861">
      <w:pPr>
        <w:pStyle w:val="Heading3"/>
      </w:pPr>
      <w:r>
        <w:lastRenderedPageBreak/>
        <w:t>Presumption</w:t>
      </w:r>
    </w:p>
    <w:p w14:paraId="13CEC4D4" w14:textId="77777777" w:rsidR="001E1861" w:rsidRDefault="001E1861" w:rsidP="001E1861">
      <w:pPr>
        <w:pStyle w:val="Heading4"/>
      </w:pPr>
      <w:r>
        <w:t xml:space="preserve">Vote neg on </w:t>
      </w:r>
      <w:proofErr w:type="gramStart"/>
      <w:r>
        <w:t>presumption  --</w:t>
      </w:r>
      <w:proofErr w:type="gramEnd"/>
      <w:r>
        <w:t xml:space="preserve"> the aff must solve their impacts, they </w:t>
      </w:r>
      <w:proofErr w:type="gramStart"/>
      <w:r>
        <w:t xml:space="preserve">don’t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2F"/>
          </mc:Choice>
          <mc:Fallback>
            <w:t>🤯</w:t>
          </mc:Fallback>
        </mc:AlternateContent>
      </w:r>
      <w:proofErr w:type="gramEnd"/>
    </w:p>
    <w:p w14:paraId="7E61ACF0" w14:textId="77777777" w:rsidR="001E1861" w:rsidRDefault="001E1861" w:rsidP="001E1861"/>
    <w:p w14:paraId="04347A2D" w14:textId="77777777" w:rsidR="001E1861" w:rsidRDefault="001E1861" w:rsidP="001E1861">
      <w:pPr>
        <w:pStyle w:val="Heading4"/>
        <w:numPr>
          <w:ilvl w:val="0"/>
          <w:numId w:val="16"/>
        </w:numPr>
      </w:pPr>
      <w:r>
        <w:rPr>
          <w:u w:val="single"/>
        </w:rPr>
        <w:t>Conflation DA</w:t>
      </w:r>
      <w:r>
        <w:t xml:space="preserve"> – the aff is conflating their action with radical action. They equate their scholarship with new ideas, and assume their knowledge is equivalent to action. That’s bad, it makes the aff think they’re having impactful action when they’re not creating material change…</w:t>
      </w:r>
    </w:p>
    <w:p w14:paraId="6C3FB955" w14:textId="77777777" w:rsidR="001E1861" w:rsidRDefault="001E1861" w:rsidP="001E1861">
      <w:pPr>
        <w:pStyle w:val="Heading4"/>
        <w:numPr>
          <w:ilvl w:val="0"/>
          <w:numId w:val="17"/>
        </w:numPr>
        <w:ind w:left="720"/>
      </w:pPr>
      <w:r>
        <w:t xml:space="preserve">If the measurement of solvency is scholarship, then there are other ways to achieve the goals of the aff – book groups, lectures, etc. </w:t>
      </w:r>
    </w:p>
    <w:p w14:paraId="63B5D96E" w14:textId="77777777" w:rsidR="001E1861" w:rsidRDefault="001E1861" w:rsidP="001E1861"/>
    <w:p w14:paraId="52632BD9" w14:textId="77777777" w:rsidR="001E1861" w:rsidRDefault="001E1861" w:rsidP="001E1861">
      <w:pPr>
        <w:pStyle w:val="Heading4"/>
        <w:numPr>
          <w:ilvl w:val="0"/>
          <w:numId w:val="16"/>
        </w:numPr>
      </w:pPr>
      <w:r>
        <w:rPr>
          <w:u w:val="single"/>
        </w:rPr>
        <w:t>Consciousness DA</w:t>
      </w:r>
      <w:r>
        <w:t xml:space="preserve"> – they make the burden of the aff being aware of an issue – that’s bad, specifically because gets rid of questions of actual organization to solve the issues – means there’s no way to test their theory, hold them accountable, etc. for the strategic choices that are made.</w:t>
      </w:r>
    </w:p>
    <w:p w14:paraId="41960A56" w14:textId="77777777" w:rsidR="001E1861" w:rsidRDefault="001E1861" w:rsidP="001E1861"/>
    <w:p w14:paraId="34174B4D" w14:textId="77777777" w:rsidR="001E1861" w:rsidRDefault="001E1861" w:rsidP="001E1861">
      <w:pPr>
        <w:pStyle w:val="Heading4"/>
        <w:numPr>
          <w:ilvl w:val="0"/>
          <w:numId w:val="16"/>
        </w:numPr>
      </w:pPr>
      <w:r>
        <w:rPr>
          <w:u w:val="single"/>
        </w:rPr>
        <w:t xml:space="preserve">Forced negation DA </w:t>
      </w:r>
      <w:r>
        <w:t>– If the aff was a form of praxis (</w:t>
      </w:r>
      <w:r w:rsidRPr="008B6691">
        <w:rPr>
          <w:b w:val="0"/>
          <w:bCs/>
        </w:rPr>
        <w:t xml:space="preserve">a </w:t>
      </w:r>
      <w:proofErr w:type="spellStart"/>
      <w:r w:rsidRPr="008B6691">
        <w:rPr>
          <w:b w:val="0"/>
          <w:bCs/>
        </w:rPr>
        <w:t>lense</w:t>
      </w:r>
      <w:proofErr w:type="spellEnd"/>
      <w:r w:rsidRPr="008B6691">
        <w:rPr>
          <w:b w:val="0"/>
          <w:bCs/>
        </w:rPr>
        <w:t xml:space="preserve"> through we use things),</w:t>
      </w:r>
      <w:r>
        <w:t xml:space="preserve"> then they don’t need the ballot cause just reading the 1ac solves all their impacts. Debate requires you to be negative – there’s only a chance that we </w:t>
      </w:r>
      <w:proofErr w:type="gramStart"/>
      <w:r>
        <w:t>have to</w:t>
      </w:r>
      <w:proofErr w:type="gramEnd"/>
      <w:r>
        <w:t xml:space="preserve"> negate their survival strategies and personal experience which produces truth testing </w:t>
      </w:r>
      <w:r w:rsidRPr="008B6691">
        <w:rPr>
          <w:b w:val="0"/>
          <w:bCs/>
        </w:rPr>
        <w:t xml:space="preserve">(makes us </w:t>
      </w:r>
      <w:proofErr w:type="gramStart"/>
      <w:r w:rsidRPr="008B6691">
        <w:rPr>
          <w:b w:val="0"/>
          <w:bCs/>
        </w:rPr>
        <w:t>have to</w:t>
      </w:r>
      <w:proofErr w:type="gramEnd"/>
      <w:r w:rsidRPr="008B6691">
        <w:rPr>
          <w:b w:val="0"/>
          <w:bCs/>
        </w:rPr>
        <w:t xml:space="preserve"> determine if they are part of a certain group, see if their suffering, </w:t>
      </w:r>
      <w:proofErr w:type="spellStart"/>
      <w:r w:rsidRPr="008B6691">
        <w:rPr>
          <w:b w:val="0"/>
          <w:bCs/>
        </w:rPr>
        <w:t>etc</w:t>
      </w:r>
      <w:proofErr w:type="spellEnd"/>
      <w:r w:rsidRPr="008B6691">
        <w:rPr>
          <w:b w:val="0"/>
          <w:bCs/>
        </w:rPr>
        <w:t xml:space="preserve"> that’s bad cause yeah)</w:t>
      </w:r>
      <w:r>
        <w:t xml:space="preserve"> and hostility.</w:t>
      </w:r>
    </w:p>
    <w:p w14:paraId="7CB09C70" w14:textId="77777777" w:rsidR="001E1861" w:rsidRDefault="001E1861" w:rsidP="001E1861"/>
    <w:p w14:paraId="1E6E823B" w14:textId="77777777" w:rsidR="001E1861" w:rsidRDefault="001E1861" w:rsidP="001E1861">
      <w:pPr>
        <w:pStyle w:val="Heading4"/>
        <w:numPr>
          <w:ilvl w:val="0"/>
          <w:numId w:val="16"/>
        </w:numPr>
      </w:pPr>
      <w:r w:rsidRPr="00561290">
        <w:rPr>
          <w:u w:val="single"/>
        </w:rPr>
        <w:t>Movements DA</w:t>
      </w:r>
      <w:r>
        <w:t xml:space="preserve"> – They take the work of existing activists and movements </w:t>
      </w:r>
      <w:proofErr w:type="gramStart"/>
      <w:r>
        <w:t>in order to</w:t>
      </w:r>
      <w:proofErr w:type="gramEnd"/>
      <w:r>
        <w:t xml:space="preserve"> support their need for the ballot, which distances debaters from the actual movements themselves. Commodifies actual movements, struggles, </w:t>
      </w:r>
      <w:proofErr w:type="spellStart"/>
      <w:r>
        <w:t>etc</w:t>
      </w:r>
      <w:proofErr w:type="spellEnd"/>
      <w:r>
        <w:t xml:space="preserve"> for the academy which they’ve </w:t>
      </w:r>
      <w:proofErr w:type="spellStart"/>
      <w:r>
        <w:t>kritik’d</w:t>
      </w:r>
      <w:proofErr w:type="spellEnd"/>
      <w:r>
        <w:t>.</w:t>
      </w:r>
    </w:p>
    <w:p w14:paraId="1086C98F" w14:textId="77777777" w:rsidR="001E1861" w:rsidRPr="00730145" w:rsidRDefault="001E1861" w:rsidP="001E1861">
      <w:pPr>
        <w:pStyle w:val="Heading4"/>
        <w:numPr>
          <w:ilvl w:val="0"/>
          <w:numId w:val="16"/>
        </w:numPr>
        <w:rPr>
          <w:u w:val="single"/>
        </w:rPr>
      </w:pPr>
      <w:r w:rsidRPr="00730145">
        <w:rPr>
          <w:u w:val="single"/>
        </w:rPr>
        <w:t xml:space="preserve">Commodification DA: </w:t>
      </w:r>
    </w:p>
    <w:p w14:paraId="1DEF284D" w14:textId="77777777" w:rsidR="001E1861" w:rsidRDefault="001E1861" w:rsidP="001E1861">
      <w:pPr>
        <w:pStyle w:val="Heading4"/>
        <w:numPr>
          <w:ilvl w:val="0"/>
          <w:numId w:val="19"/>
        </w:numPr>
        <w:tabs>
          <w:tab w:val="num" w:pos="360"/>
        </w:tabs>
        <w:ind w:left="0" w:firstLine="0"/>
      </w:pPr>
      <w:r>
        <w:t>Link 1: They run T-minerals</w:t>
      </w:r>
    </w:p>
    <w:p w14:paraId="7AE9D208" w14:textId="77777777" w:rsidR="001E1861" w:rsidRDefault="001E1861" w:rsidP="001E1861">
      <w:pPr>
        <w:pStyle w:val="ListParagraph"/>
        <w:numPr>
          <w:ilvl w:val="0"/>
          <w:numId w:val="18"/>
        </w:numPr>
      </w:pPr>
      <w:proofErr w:type="spellStart"/>
      <w:r>
        <w:t>WaRu</w:t>
      </w:r>
      <w:proofErr w:type="spellEnd"/>
      <w:r>
        <w:t xml:space="preserve"> r3 v BVSW TL</w:t>
      </w:r>
    </w:p>
    <w:p w14:paraId="772B88B8" w14:textId="77777777" w:rsidR="001E1861" w:rsidRDefault="001E1861" w:rsidP="001E1861">
      <w:pPr>
        <w:pStyle w:val="ListParagraph"/>
        <w:numPr>
          <w:ilvl w:val="0"/>
          <w:numId w:val="18"/>
        </w:numPr>
      </w:pPr>
      <w:r>
        <w:t xml:space="preserve">Waru r5 v </w:t>
      </w:r>
      <w:proofErr w:type="spellStart"/>
      <w:r>
        <w:t>Hertiage</w:t>
      </w:r>
      <w:proofErr w:type="spellEnd"/>
      <w:r>
        <w:t xml:space="preserve"> Hall LJ</w:t>
      </w:r>
    </w:p>
    <w:p w14:paraId="5C28F8CC" w14:textId="77777777" w:rsidR="001E1861" w:rsidRDefault="001E1861" w:rsidP="001E1861">
      <w:pPr>
        <w:pStyle w:val="ListParagraph"/>
        <w:numPr>
          <w:ilvl w:val="0"/>
          <w:numId w:val="18"/>
        </w:numPr>
      </w:pPr>
      <w:r>
        <w:t xml:space="preserve">BVSW octas v Manhattan SW </w:t>
      </w:r>
    </w:p>
    <w:p w14:paraId="2ADD90FD" w14:textId="77777777" w:rsidR="001E1861" w:rsidRDefault="001E1861" w:rsidP="001E1861">
      <w:pPr>
        <w:pStyle w:val="Heading4"/>
        <w:ind w:left="360"/>
      </w:pPr>
      <w:r>
        <w:lastRenderedPageBreak/>
        <w:t xml:space="preserve">That argument advocates that </w:t>
      </w:r>
      <w:proofErr w:type="spellStart"/>
      <w:r>
        <w:t>affs</w:t>
      </w:r>
      <w:proofErr w:type="spellEnd"/>
      <w:r>
        <w:t xml:space="preserve"> should read a topical </w:t>
      </w:r>
      <w:proofErr w:type="spellStart"/>
      <w:r>
        <w:t>plantext</w:t>
      </w:r>
      <w:proofErr w:type="spellEnd"/>
      <w:r>
        <w:t>, and that fairness and clash are valid impacts – contradicting what was said in this round, proving that they read this aff strictly for competitive advantage</w:t>
      </w:r>
    </w:p>
    <w:p w14:paraId="110FFC73" w14:textId="77777777" w:rsidR="001E1861" w:rsidRDefault="001E1861" w:rsidP="001E1861">
      <w:pPr>
        <w:pStyle w:val="Heading4"/>
        <w:numPr>
          <w:ilvl w:val="0"/>
          <w:numId w:val="19"/>
        </w:numPr>
        <w:tabs>
          <w:tab w:val="num" w:pos="360"/>
        </w:tabs>
        <w:ind w:left="0" w:firstLine="0"/>
      </w:pPr>
      <w:r>
        <w:t>Link 2: They abide by fairness – they don’t go over speech times or clip cards as examples – that proves that they’re running this aff for competitive advantage</w:t>
      </w:r>
    </w:p>
    <w:p w14:paraId="2D5486A5" w14:textId="77777777" w:rsidR="001E1861" w:rsidRDefault="001E1861" w:rsidP="001E1861">
      <w:pPr>
        <w:pStyle w:val="Heading4"/>
        <w:ind w:left="720"/>
      </w:pPr>
      <w:r>
        <w:t xml:space="preserve">Running </w:t>
      </w:r>
      <w:proofErr w:type="spellStart"/>
      <w:r>
        <w:t>arg</w:t>
      </w:r>
      <w:proofErr w:type="spellEnd"/>
      <w:r>
        <w:t xml:space="preserve"> based on the suffering of marginalized groups solely for competitive adv is bad: 1. It means that the aff is taking advantage of suffering for their own personal benefit, reproducing harmful structures, 2. It distances debaters from the actual suffering going on, as it’s relegated to just another chess piece to move around in the game of debate. Those 2 are super unethical, reject the team! 3. It means </w:t>
      </w:r>
      <w:proofErr w:type="spellStart"/>
      <w:r>
        <w:t>theres</w:t>
      </w:r>
      <w:proofErr w:type="spellEnd"/>
      <w:r>
        <w:t xml:space="preserve"> no solvency </w:t>
      </w:r>
      <w:proofErr w:type="gramStart"/>
      <w:r>
        <w:t>cause</w:t>
      </w:r>
      <w:proofErr w:type="gramEnd"/>
      <w:r>
        <w:t xml:space="preserve"> they don’t want to make any real change and only do these things to win rounds.</w:t>
      </w:r>
    </w:p>
    <w:p w14:paraId="1EBE2AA1" w14:textId="77777777" w:rsidR="001E1861" w:rsidRPr="00A43B69" w:rsidRDefault="001E1861" w:rsidP="001E1861"/>
    <w:p w14:paraId="00762F4B" w14:textId="77777777" w:rsidR="001E1861" w:rsidRPr="00AD2D35" w:rsidRDefault="001E1861" w:rsidP="001E1861">
      <w:pPr>
        <w:pStyle w:val="Heading3"/>
      </w:pPr>
      <w:r>
        <w:lastRenderedPageBreak/>
        <w:t>Debating about the arctic is good</w:t>
      </w:r>
    </w:p>
    <w:p w14:paraId="51010AB0" w14:textId="77777777" w:rsidR="001E1861" w:rsidRPr="00237E5C" w:rsidRDefault="001E1861" w:rsidP="001E1861">
      <w:pPr>
        <w:keepNext/>
        <w:keepLines/>
        <w:spacing w:before="40" w:after="0" w:line="256" w:lineRule="auto"/>
        <w:outlineLvl w:val="3"/>
        <w:rPr>
          <w:rFonts w:eastAsia="Times New Roman" w:cs="Times New Roman"/>
          <w:b/>
          <w:iCs/>
          <w:sz w:val="26"/>
        </w:rPr>
      </w:pPr>
      <w:r w:rsidRPr="00237E5C">
        <w:rPr>
          <w:rFonts w:eastAsia="Times New Roman" w:cs="Times New Roman"/>
          <w:b/>
          <w:iCs/>
          <w:sz w:val="26"/>
        </w:rPr>
        <w:t xml:space="preserve">Debates about arctic policy changes are </w:t>
      </w:r>
      <w:r w:rsidRPr="00237E5C">
        <w:rPr>
          <w:rFonts w:eastAsia="Times New Roman" w:cs="Times New Roman"/>
          <w:b/>
          <w:iCs/>
          <w:sz w:val="26"/>
          <w:u w:val="single"/>
        </w:rPr>
        <w:t>valuable</w:t>
      </w:r>
      <w:r w:rsidRPr="00237E5C">
        <w:rPr>
          <w:rFonts w:eastAsia="Times New Roman" w:cs="Times New Roman"/>
          <w:b/>
          <w:iCs/>
          <w:sz w:val="26"/>
        </w:rPr>
        <w:t xml:space="preserve"> for student skills, critical thinking, and ethical self-reflexivity. </w:t>
      </w:r>
    </w:p>
    <w:p w14:paraId="3003F5DB" w14:textId="77777777" w:rsidR="001E1861" w:rsidRPr="00237E5C" w:rsidRDefault="001E1861" w:rsidP="001E1861">
      <w:pPr>
        <w:spacing w:line="256" w:lineRule="auto"/>
        <w:rPr>
          <w:rFonts w:eastAsia="Calibri"/>
        </w:rPr>
      </w:pPr>
      <w:r w:rsidRPr="00237E5C">
        <w:rPr>
          <w:rFonts w:eastAsia="Calibri"/>
          <w:b/>
          <w:bCs/>
          <w:sz w:val="26"/>
        </w:rPr>
        <w:t>Essex 24</w:t>
      </w:r>
      <w:r w:rsidRPr="00237E5C">
        <w:rPr>
          <w:rFonts w:eastAsia="Calibri"/>
        </w:rPr>
        <w:t>, Department of Political Science @ University of Windsor. (Jamey, 2024, “Coming in from the Cold: Arctic Council Debate Simulation and the Political Geographies of a Global Region,” The Geography Teacher, Routledge, Taylor &amp; Francis Group)</w:t>
      </w:r>
    </w:p>
    <w:p w14:paraId="22FB916D" w14:textId="77777777" w:rsidR="001E1861" w:rsidRPr="00237E5C" w:rsidRDefault="001E1861" w:rsidP="001E1861">
      <w:pPr>
        <w:spacing w:line="256" w:lineRule="auto"/>
        <w:rPr>
          <w:rFonts w:eastAsia="Calibri"/>
          <w:sz w:val="16"/>
        </w:rPr>
      </w:pPr>
      <w:r w:rsidRPr="00237E5C">
        <w:rPr>
          <w:rFonts w:eastAsia="Calibri"/>
          <w:sz w:val="16"/>
        </w:rPr>
        <w:t xml:space="preserve">Liberal and realist theories—and the </w:t>
      </w:r>
      <w:r w:rsidRPr="00237E5C">
        <w:rPr>
          <w:rFonts w:eastAsia="Calibri"/>
          <w:b/>
          <w:highlight w:val="cyan"/>
          <w:u w:val="single"/>
        </w:rPr>
        <w:t>debate</w:t>
      </w:r>
      <w:r w:rsidRPr="00237E5C">
        <w:rPr>
          <w:rFonts w:eastAsia="Calibri"/>
          <w:sz w:val="16"/>
        </w:rPr>
        <w:t xml:space="preserve"> between them— have dominated the field of IR for decades and strongly </w:t>
      </w:r>
      <w:r w:rsidRPr="00237E5C">
        <w:rPr>
          <w:rFonts w:eastAsia="Calibri"/>
          <w:highlight w:val="cyan"/>
          <w:u w:val="single"/>
        </w:rPr>
        <w:t>shape</w:t>
      </w:r>
      <w:r w:rsidRPr="00237E5C">
        <w:rPr>
          <w:rFonts w:eastAsia="Calibri"/>
          <w:u w:val="single"/>
        </w:rPr>
        <w:t>d</w:t>
      </w:r>
      <w:r w:rsidRPr="00237E5C">
        <w:rPr>
          <w:rFonts w:eastAsia="Calibri"/>
          <w:sz w:val="16"/>
        </w:rPr>
        <w:t xml:space="preserve"> not only </w:t>
      </w:r>
      <w:r w:rsidRPr="00237E5C">
        <w:rPr>
          <w:rFonts w:eastAsia="Calibri"/>
          <w:highlight w:val="cyan"/>
          <w:u w:val="single"/>
        </w:rPr>
        <w:t>how we understand</w:t>
      </w:r>
      <w:r w:rsidRPr="00237E5C">
        <w:rPr>
          <w:rFonts w:eastAsia="Calibri"/>
          <w:sz w:val="16"/>
        </w:rPr>
        <w:t xml:space="preserve"> the </w:t>
      </w:r>
      <w:r w:rsidRPr="00237E5C">
        <w:rPr>
          <w:rFonts w:eastAsia="Calibri"/>
          <w:b/>
          <w:highlight w:val="cyan"/>
          <w:u w:val="single"/>
        </w:rPr>
        <w:t>international state system</w:t>
      </w:r>
      <w:r w:rsidRPr="00237E5C">
        <w:rPr>
          <w:rFonts w:eastAsia="Calibri"/>
          <w:sz w:val="16"/>
        </w:rPr>
        <w:t xml:space="preserve"> </w:t>
      </w:r>
      <w:r w:rsidRPr="00237E5C">
        <w:rPr>
          <w:rFonts w:eastAsia="Calibri"/>
          <w:u w:val="single"/>
        </w:rPr>
        <w:t>and</w:t>
      </w:r>
      <w:r w:rsidRPr="00237E5C">
        <w:rPr>
          <w:rFonts w:eastAsia="Calibri"/>
          <w:sz w:val="16"/>
        </w:rPr>
        <w:t xml:space="preserve"> states as territorial and sovereign actors but also the actual practice of </w:t>
      </w:r>
      <w:r w:rsidRPr="00237E5C">
        <w:rPr>
          <w:rFonts w:eastAsia="Calibri"/>
          <w:b/>
          <w:iCs/>
          <w:u w:val="single"/>
        </w:rPr>
        <w:t>statecraft</w:t>
      </w:r>
      <w:r w:rsidRPr="00237E5C">
        <w:rPr>
          <w:rFonts w:eastAsia="Calibri"/>
          <w:sz w:val="16"/>
        </w:rPr>
        <w:t xml:space="preserve"> and the makeup and operation of many international institutions (Snyder 2004). The scenario exercise described in more detail below, which builds from tensions between realism and liberalism in institutions such as the Arctic Council, was developed in the context of a senior seminar for university undergraduate IR students. It is here, though, that geographic perspectives on the international system, and the Arctic as a kind of place, help complicate the liberal-realist dichotomy that dominates much of IR thinking and that often presents geographic space in static ways. Changes in the nature of the state and the conduct of international relations together with economic globalization, climate change, and the reemergence of nationalism have all challenged realist and liberal notions of state sovereignty and territory. </w:t>
      </w:r>
      <w:r w:rsidRPr="00237E5C">
        <w:rPr>
          <w:rFonts w:eastAsia="Calibri"/>
          <w:u w:val="single"/>
        </w:rPr>
        <w:t>This</w:t>
      </w:r>
      <w:r w:rsidRPr="00237E5C">
        <w:rPr>
          <w:rFonts w:eastAsia="Calibri"/>
          <w:sz w:val="16"/>
        </w:rPr>
        <w:t xml:space="preserve"> has prompted a “</w:t>
      </w:r>
      <w:r w:rsidRPr="00237E5C">
        <w:rPr>
          <w:rFonts w:eastAsia="Calibri"/>
          <w:b/>
          <w:iCs/>
          <w:u w:val="single"/>
        </w:rPr>
        <w:t>spatial turn</w:t>
      </w:r>
      <w:r w:rsidRPr="00237E5C">
        <w:rPr>
          <w:rFonts w:eastAsia="Calibri"/>
          <w:sz w:val="16"/>
        </w:rPr>
        <w:t xml:space="preserve">” in the disciplines of Political Science and IR, as scholars in those fields </w:t>
      </w:r>
      <w:r w:rsidRPr="00237E5C">
        <w:rPr>
          <w:rFonts w:eastAsia="Calibri"/>
          <w:u w:val="single"/>
        </w:rPr>
        <w:t>have tried to take spatial relations and geographic organization and representation more seriously</w:t>
      </w:r>
      <w:r w:rsidRPr="00237E5C">
        <w:rPr>
          <w:rFonts w:eastAsia="Calibri"/>
          <w:sz w:val="16"/>
        </w:rPr>
        <w:t xml:space="preserve">. Yet Clark and Jones (2013, 306; see also Jones and Clark 2020) argue that attempts at working across disciplinary divides often still founder on a basic sense of space as “an abstract, uniform, featureless medium upon which human political action is played out” </w:t>
      </w:r>
      <w:r w:rsidRPr="00237E5C">
        <w:rPr>
          <w:rFonts w:eastAsia="Calibri"/>
          <w:highlight w:val="cyan"/>
          <w:u w:val="single"/>
        </w:rPr>
        <w:t>rather than building</w:t>
      </w:r>
      <w:r w:rsidRPr="00237E5C">
        <w:rPr>
          <w:rFonts w:eastAsia="Calibri"/>
          <w:sz w:val="16"/>
        </w:rPr>
        <w:t xml:space="preserve"> an understanding of </w:t>
      </w:r>
      <w:r w:rsidRPr="00237E5C">
        <w:rPr>
          <w:rFonts w:eastAsia="Calibri"/>
          <w:highlight w:val="cyan"/>
          <w:u w:val="single"/>
        </w:rPr>
        <w:t>space and geography as</w:t>
      </w:r>
      <w:r w:rsidRPr="00237E5C">
        <w:rPr>
          <w:rFonts w:eastAsia="Calibri"/>
          <w:sz w:val="16"/>
        </w:rPr>
        <w:t xml:space="preserve"> </w:t>
      </w:r>
      <w:r w:rsidRPr="00237E5C">
        <w:rPr>
          <w:rFonts w:eastAsia="Calibri"/>
          <w:b/>
          <w:highlight w:val="cyan"/>
          <w:u w:val="single"/>
        </w:rPr>
        <w:t>constitutive elements</w:t>
      </w:r>
      <w:r w:rsidRPr="00237E5C">
        <w:rPr>
          <w:rFonts w:eastAsia="Calibri"/>
          <w:sz w:val="16"/>
          <w:highlight w:val="cyan"/>
        </w:rPr>
        <w:t xml:space="preserve"> </w:t>
      </w:r>
      <w:r w:rsidRPr="00237E5C">
        <w:rPr>
          <w:rFonts w:eastAsia="Calibri"/>
          <w:highlight w:val="cyan"/>
          <w:u w:val="single"/>
        </w:rPr>
        <w:t xml:space="preserve">of </w:t>
      </w:r>
      <w:r w:rsidRPr="00237E5C">
        <w:rPr>
          <w:rFonts w:eastAsia="Calibri"/>
          <w:b/>
          <w:highlight w:val="cyan"/>
          <w:u w:val="single"/>
        </w:rPr>
        <w:t>international political relations</w:t>
      </w:r>
      <w:r w:rsidRPr="00237E5C">
        <w:rPr>
          <w:rFonts w:eastAsia="Calibri"/>
          <w:sz w:val="16"/>
        </w:rPr>
        <w:t>. Taking for granted states as territorial units exercising sovereignty through administration and defense of clearly bounded national space remains a bedrock of mainstream IR theories.</w:t>
      </w:r>
      <w:r>
        <w:rPr>
          <w:rFonts w:eastAsia="Calibri"/>
          <w:sz w:val="16"/>
        </w:rPr>
        <w:t xml:space="preserve"> </w:t>
      </w:r>
      <w:r w:rsidRPr="00237E5C">
        <w:rPr>
          <w:rFonts w:eastAsia="Calibri"/>
          <w:sz w:val="16"/>
        </w:rPr>
        <w:t xml:space="preserve">By contrast, </w:t>
      </w:r>
      <w:r w:rsidRPr="00237E5C">
        <w:rPr>
          <w:rFonts w:eastAsia="Calibri"/>
          <w:highlight w:val="cyan"/>
          <w:u w:val="single"/>
        </w:rPr>
        <w:t>political geographers</w:t>
      </w:r>
      <w:r w:rsidRPr="00237E5C">
        <w:rPr>
          <w:rFonts w:eastAsia="Calibri"/>
          <w:sz w:val="16"/>
        </w:rPr>
        <w:t xml:space="preserve"> have attempted to understand and </w:t>
      </w:r>
      <w:r w:rsidRPr="00237E5C">
        <w:rPr>
          <w:rFonts w:eastAsia="Calibri"/>
          <w:b/>
          <w:highlight w:val="cyan"/>
          <w:u w:val="single"/>
        </w:rPr>
        <w:t>critique</w:t>
      </w:r>
      <w:r w:rsidRPr="00237E5C">
        <w:rPr>
          <w:rFonts w:eastAsia="Calibri"/>
          <w:sz w:val="16"/>
        </w:rPr>
        <w:t xml:space="preserve"> these </w:t>
      </w:r>
      <w:r w:rsidRPr="00237E5C">
        <w:rPr>
          <w:rFonts w:eastAsia="Calibri"/>
          <w:u w:val="single"/>
        </w:rPr>
        <w:t>taken-for-granted</w:t>
      </w:r>
      <w:r w:rsidRPr="00237E5C">
        <w:rPr>
          <w:rFonts w:eastAsia="Calibri"/>
          <w:sz w:val="16"/>
        </w:rPr>
        <w:t xml:space="preserve"> notions of </w:t>
      </w:r>
      <w:r w:rsidRPr="00237E5C">
        <w:rPr>
          <w:rFonts w:eastAsia="Calibri"/>
          <w:b/>
          <w:highlight w:val="cyan"/>
          <w:u w:val="single"/>
        </w:rPr>
        <w:t>sovereignty</w:t>
      </w:r>
      <w:r w:rsidRPr="00237E5C">
        <w:rPr>
          <w:rFonts w:eastAsia="Calibri"/>
          <w:sz w:val="16"/>
          <w:highlight w:val="cyan"/>
        </w:rPr>
        <w:t xml:space="preserve"> </w:t>
      </w:r>
      <w:r w:rsidRPr="00237E5C">
        <w:rPr>
          <w:rFonts w:eastAsia="Calibri"/>
          <w:highlight w:val="cyan"/>
          <w:u w:val="single"/>
        </w:rPr>
        <w:t>based in state territory</w:t>
      </w:r>
      <w:r w:rsidRPr="00237E5C">
        <w:rPr>
          <w:rFonts w:eastAsia="Calibri"/>
          <w:sz w:val="16"/>
        </w:rPr>
        <w:t xml:space="preserve"> for at least three decades. Agnew’s (1994, 58) work on the “territorial trap” in Political Science and IR approaches is most useful here, and in this he argues that “three contextual factors have interacted to reproduce the dominant view about state territoriality” that limits these disciplines’ ability to understand shifts in sovereignty and the state’s basis in territorial control. </w:t>
      </w:r>
      <w:r w:rsidRPr="00237E5C">
        <w:rPr>
          <w:rFonts w:eastAsia="Calibri"/>
          <w:u w:val="single"/>
        </w:rPr>
        <w:t>These are</w:t>
      </w:r>
      <w:r w:rsidRPr="00237E5C">
        <w:rPr>
          <w:rFonts w:eastAsia="Calibri"/>
          <w:sz w:val="16"/>
        </w:rPr>
        <w:t>, first, a “</w:t>
      </w:r>
      <w:r w:rsidRPr="00237E5C">
        <w:rPr>
          <w:rFonts w:eastAsia="Calibri"/>
          <w:b/>
          <w:highlight w:val="cyan"/>
          <w:u w:val="single"/>
        </w:rPr>
        <w:t>preference</w:t>
      </w:r>
      <w:r w:rsidRPr="00237E5C">
        <w:rPr>
          <w:rFonts w:eastAsia="Calibri"/>
          <w:sz w:val="16"/>
          <w:highlight w:val="cyan"/>
        </w:rPr>
        <w:t xml:space="preserve"> </w:t>
      </w:r>
      <w:r w:rsidRPr="00237E5C">
        <w:rPr>
          <w:rFonts w:eastAsia="Calibri"/>
          <w:highlight w:val="cyan"/>
          <w:u w:val="single"/>
        </w:rPr>
        <w:t>for abstract</w:t>
      </w:r>
      <w:r w:rsidRPr="00237E5C">
        <w:rPr>
          <w:rFonts w:eastAsia="Calibri"/>
          <w:sz w:val="16"/>
          <w:highlight w:val="cyan"/>
        </w:rPr>
        <w:t xml:space="preserve"> </w:t>
      </w:r>
      <w:r w:rsidRPr="00237E5C">
        <w:rPr>
          <w:rFonts w:eastAsia="Calibri"/>
          <w:highlight w:val="cyan"/>
          <w:u w:val="single"/>
        </w:rPr>
        <w:t>and</w:t>
      </w:r>
      <w:r w:rsidRPr="00237E5C">
        <w:rPr>
          <w:rFonts w:eastAsia="Calibri"/>
          <w:sz w:val="16"/>
          <w:highlight w:val="cyan"/>
        </w:rPr>
        <w:t xml:space="preserve"> ‘</w:t>
      </w:r>
      <w:r w:rsidRPr="00237E5C">
        <w:rPr>
          <w:rFonts w:eastAsia="Calibri"/>
          <w:b/>
          <w:highlight w:val="cyan"/>
          <w:u w:val="single"/>
        </w:rPr>
        <w:t>closed-system’</w:t>
      </w:r>
      <w:r w:rsidRPr="00237E5C">
        <w:rPr>
          <w:rFonts w:eastAsia="Calibri"/>
          <w:sz w:val="16"/>
        </w:rPr>
        <w:t xml:space="preserve"> </w:t>
      </w:r>
      <w:r w:rsidRPr="00237E5C">
        <w:rPr>
          <w:rFonts w:eastAsia="Calibri"/>
          <w:highlight w:val="cyan"/>
          <w:u w:val="single"/>
        </w:rPr>
        <w:t xml:space="preserve">thinking among advocates of </w:t>
      </w:r>
      <w:r w:rsidRPr="00237E5C">
        <w:rPr>
          <w:rFonts w:eastAsia="Calibri"/>
          <w:u w:val="single"/>
        </w:rPr>
        <w:t xml:space="preserve">a </w:t>
      </w:r>
      <w:r w:rsidRPr="00237E5C">
        <w:rPr>
          <w:rFonts w:eastAsia="Calibri"/>
          <w:highlight w:val="cyan"/>
          <w:u w:val="single"/>
        </w:rPr>
        <w:t>scientific</w:t>
      </w:r>
      <w:r w:rsidRPr="00237E5C">
        <w:rPr>
          <w:rFonts w:eastAsia="Calibri"/>
          <w:u w:val="single"/>
        </w:rPr>
        <w:t xml:space="preserve"> (positivist) </w:t>
      </w:r>
      <w:r w:rsidRPr="00237E5C">
        <w:rPr>
          <w:rFonts w:eastAsia="Calibri"/>
          <w:highlight w:val="cyan"/>
          <w:u w:val="single"/>
        </w:rPr>
        <w:t>approach</w:t>
      </w:r>
      <w:r w:rsidRPr="00237E5C">
        <w:rPr>
          <w:rFonts w:eastAsia="Calibri"/>
          <w:sz w:val="16"/>
        </w:rPr>
        <w:t xml:space="preserve">” that takes the territorial state as the pregiven basic unit of analysis; second, the “muddling of two terms, state and nation” in a way that “endows the territorial state with the legitimacy of representing and expressing the ‘character’ or ‘will’ of the nation”; and finally, an “intellectual division of </w:t>
      </w:r>
      <w:proofErr w:type="spellStart"/>
      <w:r w:rsidRPr="00237E5C">
        <w:rPr>
          <w:rFonts w:eastAsia="Calibri"/>
          <w:sz w:val="16"/>
        </w:rPr>
        <w:t>labour</w:t>
      </w:r>
      <w:proofErr w:type="spellEnd"/>
      <w:r w:rsidRPr="00237E5C">
        <w:rPr>
          <w:rFonts w:eastAsia="Calibri"/>
          <w:sz w:val="16"/>
        </w:rPr>
        <w:t xml:space="preserve">” that dates to the First World War and that too neatly separates the international arena and domestic politics as different areas of study and practice (Agnew 1994, 58–59). While some Political Science and IR scholars (Ethington and McDaniel 2007; </w:t>
      </w:r>
      <w:proofErr w:type="spellStart"/>
      <w:r w:rsidRPr="00237E5C">
        <w:rPr>
          <w:rFonts w:eastAsia="Calibri"/>
          <w:sz w:val="16"/>
        </w:rPr>
        <w:t>Kadercan</w:t>
      </w:r>
      <w:proofErr w:type="spellEnd"/>
      <w:r w:rsidRPr="00237E5C">
        <w:rPr>
          <w:rFonts w:eastAsia="Calibri"/>
          <w:sz w:val="16"/>
        </w:rPr>
        <w:t xml:space="preserve"> 2015; Kristensen 2015; see also Murphy 1999; O'Loughlin 2018; Jones and Clark 2020) have tried to incorporate a more geographically nuanced approach, </w:t>
      </w:r>
      <w:r w:rsidRPr="00237E5C">
        <w:rPr>
          <w:rFonts w:eastAsia="Calibri"/>
          <w:u w:val="single"/>
        </w:rPr>
        <w:t>these three traits continue to shape how these fields see the state, territory, and the conduct of international affairs.</w:t>
      </w:r>
      <w:r>
        <w:rPr>
          <w:rFonts w:eastAsia="Calibri"/>
          <w:u w:val="single"/>
        </w:rPr>
        <w:t xml:space="preserve"> </w:t>
      </w:r>
      <w:r w:rsidRPr="00237E5C">
        <w:rPr>
          <w:rFonts w:eastAsia="Calibri"/>
          <w:b/>
          <w:highlight w:val="cyan"/>
          <w:u w:val="single"/>
        </w:rPr>
        <w:t>Political</w:t>
      </w:r>
      <w:r w:rsidRPr="00237E5C">
        <w:rPr>
          <w:rFonts w:eastAsia="Calibri"/>
          <w:u w:val="single"/>
        </w:rPr>
        <w:t xml:space="preserve"> and environmental </w:t>
      </w:r>
      <w:r w:rsidRPr="00237E5C">
        <w:rPr>
          <w:rFonts w:eastAsia="Calibri"/>
          <w:b/>
          <w:highlight w:val="cyan"/>
          <w:u w:val="single"/>
        </w:rPr>
        <w:t>changes</w:t>
      </w:r>
      <w:r w:rsidRPr="00237E5C">
        <w:rPr>
          <w:rFonts w:eastAsia="Calibri"/>
          <w:sz w:val="16"/>
          <w:highlight w:val="cyan"/>
        </w:rPr>
        <w:t xml:space="preserve"> </w:t>
      </w:r>
      <w:r w:rsidRPr="00237E5C">
        <w:rPr>
          <w:rFonts w:eastAsia="Calibri"/>
          <w:highlight w:val="cyan"/>
          <w:u w:val="single"/>
        </w:rPr>
        <w:t xml:space="preserve">in the </w:t>
      </w:r>
      <w:r w:rsidRPr="00237E5C">
        <w:rPr>
          <w:rFonts w:eastAsia="Calibri"/>
          <w:b/>
          <w:highlight w:val="cyan"/>
          <w:u w:val="single"/>
        </w:rPr>
        <w:t>Arctic</w:t>
      </w:r>
      <w:r w:rsidRPr="00237E5C">
        <w:rPr>
          <w:rFonts w:eastAsia="Calibri"/>
          <w:sz w:val="16"/>
        </w:rPr>
        <w:t xml:space="preserve">, and the Arctic Council itself, </w:t>
      </w:r>
      <w:r w:rsidRPr="00237E5C">
        <w:rPr>
          <w:rFonts w:eastAsia="Calibri"/>
          <w:u w:val="single"/>
        </w:rPr>
        <w:t xml:space="preserve">provide a </w:t>
      </w:r>
      <w:r w:rsidRPr="00237E5C">
        <w:rPr>
          <w:rFonts w:eastAsia="Calibri"/>
          <w:highlight w:val="cyan"/>
          <w:u w:val="single"/>
        </w:rPr>
        <w:t>useful</w:t>
      </w:r>
      <w:r w:rsidRPr="00237E5C">
        <w:rPr>
          <w:rFonts w:eastAsia="Calibri"/>
          <w:u w:val="single"/>
        </w:rPr>
        <w:t xml:space="preserve"> case </w:t>
      </w:r>
      <w:r w:rsidRPr="00237E5C">
        <w:rPr>
          <w:rFonts w:eastAsia="Calibri"/>
          <w:highlight w:val="cyan"/>
          <w:u w:val="single"/>
        </w:rPr>
        <w:t>for exploring the</w:t>
      </w:r>
      <w:r w:rsidRPr="00237E5C">
        <w:rPr>
          <w:rFonts w:eastAsia="Calibri"/>
          <w:sz w:val="16"/>
          <w:highlight w:val="cyan"/>
        </w:rPr>
        <w:t xml:space="preserve"> </w:t>
      </w:r>
      <w:r w:rsidRPr="00237E5C">
        <w:rPr>
          <w:rFonts w:eastAsia="Calibri"/>
          <w:b/>
          <w:highlight w:val="cyan"/>
          <w:u w:val="single"/>
        </w:rPr>
        <w:t>interplay between disciplines</w:t>
      </w:r>
      <w:r w:rsidRPr="00237E5C">
        <w:rPr>
          <w:rFonts w:eastAsia="Calibri"/>
          <w:sz w:val="16"/>
          <w:highlight w:val="cyan"/>
        </w:rPr>
        <w:t xml:space="preserve"> </w:t>
      </w:r>
      <w:r w:rsidRPr="00237E5C">
        <w:rPr>
          <w:rFonts w:eastAsia="Calibri"/>
          <w:highlight w:val="cyan"/>
          <w:u w:val="single"/>
        </w:rPr>
        <w:t>and</w:t>
      </w:r>
      <w:r w:rsidRPr="00237E5C">
        <w:rPr>
          <w:rFonts w:eastAsia="Calibri"/>
          <w:sz w:val="16"/>
          <w:highlight w:val="cyan"/>
        </w:rPr>
        <w:t xml:space="preserve"> </w:t>
      </w:r>
      <w:r w:rsidRPr="00237E5C">
        <w:rPr>
          <w:rFonts w:eastAsia="Calibri"/>
          <w:b/>
          <w:highlight w:val="cyan"/>
          <w:u w:val="single"/>
        </w:rPr>
        <w:t>challenges</w:t>
      </w:r>
      <w:r w:rsidRPr="00237E5C">
        <w:rPr>
          <w:rFonts w:eastAsia="Calibri"/>
          <w:b/>
          <w:iCs/>
          <w:u w:val="single"/>
        </w:rPr>
        <w:t xml:space="preserve"> </w:t>
      </w:r>
      <w:r w:rsidRPr="00237E5C">
        <w:rPr>
          <w:rFonts w:eastAsia="Calibri"/>
          <w:b/>
          <w:highlight w:val="cyan"/>
          <w:u w:val="single"/>
        </w:rPr>
        <w:t xml:space="preserve">to narrow territory-based understandings of the state as a </w:t>
      </w:r>
      <w:r w:rsidRPr="00237E5C">
        <w:rPr>
          <w:rFonts w:eastAsia="Calibri"/>
          <w:b/>
          <w:iCs/>
          <w:u w:val="single"/>
        </w:rPr>
        <w:t xml:space="preserve">kind of </w:t>
      </w:r>
      <w:r w:rsidRPr="00237E5C">
        <w:rPr>
          <w:rFonts w:eastAsia="Calibri"/>
          <w:b/>
          <w:highlight w:val="cyan"/>
          <w:u w:val="single"/>
        </w:rPr>
        <w:t>political actor contending with contemporary global issues</w:t>
      </w:r>
      <w:r w:rsidRPr="00237E5C">
        <w:rPr>
          <w:rFonts w:eastAsia="Calibri"/>
          <w:b/>
          <w:iCs/>
          <w:u w:val="single"/>
        </w:rPr>
        <w:t>.</w:t>
      </w:r>
      <w:r w:rsidRPr="00237E5C">
        <w:rPr>
          <w:rFonts w:eastAsia="Calibri"/>
          <w:sz w:val="16"/>
        </w:rPr>
        <w:t xml:space="preserve"> Geographer Klaus Dodds (2018, 191) noted in explaining the concept of the “global Arctic” that the northern polar region “is not … imagined to be a regional container with hard boundaries but rather something created by the intersection of territories and flows,” the kind of place that makes borders hard to demarcate and police while also disrupting rigid concepts of national security. </w:t>
      </w:r>
      <w:r w:rsidRPr="00237E5C">
        <w:rPr>
          <w:rFonts w:eastAsia="Calibri"/>
          <w:u w:val="single"/>
        </w:rPr>
        <w:t>Much of this need to rethink security and sovereignty in the Arctic stems from the environmental processes at work in the region, which is both a setting for some of the more extreme consequences of climate change</w:t>
      </w:r>
      <w:r w:rsidRPr="00237E5C">
        <w:rPr>
          <w:rFonts w:eastAsia="Calibri"/>
          <w:sz w:val="16"/>
        </w:rPr>
        <w:t xml:space="preserve"> (e.g., rapidly decreasing sea ice, melting of permafrost, ocean warming, and numerous positive feedback loops that strengthen climate change processes) and a harbinger of wider global-scale climate impacts, especially as the region opens more widely to resource exploitation, maritime shipping, and geopolitical tensions (Gerhardt et al. 2010; Steinberg &amp; Dodds 2013; Steinberg et al. 2015). It is no wonder, then, that many non-Arctic states and actors (i.e., those without national territory above the Arctic Circle) have taken a greater interest in the use and management of the Arctic.</w:t>
      </w:r>
      <w:r>
        <w:rPr>
          <w:rFonts w:eastAsia="Calibri"/>
          <w:sz w:val="16"/>
        </w:rPr>
        <w:t xml:space="preserve"> </w:t>
      </w:r>
      <w:r w:rsidRPr="00237E5C">
        <w:rPr>
          <w:rFonts w:eastAsia="Calibri"/>
          <w:sz w:val="16"/>
        </w:rPr>
        <w:t>Lesson Overview</w:t>
      </w:r>
      <w:r>
        <w:rPr>
          <w:rFonts w:eastAsia="Calibri"/>
          <w:sz w:val="16"/>
        </w:rPr>
        <w:t xml:space="preserve"> </w:t>
      </w:r>
      <w:r w:rsidRPr="00237E5C">
        <w:rPr>
          <w:rFonts w:eastAsia="Calibri"/>
          <w:sz w:val="16"/>
        </w:rPr>
        <w:t xml:space="preserve">The lesson described here follows from the premises described above: The Arctic is a global region but is divided and managed across many forms of sovereignty; experiencing profound environmental changes with local, regional, and global impacts; and a space in which traditional notions and practices of state sovereignty and geopolitical thinking are being both entrenched and challenged. It follows </w:t>
      </w:r>
      <w:r w:rsidRPr="00237E5C">
        <w:rPr>
          <w:rFonts w:eastAsia="Calibri"/>
          <w:b/>
          <w:highlight w:val="cyan"/>
          <w:u w:val="single"/>
        </w:rPr>
        <w:t>a simulation format</w:t>
      </w:r>
      <w:r w:rsidRPr="00237E5C">
        <w:rPr>
          <w:rFonts w:eastAsia="Calibri"/>
          <w:sz w:val="16"/>
        </w:rPr>
        <w:t xml:space="preserve"> </w:t>
      </w:r>
      <w:r w:rsidRPr="00237E5C">
        <w:rPr>
          <w:rFonts w:eastAsia="Calibri"/>
          <w:highlight w:val="cyan"/>
          <w:u w:val="single"/>
        </w:rPr>
        <w:t>in which</w:t>
      </w:r>
      <w:r w:rsidRPr="00237E5C">
        <w:rPr>
          <w:rFonts w:eastAsia="Calibri"/>
          <w:sz w:val="16"/>
          <w:highlight w:val="cyan"/>
        </w:rPr>
        <w:t xml:space="preserve"> </w:t>
      </w:r>
      <w:r w:rsidRPr="00237E5C">
        <w:rPr>
          <w:rFonts w:eastAsia="Calibri"/>
          <w:b/>
          <w:highlight w:val="cyan"/>
          <w:u w:val="single"/>
        </w:rPr>
        <w:t>student</w:t>
      </w:r>
      <w:r w:rsidRPr="00237E5C">
        <w:rPr>
          <w:rFonts w:eastAsia="Calibri"/>
          <w:b/>
          <w:iCs/>
          <w:u w:val="single"/>
        </w:rPr>
        <w:t>s</w:t>
      </w:r>
      <w:r w:rsidRPr="00237E5C">
        <w:rPr>
          <w:rFonts w:eastAsia="Calibri"/>
          <w:sz w:val="16"/>
        </w:rPr>
        <w:t xml:space="preserve"> are asked to </w:t>
      </w:r>
      <w:r w:rsidRPr="00237E5C">
        <w:rPr>
          <w:rFonts w:eastAsia="Calibri"/>
          <w:highlight w:val="cyan"/>
          <w:u w:val="single"/>
        </w:rPr>
        <w:t>take on specific roles</w:t>
      </w:r>
      <w:r w:rsidRPr="00237E5C">
        <w:rPr>
          <w:rFonts w:eastAsia="Calibri"/>
          <w:sz w:val="16"/>
        </w:rPr>
        <w:t xml:space="preserve"> representing various members of the Arctic Council </w:t>
      </w:r>
      <w:r w:rsidRPr="00237E5C">
        <w:rPr>
          <w:rFonts w:eastAsia="Calibri"/>
          <w:highlight w:val="cyan"/>
          <w:u w:val="single"/>
        </w:rPr>
        <w:t>and</w:t>
      </w:r>
      <w:r w:rsidRPr="00237E5C">
        <w:rPr>
          <w:rFonts w:eastAsia="Calibri"/>
          <w:sz w:val="16"/>
        </w:rPr>
        <w:t xml:space="preserve"> to </w:t>
      </w:r>
      <w:r w:rsidRPr="00237E5C">
        <w:rPr>
          <w:rFonts w:eastAsia="Calibri"/>
          <w:highlight w:val="cyan"/>
          <w:u w:val="single"/>
        </w:rPr>
        <w:t>act out</w:t>
      </w:r>
      <w:r w:rsidRPr="00237E5C">
        <w:rPr>
          <w:rFonts w:eastAsia="Calibri"/>
          <w:sz w:val="16"/>
        </w:rPr>
        <w:t xml:space="preserve"> via </w:t>
      </w:r>
      <w:r w:rsidRPr="00237E5C">
        <w:rPr>
          <w:rFonts w:eastAsia="Calibri"/>
          <w:b/>
          <w:iCs/>
          <w:u w:val="single"/>
        </w:rPr>
        <w:t>research</w:t>
      </w:r>
      <w:r w:rsidRPr="00237E5C">
        <w:rPr>
          <w:rFonts w:eastAsia="Calibri"/>
          <w:sz w:val="16"/>
        </w:rPr>
        <w:t xml:space="preserve">, </w:t>
      </w:r>
      <w:r w:rsidRPr="00237E5C">
        <w:rPr>
          <w:rFonts w:eastAsia="Calibri"/>
          <w:b/>
          <w:highlight w:val="cyan"/>
          <w:u w:val="single"/>
        </w:rPr>
        <w:t>debate</w:t>
      </w:r>
      <w:r w:rsidRPr="00237E5C">
        <w:rPr>
          <w:rFonts w:eastAsia="Calibri"/>
          <w:sz w:val="16"/>
        </w:rPr>
        <w:t xml:space="preserve">, a formal vote, </w:t>
      </w:r>
      <w:r w:rsidRPr="00237E5C">
        <w:rPr>
          <w:rFonts w:eastAsia="Calibri"/>
          <w:u w:val="single"/>
        </w:rPr>
        <w:t>and</w:t>
      </w:r>
      <w:r w:rsidRPr="00237E5C">
        <w:rPr>
          <w:rFonts w:eastAsia="Calibri"/>
          <w:sz w:val="16"/>
        </w:rPr>
        <w:t xml:space="preserve"> subsequent </w:t>
      </w:r>
      <w:r w:rsidRPr="00237E5C">
        <w:rPr>
          <w:rFonts w:eastAsia="Calibri"/>
          <w:b/>
          <w:iCs/>
          <w:u w:val="single"/>
        </w:rPr>
        <w:t>writing</w:t>
      </w:r>
      <w:r w:rsidRPr="00237E5C">
        <w:rPr>
          <w:rFonts w:eastAsia="Calibri"/>
          <w:sz w:val="16"/>
        </w:rPr>
        <w:t xml:space="preserve"> </w:t>
      </w:r>
      <w:r w:rsidRPr="00237E5C">
        <w:rPr>
          <w:rFonts w:eastAsia="Calibri"/>
          <w:highlight w:val="cyan"/>
          <w:u w:val="single"/>
        </w:rPr>
        <w:t>of</w:t>
      </w:r>
      <w:r w:rsidRPr="00237E5C">
        <w:rPr>
          <w:rFonts w:eastAsia="Calibri"/>
          <w:sz w:val="16"/>
        </w:rPr>
        <w:t xml:space="preserve"> reports </w:t>
      </w:r>
      <w:r w:rsidRPr="00237E5C">
        <w:rPr>
          <w:rFonts w:eastAsia="Calibri"/>
          <w:b/>
          <w:highlight w:val="cyan"/>
          <w:u w:val="single"/>
        </w:rPr>
        <w:t>a</w:t>
      </w:r>
      <w:r w:rsidRPr="00237E5C">
        <w:rPr>
          <w:rFonts w:eastAsia="Calibri"/>
          <w:b/>
          <w:iCs/>
          <w:u w:val="single"/>
        </w:rPr>
        <w:t xml:space="preserve"> particular </w:t>
      </w:r>
      <w:r w:rsidRPr="00237E5C">
        <w:rPr>
          <w:rFonts w:eastAsia="Calibri"/>
          <w:b/>
          <w:highlight w:val="cyan"/>
          <w:u w:val="single"/>
        </w:rPr>
        <w:t>hypothetical</w:t>
      </w:r>
      <w:r w:rsidRPr="00237E5C">
        <w:rPr>
          <w:rFonts w:eastAsia="Calibri"/>
          <w:sz w:val="16"/>
        </w:rPr>
        <w:t xml:space="preserve"> question </w:t>
      </w:r>
      <w:r w:rsidRPr="00237E5C">
        <w:rPr>
          <w:rFonts w:eastAsia="Calibri"/>
          <w:u w:val="single"/>
        </w:rPr>
        <w:t xml:space="preserve">that can </w:t>
      </w:r>
      <w:r w:rsidRPr="00237E5C">
        <w:rPr>
          <w:rFonts w:eastAsia="Calibri"/>
          <w:highlight w:val="cyan"/>
          <w:u w:val="single"/>
        </w:rPr>
        <w:t>demonstrate</w:t>
      </w:r>
      <w:r w:rsidRPr="00237E5C">
        <w:rPr>
          <w:rFonts w:eastAsia="Calibri"/>
          <w:u w:val="single"/>
        </w:rPr>
        <w:t xml:space="preserve"> </w:t>
      </w:r>
      <w:r w:rsidRPr="00237E5C">
        <w:rPr>
          <w:rFonts w:eastAsia="Calibri"/>
          <w:highlight w:val="cyan"/>
          <w:u w:val="single"/>
        </w:rPr>
        <w:t>how</w:t>
      </w:r>
      <w:r w:rsidRPr="00237E5C">
        <w:rPr>
          <w:rFonts w:eastAsia="Calibri"/>
          <w:sz w:val="16"/>
        </w:rPr>
        <w:t xml:space="preserve"> liberal and realist </w:t>
      </w:r>
      <w:r w:rsidRPr="00237E5C">
        <w:rPr>
          <w:rFonts w:eastAsia="Calibri"/>
          <w:b/>
          <w:highlight w:val="cyan"/>
          <w:u w:val="single"/>
        </w:rPr>
        <w:t xml:space="preserve">theories in IR </w:t>
      </w:r>
      <w:r w:rsidRPr="00237E5C">
        <w:rPr>
          <w:rFonts w:eastAsia="Calibri"/>
          <w:b/>
          <w:highlight w:val="cyan"/>
          <w:u w:val="single"/>
        </w:rPr>
        <w:lastRenderedPageBreak/>
        <w:t>operate</w:t>
      </w:r>
      <w:r w:rsidRPr="00237E5C">
        <w:rPr>
          <w:rFonts w:eastAsia="Calibri"/>
          <w:sz w:val="16"/>
        </w:rPr>
        <w:t xml:space="preserve"> in practice </w:t>
      </w:r>
      <w:r w:rsidRPr="00237E5C">
        <w:rPr>
          <w:rFonts w:eastAsia="Calibri"/>
          <w:highlight w:val="cyan"/>
          <w:u w:val="single"/>
        </w:rPr>
        <w:t>and how</w:t>
      </w:r>
      <w:r w:rsidRPr="00237E5C">
        <w:rPr>
          <w:rFonts w:eastAsia="Calibri"/>
          <w:sz w:val="16"/>
          <w:highlight w:val="cyan"/>
        </w:rPr>
        <w:t xml:space="preserve"> </w:t>
      </w:r>
      <w:r w:rsidRPr="00237E5C">
        <w:rPr>
          <w:rFonts w:eastAsia="Calibri"/>
          <w:b/>
          <w:highlight w:val="cyan"/>
          <w:u w:val="single"/>
        </w:rPr>
        <w:t>critical geographic concepts</w:t>
      </w:r>
      <w:r w:rsidRPr="00237E5C">
        <w:rPr>
          <w:rFonts w:eastAsia="Calibri"/>
          <w:sz w:val="16"/>
        </w:rPr>
        <w:t xml:space="preserve"> of region, scale, territory, and state sovereignty can </w:t>
      </w:r>
      <w:r w:rsidRPr="00237E5C">
        <w:rPr>
          <w:rFonts w:eastAsia="Calibri"/>
          <w:u w:val="single"/>
        </w:rPr>
        <w:t xml:space="preserve">help </w:t>
      </w:r>
      <w:r w:rsidRPr="00237E5C">
        <w:rPr>
          <w:rFonts w:eastAsia="Calibri"/>
          <w:highlight w:val="cyan"/>
          <w:u w:val="single"/>
        </w:rPr>
        <w:t>push</w:t>
      </w:r>
      <w:r w:rsidRPr="00237E5C">
        <w:rPr>
          <w:rFonts w:eastAsia="Calibri"/>
          <w:sz w:val="16"/>
        </w:rPr>
        <w:t xml:space="preserve"> </w:t>
      </w:r>
      <w:r w:rsidRPr="00237E5C">
        <w:rPr>
          <w:rFonts w:eastAsia="Calibri"/>
          <w:b/>
          <w:highlight w:val="cyan"/>
          <w:u w:val="single"/>
        </w:rPr>
        <w:t>beyond the limits</w:t>
      </w:r>
      <w:r w:rsidRPr="00237E5C">
        <w:rPr>
          <w:rFonts w:eastAsia="Calibri"/>
          <w:sz w:val="16"/>
          <w:highlight w:val="cyan"/>
        </w:rPr>
        <w:t xml:space="preserve"> </w:t>
      </w:r>
      <w:r w:rsidRPr="00237E5C">
        <w:rPr>
          <w:rFonts w:eastAsia="Calibri"/>
          <w:highlight w:val="cyan"/>
          <w:u w:val="single"/>
        </w:rPr>
        <w:t>of these approaches</w:t>
      </w:r>
      <w:r w:rsidRPr="00237E5C">
        <w:rPr>
          <w:rFonts w:eastAsia="Calibri"/>
          <w:sz w:val="16"/>
        </w:rPr>
        <w:t xml:space="preserve"> in IR. The hypothetical question posed centers on the addition of a non-Arctic state— China—as a permanent voting member of the Arctic Council. In the scenario for the simulation, China has decided to move from being an observer “near-Arctic” state and press for full membership on the Council. This follows from recent moves by China to establish a stronger regional presence through economic and scientific partnerships with Arctic states as well as China’s development of its own Arctic strategy, which was released in January 2018 and describes the country as “an important stakeholder in Arctic affairs” (State Council Information Office of the People’s Republic of China 2018).</w:t>
      </w:r>
      <w:r>
        <w:rPr>
          <w:rFonts w:eastAsia="Calibri"/>
          <w:sz w:val="16"/>
        </w:rPr>
        <w:t xml:space="preserve"> </w:t>
      </w:r>
      <w:r w:rsidRPr="00237E5C">
        <w:rPr>
          <w:rFonts w:eastAsia="Calibri"/>
          <w:sz w:val="16"/>
        </w:rPr>
        <w:t xml:space="preserve">While there has been no specific push for China to move from observer status at the Arctic Council to full voting member and it is unclear whether such a move would even be possible given the constraints of the organization and the Ottawa Declaration, a hypothetical scenario like this permits some creative thinking based in real-world possibilities and strategies and can help students overcome biases and preconceived ideas that may be inherent in dealing with existing scenarios based on current events (Taylor 2013; Shaw and </w:t>
      </w:r>
      <w:proofErr w:type="spellStart"/>
      <w:r w:rsidRPr="00237E5C">
        <w:rPr>
          <w:rFonts w:eastAsia="Calibri"/>
          <w:sz w:val="16"/>
        </w:rPr>
        <w:t>Switky</w:t>
      </w:r>
      <w:proofErr w:type="spellEnd"/>
      <w:r w:rsidRPr="00237E5C">
        <w:rPr>
          <w:rFonts w:eastAsia="Calibri"/>
          <w:sz w:val="16"/>
        </w:rPr>
        <w:t xml:space="preserve"> 2018). </w:t>
      </w:r>
      <w:r w:rsidRPr="00237E5C">
        <w:rPr>
          <w:rFonts w:eastAsia="Calibri"/>
          <w:highlight w:val="cyan"/>
          <w:u w:val="single"/>
        </w:rPr>
        <w:t>Simulating</w:t>
      </w:r>
      <w:r w:rsidRPr="00237E5C">
        <w:rPr>
          <w:rFonts w:eastAsia="Calibri"/>
          <w:u w:val="single"/>
        </w:rPr>
        <w:t xml:space="preserve"> a full special Arctic Council meeting at which this application is </w:t>
      </w:r>
      <w:r w:rsidRPr="00237E5C">
        <w:rPr>
          <w:rFonts w:eastAsia="Calibri"/>
          <w:b/>
          <w:iCs/>
          <w:u w:val="single"/>
        </w:rPr>
        <w:t>presented</w:t>
      </w:r>
      <w:r w:rsidRPr="00237E5C">
        <w:rPr>
          <w:rFonts w:eastAsia="Calibri"/>
          <w:u w:val="single"/>
        </w:rPr>
        <w:t xml:space="preserve">, </w:t>
      </w:r>
      <w:r w:rsidRPr="00237E5C">
        <w:rPr>
          <w:rFonts w:eastAsia="Calibri"/>
          <w:b/>
          <w:iCs/>
          <w:u w:val="single"/>
        </w:rPr>
        <w:t>d</w:t>
      </w:r>
      <w:r w:rsidRPr="00237E5C">
        <w:rPr>
          <w:rFonts w:eastAsia="Calibri"/>
          <w:b/>
          <w:highlight w:val="cyan"/>
          <w:u w:val="single"/>
        </w:rPr>
        <w:t>ebate</w:t>
      </w:r>
      <w:r w:rsidRPr="00237E5C">
        <w:rPr>
          <w:rFonts w:eastAsia="Calibri"/>
          <w:b/>
          <w:iCs/>
          <w:u w:val="single"/>
        </w:rPr>
        <w:t>d</w:t>
      </w:r>
      <w:r w:rsidRPr="00237E5C">
        <w:rPr>
          <w:rFonts w:eastAsia="Calibri"/>
          <w:sz w:val="16"/>
        </w:rPr>
        <w:t xml:space="preserve">, </w:t>
      </w:r>
      <w:r w:rsidRPr="00237E5C">
        <w:rPr>
          <w:rFonts w:eastAsia="Calibri"/>
          <w:u w:val="single"/>
        </w:rPr>
        <w:t>and</w:t>
      </w:r>
      <w:r w:rsidRPr="00237E5C">
        <w:rPr>
          <w:rFonts w:eastAsia="Calibri"/>
          <w:sz w:val="16"/>
        </w:rPr>
        <w:t xml:space="preserve"> </w:t>
      </w:r>
      <w:r w:rsidRPr="00237E5C">
        <w:rPr>
          <w:rFonts w:eastAsia="Calibri"/>
          <w:b/>
          <w:iCs/>
          <w:u w:val="single"/>
        </w:rPr>
        <w:t>voted upon</w:t>
      </w:r>
      <w:r w:rsidRPr="00237E5C">
        <w:rPr>
          <w:rFonts w:eastAsia="Calibri"/>
          <w:sz w:val="16"/>
        </w:rPr>
        <w:t xml:space="preserve"> </w:t>
      </w:r>
      <w:r w:rsidRPr="00237E5C">
        <w:rPr>
          <w:rFonts w:eastAsia="Calibri"/>
          <w:highlight w:val="cyan"/>
          <w:u w:val="single"/>
        </w:rPr>
        <w:t xml:space="preserve">allows students to </w:t>
      </w:r>
      <w:r w:rsidRPr="00237E5C">
        <w:rPr>
          <w:rFonts w:eastAsia="Calibri"/>
          <w:b/>
          <w:highlight w:val="cyan"/>
          <w:u w:val="single"/>
        </w:rPr>
        <w:t>research</w:t>
      </w:r>
      <w:r w:rsidRPr="00237E5C">
        <w:rPr>
          <w:rFonts w:eastAsia="Calibri"/>
          <w:sz w:val="16"/>
        </w:rPr>
        <w:t xml:space="preserve">, present, </w:t>
      </w:r>
      <w:r w:rsidRPr="00237E5C">
        <w:rPr>
          <w:rFonts w:eastAsia="Calibri"/>
          <w:u w:val="single"/>
        </w:rPr>
        <w:t>and</w:t>
      </w:r>
      <w:r w:rsidRPr="00237E5C">
        <w:rPr>
          <w:rFonts w:eastAsia="Calibri"/>
          <w:sz w:val="16"/>
        </w:rPr>
        <w:t xml:space="preserve"> </w:t>
      </w:r>
      <w:r w:rsidRPr="00237E5C">
        <w:rPr>
          <w:rFonts w:eastAsia="Calibri"/>
          <w:b/>
          <w:iCs/>
          <w:u w:val="single"/>
        </w:rPr>
        <w:t>debate</w:t>
      </w:r>
      <w:r w:rsidRPr="00237E5C">
        <w:rPr>
          <w:rFonts w:eastAsia="Calibri"/>
          <w:sz w:val="16"/>
        </w:rPr>
        <w:t xml:space="preserve"> </w:t>
      </w:r>
      <w:r w:rsidRPr="00237E5C">
        <w:rPr>
          <w:rFonts w:eastAsia="Calibri"/>
          <w:highlight w:val="cyan"/>
          <w:u w:val="single"/>
        </w:rPr>
        <w:t>the ro</w:t>
      </w:r>
      <w:r w:rsidRPr="00237E5C">
        <w:rPr>
          <w:rFonts w:eastAsia="Calibri"/>
          <w:u w:val="single"/>
        </w:rPr>
        <w:t>l</w:t>
      </w:r>
      <w:r w:rsidRPr="00237E5C">
        <w:rPr>
          <w:rFonts w:eastAsia="Calibri"/>
          <w:highlight w:val="cyan"/>
          <w:u w:val="single"/>
        </w:rPr>
        <w:t>e</w:t>
      </w:r>
      <w:r w:rsidRPr="00237E5C">
        <w:rPr>
          <w:rFonts w:eastAsia="Calibri"/>
          <w:u w:val="single"/>
        </w:rPr>
        <w:t xml:space="preserve"> </w:t>
      </w:r>
      <w:r w:rsidRPr="00237E5C">
        <w:rPr>
          <w:rFonts w:eastAsia="Calibri"/>
          <w:highlight w:val="cyan"/>
          <w:u w:val="single"/>
        </w:rPr>
        <w:t>of</w:t>
      </w:r>
      <w:r w:rsidRPr="00237E5C">
        <w:rPr>
          <w:rFonts w:eastAsia="Calibri"/>
          <w:u w:val="single"/>
        </w:rPr>
        <w:t xml:space="preserve"> </w:t>
      </w:r>
      <w:r w:rsidRPr="00237E5C">
        <w:rPr>
          <w:rFonts w:eastAsia="Calibri"/>
          <w:b/>
          <w:iCs/>
          <w:u w:val="single"/>
        </w:rPr>
        <w:t>non-</w:t>
      </w:r>
      <w:r w:rsidRPr="00237E5C">
        <w:rPr>
          <w:rFonts w:eastAsia="Calibri"/>
          <w:u w:val="single"/>
        </w:rPr>
        <w:t xml:space="preserve"> and near-Arctic </w:t>
      </w:r>
      <w:r w:rsidRPr="00237E5C">
        <w:rPr>
          <w:rFonts w:eastAsia="Calibri"/>
          <w:b/>
          <w:highlight w:val="cyan"/>
          <w:u w:val="single"/>
        </w:rPr>
        <w:t>states</w:t>
      </w:r>
      <w:r w:rsidRPr="00237E5C">
        <w:rPr>
          <w:rFonts w:eastAsia="Calibri"/>
          <w:sz w:val="16"/>
        </w:rPr>
        <w:t xml:space="preserve"> in this global region and, given the Council’s varied membership, to investigate the meaning of territory and sovereignty in relation to national interests, Indigenous rights, and regional and global environmental stewardship. Guided by the core tenets of liberal and realist understandings of international relations and the political geographic critique of these approaches, </w:t>
      </w:r>
      <w:r w:rsidRPr="00237E5C">
        <w:rPr>
          <w:rFonts w:eastAsia="Calibri"/>
          <w:u w:val="single"/>
        </w:rPr>
        <w:t>students develop a sense of the complicated realities of international institutions in practice and the intersection of multiple issues across place and scale in the Arctic region.</w:t>
      </w:r>
      <w:r>
        <w:rPr>
          <w:rFonts w:eastAsia="Calibri"/>
          <w:u w:val="single"/>
        </w:rPr>
        <w:t xml:space="preserve"> </w:t>
      </w:r>
      <w:r w:rsidRPr="00237E5C">
        <w:rPr>
          <w:rFonts w:eastAsia="Calibri"/>
          <w:sz w:val="16"/>
        </w:rPr>
        <w:t>Goals and Time Required</w:t>
      </w:r>
      <w:r>
        <w:rPr>
          <w:rFonts w:eastAsia="Calibri"/>
          <w:sz w:val="16"/>
        </w:rPr>
        <w:t xml:space="preserve"> </w:t>
      </w:r>
      <w:r w:rsidRPr="00237E5C">
        <w:rPr>
          <w:rFonts w:eastAsia="Calibri"/>
          <w:sz w:val="16"/>
        </w:rPr>
        <w:t>In this scenario, students represent different members of the Arctic Council, with one representative from a member state acting as chair and assuring that the agenda is followed and speakers are recognized and held to time limits, as they debate China’s application for full voting membership. In doing so and presenting positions for or against the inclusion of China as a full member, they may consider various points addressed in background readings and primary documents, discussed below, and the following specific questions, which can help prepare students for the in-class Arctic Council meeting simulation itself:</w:t>
      </w:r>
      <w:r>
        <w:rPr>
          <w:rFonts w:eastAsia="Calibri"/>
          <w:sz w:val="16"/>
        </w:rPr>
        <w:t xml:space="preserve"> </w:t>
      </w:r>
      <w:r w:rsidRPr="00237E5C">
        <w:rPr>
          <w:rFonts w:eastAsia="Calibri"/>
          <w:sz w:val="16"/>
        </w:rPr>
        <w:t xml:space="preserve">• </w:t>
      </w:r>
      <w:r w:rsidRPr="00237E5C">
        <w:rPr>
          <w:rFonts w:eastAsia="Calibri"/>
          <w:b/>
          <w:iCs/>
          <w:u w:val="single"/>
        </w:rPr>
        <w:t>What</w:t>
      </w:r>
      <w:r w:rsidRPr="00237E5C">
        <w:rPr>
          <w:rFonts w:eastAsia="Calibri"/>
          <w:sz w:val="16"/>
        </w:rPr>
        <w:t xml:space="preserve"> major processes and </w:t>
      </w:r>
      <w:r w:rsidRPr="00237E5C">
        <w:rPr>
          <w:rFonts w:eastAsia="Calibri"/>
          <w:b/>
          <w:iCs/>
          <w:u w:val="single"/>
        </w:rPr>
        <w:t>trends</w:t>
      </w:r>
      <w:r w:rsidRPr="00237E5C">
        <w:rPr>
          <w:rFonts w:eastAsia="Calibri"/>
          <w:sz w:val="16"/>
        </w:rPr>
        <w:t xml:space="preserve"> </w:t>
      </w:r>
      <w:r w:rsidRPr="00237E5C">
        <w:rPr>
          <w:rFonts w:eastAsia="Calibri"/>
          <w:u w:val="single"/>
        </w:rPr>
        <w:t>are driving</w:t>
      </w:r>
      <w:r w:rsidRPr="00237E5C">
        <w:rPr>
          <w:rFonts w:eastAsia="Calibri"/>
          <w:sz w:val="16"/>
        </w:rPr>
        <w:t xml:space="preserve"> political, social, economic, and environmental </w:t>
      </w:r>
      <w:r w:rsidRPr="00237E5C">
        <w:rPr>
          <w:rFonts w:eastAsia="Calibri"/>
          <w:b/>
          <w:iCs/>
          <w:u w:val="single"/>
        </w:rPr>
        <w:t>change</w:t>
      </w:r>
      <w:r w:rsidRPr="00237E5C">
        <w:rPr>
          <w:rFonts w:eastAsia="Calibri"/>
          <w:sz w:val="16"/>
        </w:rPr>
        <w:t xml:space="preserve"> in the Arctic region</w:t>
      </w:r>
      <w:r w:rsidRPr="00237E5C">
        <w:rPr>
          <w:rFonts w:eastAsia="Calibri"/>
          <w:b/>
          <w:iCs/>
          <w:u w:val="single"/>
        </w:rPr>
        <w:t>?</w:t>
      </w:r>
      <w:r w:rsidRPr="00237E5C">
        <w:rPr>
          <w:rFonts w:eastAsia="Calibri"/>
          <w:sz w:val="16"/>
        </w:rPr>
        <w:t xml:space="preserve"> </w:t>
      </w:r>
      <w:r w:rsidRPr="00237E5C">
        <w:rPr>
          <w:rFonts w:eastAsia="Calibri"/>
          <w:u w:val="single"/>
        </w:rPr>
        <w:t>What are the pressing issues</w:t>
      </w:r>
      <w:r w:rsidRPr="00237E5C">
        <w:rPr>
          <w:rFonts w:eastAsia="Calibri"/>
          <w:sz w:val="16"/>
        </w:rPr>
        <w:t xml:space="preserve"> that the Council might have to address in this, and how would the addition of China as a full member enhance or complicate the Arctic Council’s capacity to fulfill its mandate</w:t>
      </w:r>
      <w:r w:rsidRPr="00237E5C">
        <w:rPr>
          <w:rFonts w:eastAsia="Calibri"/>
          <w:u w:val="single"/>
        </w:rPr>
        <w:t>?</w:t>
      </w:r>
      <w:r>
        <w:rPr>
          <w:rFonts w:eastAsia="Calibri"/>
          <w:u w:val="single"/>
        </w:rPr>
        <w:t xml:space="preserve"> </w:t>
      </w:r>
      <w:r w:rsidRPr="00237E5C">
        <w:rPr>
          <w:rFonts w:eastAsia="Calibri"/>
          <w:sz w:val="16"/>
        </w:rPr>
        <w:t>What are the principles that underlie the Arctic Council’s existence and mandate? What strategies and processes within and around the Council ensure this mandate is met (or not)?</w:t>
      </w:r>
      <w:r>
        <w:rPr>
          <w:rFonts w:eastAsia="Calibri"/>
          <w:sz w:val="16"/>
        </w:rPr>
        <w:t xml:space="preserve"> </w:t>
      </w:r>
      <w:r w:rsidRPr="00237E5C">
        <w:rPr>
          <w:rFonts w:eastAsia="Calibri"/>
          <w:sz w:val="16"/>
        </w:rPr>
        <w:t>How do the different members and observers within the Arctic Council see that body’s role in managing the Arctic as a shared, global region and providing a platform for pursuing national and international interests?</w:t>
      </w:r>
      <w:r>
        <w:rPr>
          <w:rFonts w:eastAsia="Calibri"/>
          <w:sz w:val="16"/>
        </w:rPr>
        <w:t xml:space="preserve"> </w:t>
      </w:r>
      <w:r w:rsidRPr="00237E5C">
        <w:rPr>
          <w:rFonts w:eastAsia="Calibri"/>
          <w:u w:val="single"/>
        </w:rPr>
        <w:t>What are the specific national or organizational interests</w:t>
      </w:r>
      <w:r w:rsidRPr="00237E5C">
        <w:rPr>
          <w:rFonts w:eastAsia="Calibri"/>
          <w:sz w:val="16"/>
        </w:rPr>
        <w:t xml:space="preserve"> of the different actors within the Arctic Council, and how might China’s more complete integration into that body alter the dynamics of the Council and how other actors approach it</w:t>
      </w:r>
      <w:r w:rsidRPr="00237E5C">
        <w:rPr>
          <w:rFonts w:eastAsia="Calibri"/>
          <w:u w:val="single"/>
        </w:rPr>
        <w:t>?</w:t>
      </w:r>
      <w:r>
        <w:rPr>
          <w:rFonts w:eastAsia="Calibri"/>
          <w:sz w:val="16"/>
        </w:rPr>
        <w:t xml:space="preserve"> </w:t>
      </w:r>
      <w:r w:rsidRPr="00237E5C">
        <w:rPr>
          <w:rFonts w:eastAsia="Calibri"/>
          <w:sz w:val="16"/>
        </w:rPr>
        <w:t xml:space="preserve">• </w:t>
      </w:r>
      <w:r w:rsidRPr="00237E5C">
        <w:rPr>
          <w:rFonts w:eastAsia="Calibri"/>
          <w:b/>
          <w:highlight w:val="cyan"/>
          <w:u w:val="single"/>
        </w:rPr>
        <w:t>What forms of power are relevant to the hypothetical scenario presented</w:t>
      </w:r>
      <w:r w:rsidRPr="00237E5C">
        <w:rPr>
          <w:rFonts w:eastAsia="Calibri"/>
          <w:sz w:val="16"/>
        </w:rPr>
        <w:t>, and how might different actors within the Council present themselves within the context of a high-level deliberation and potential vote on an issue of this magnitude</w:t>
      </w:r>
      <w:r w:rsidRPr="00237E5C">
        <w:rPr>
          <w:rFonts w:eastAsia="Calibri"/>
          <w:b/>
          <w:iCs/>
          <w:u w:val="single"/>
        </w:rPr>
        <w:t>?</w:t>
      </w:r>
      <w:r>
        <w:rPr>
          <w:rFonts w:eastAsia="Calibri"/>
          <w:sz w:val="16"/>
        </w:rPr>
        <w:t xml:space="preserve"> </w:t>
      </w:r>
      <w:r w:rsidRPr="00237E5C">
        <w:rPr>
          <w:rFonts w:eastAsia="Calibri"/>
          <w:sz w:val="16"/>
        </w:rPr>
        <w:t xml:space="preserve">How does the issue of China’s status in the Arctic Council relate to both the definition of the Arctic as a region and to broader themes and trends beyond but affecting that region? </w:t>
      </w:r>
      <w:r w:rsidRPr="00237E5C">
        <w:rPr>
          <w:rFonts w:eastAsia="Calibri"/>
          <w:u w:val="single"/>
        </w:rPr>
        <w:t>How does the Arctic’s position as a shared region shape different members’ particular interests but also how they view the intersection of issues across scales such as climate change, economic development, cultural and political rights, and global status?</w:t>
      </w:r>
      <w:r>
        <w:rPr>
          <w:rFonts w:eastAsia="Calibri"/>
          <w:u w:val="single"/>
        </w:rPr>
        <w:t xml:space="preserve"> </w:t>
      </w:r>
      <w:r w:rsidRPr="00237E5C">
        <w:rPr>
          <w:rFonts w:eastAsia="Calibri"/>
          <w:sz w:val="16"/>
        </w:rPr>
        <w:t xml:space="preserve">This is a wide set of questions and, in practice, a full class meeting of an undergraduate seminar course, totaling almost three hours, worked well for this simulation, with additional </w:t>
      </w:r>
      <w:proofErr w:type="spellStart"/>
      <w:r w:rsidRPr="00237E5C">
        <w:rPr>
          <w:rFonts w:eastAsia="Calibri"/>
          <w:sz w:val="16"/>
        </w:rPr>
        <w:t>outof</w:t>
      </w:r>
      <w:proofErr w:type="spellEnd"/>
      <w:r w:rsidRPr="00237E5C">
        <w:rPr>
          <w:rFonts w:eastAsia="Calibri"/>
          <w:sz w:val="16"/>
        </w:rPr>
        <w:t>-class time before and after for preparation and writing of a summary report. This time allowed for each member state, Indigenous representative, and observer state or group to make a brief position statement, followed by open debate and a final vote. This could be broken across two class periods, one for statements and one for debate and vote, with time in between for side meetings and negotiation, as would be common in any international body that could take multiple hours or even days to consider and decide on such a move. Like any high-level meeting, a clear agenda and parliamentary procedure would guide the deliberations; a sample agenda is shown in Figure 1.</w:t>
      </w:r>
      <w:r>
        <w:rPr>
          <w:rFonts w:eastAsia="Calibri"/>
          <w:sz w:val="16"/>
        </w:rPr>
        <w:t xml:space="preserve"> </w:t>
      </w:r>
      <w:r w:rsidRPr="00237E5C">
        <w:rPr>
          <w:rFonts w:eastAsia="Calibri"/>
          <w:sz w:val="16"/>
        </w:rPr>
        <w:t>Outcomes</w:t>
      </w:r>
      <w:r>
        <w:rPr>
          <w:rFonts w:eastAsia="Calibri"/>
          <w:sz w:val="16"/>
        </w:rPr>
        <w:t xml:space="preserve"> </w:t>
      </w:r>
      <w:r w:rsidRPr="00237E5C">
        <w:rPr>
          <w:rFonts w:eastAsia="Calibri"/>
          <w:sz w:val="16"/>
        </w:rPr>
        <w:t xml:space="preserve">The direct outcome of the discussion and debate about China’s Arctic Council membership application is a formal vote on the motion, “Should the People’s Republic of China be accepted as a full member of the Arctic Council?” In practice, only the representatives of the Council’s eight member states would vote, while the six Indigenous peoples’ organizations that are permanent participants have the right to be consulted on all Council decisions and negotiations and are supported in this work by the Indigenous Peoples’ Secretariat. Currently, thirty-eight observers also have status within the Council, contributing to projects, programs, and research initiatives through the Working Groups that structure the body’s primary activities. The observer group consists of thirteen non-Arctic states (including China), thirteen intergovernmental organizations, and twelve nongovernmental organizations, providing a wide range of actors from which to assign roles to students in setting up the simulation. While final decision-making is in the hands of the eight Arctic state members, they work by consensus rather than simple majoritarian votes, providing ample room for students to negotiate and debate points of contention in dealing with the </w:t>
      </w:r>
      <w:proofErr w:type="gramStart"/>
      <w:r w:rsidRPr="00237E5C">
        <w:rPr>
          <w:rFonts w:eastAsia="Calibri"/>
          <w:sz w:val="16"/>
        </w:rPr>
        <w:t>particular scenario</w:t>
      </w:r>
      <w:proofErr w:type="gramEnd"/>
      <w:r w:rsidRPr="00237E5C">
        <w:rPr>
          <w:rFonts w:eastAsia="Calibri"/>
          <w:sz w:val="16"/>
        </w:rPr>
        <w:t xml:space="preserve"> presented.</w:t>
      </w:r>
      <w:r>
        <w:rPr>
          <w:rFonts w:eastAsia="Calibri"/>
          <w:sz w:val="16"/>
        </w:rPr>
        <w:t xml:space="preserve"> </w:t>
      </w:r>
      <w:r w:rsidRPr="00237E5C">
        <w:rPr>
          <w:rFonts w:eastAsia="Calibri"/>
          <w:u w:val="single"/>
        </w:rPr>
        <w:t>While Indigenous representatives do not vote, the duty to consult them and their right to address the Council during meetings give them a powerful voice and an almost de facto veto power in the Council’s deliberations. These factors also complicate the notion that sovereignty in the Arctic is exercised by states alone or that it is based solely on territorial control by states</w:t>
      </w:r>
      <w:r w:rsidRPr="00237E5C">
        <w:rPr>
          <w:rFonts w:eastAsia="Calibri"/>
          <w:sz w:val="16"/>
        </w:rPr>
        <w:t xml:space="preserve">. As Indigenous peoples often reside across national boundaries and have rights articulated through international framework agreements, most importantly the </w:t>
      </w:r>
      <w:r w:rsidRPr="00237E5C">
        <w:rPr>
          <w:rFonts w:eastAsia="Calibri"/>
          <w:sz w:val="16"/>
        </w:rPr>
        <w:lastRenderedPageBreak/>
        <w:t>UN Declaration on the Rights of Indigenous Peoples, incorporating their voices more directly in Council deliberations and the simulation exercise also prevents national interest and security from being read simplistically and directly from state strategies. This also follows robust discussions within the Council and Indigenous people’s organizations about Indigenous sovereignty and self-determination and highlights differences within and between the permanent participants so that they are not read as a single bloc with a unitary set of interests, capacities, or national contexts (</w:t>
      </w:r>
      <w:proofErr w:type="spellStart"/>
      <w:r w:rsidRPr="00237E5C">
        <w:rPr>
          <w:rFonts w:eastAsia="Calibri"/>
          <w:sz w:val="16"/>
        </w:rPr>
        <w:t>Cambou</w:t>
      </w:r>
      <w:proofErr w:type="spellEnd"/>
      <w:r w:rsidRPr="00237E5C">
        <w:rPr>
          <w:rFonts w:eastAsia="Calibri"/>
          <w:sz w:val="16"/>
        </w:rPr>
        <w:t xml:space="preserve"> 2018; </w:t>
      </w:r>
      <w:proofErr w:type="spellStart"/>
      <w:r w:rsidRPr="00237E5C">
        <w:rPr>
          <w:rFonts w:eastAsia="Calibri"/>
          <w:sz w:val="16"/>
        </w:rPr>
        <w:t>Landriault</w:t>
      </w:r>
      <w:proofErr w:type="spellEnd"/>
      <w:r w:rsidRPr="00237E5C">
        <w:rPr>
          <w:rFonts w:eastAsia="Calibri"/>
          <w:sz w:val="16"/>
        </w:rPr>
        <w:t xml:space="preserve">, Payette, and Roussel 2021). </w:t>
      </w:r>
      <w:r w:rsidRPr="00237E5C">
        <w:rPr>
          <w:rFonts w:eastAsia="Calibri"/>
          <w:u w:val="single"/>
        </w:rPr>
        <w:t xml:space="preserve">Likewise, the wide array of observer groups and states that would provide consultative feedback on the question of </w:t>
      </w:r>
      <w:r w:rsidRPr="00237E5C">
        <w:rPr>
          <w:rFonts w:eastAsia="Calibri"/>
          <w:b/>
          <w:iCs/>
          <w:u w:val="single"/>
        </w:rPr>
        <w:t>China’s elevation</w:t>
      </w:r>
      <w:r w:rsidRPr="00237E5C">
        <w:rPr>
          <w:rFonts w:eastAsia="Calibri"/>
          <w:u w:val="single"/>
        </w:rPr>
        <w:t xml:space="preserve"> from </w:t>
      </w:r>
      <w:r w:rsidRPr="00237E5C">
        <w:rPr>
          <w:rFonts w:eastAsia="Calibri"/>
          <w:b/>
          <w:iCs/>
          <w:u w:val="single"/>
        </w:rPr>
        <w:t>observer</w:t>
      </w:r>
      <w:r w:rsidRPr="00237E5C">
        <w:rPr>
          <w:rFonts w:eastAsia="Calibri"/>
          <w:u w:val="single"/>
        </w:rPr>
        <w:t xml:space="preserve"> to full </w:t>
      </w:r>
      <w:r w:rsidRPr="00237E5C">
        <w:rPr>
          <w:rFonts w:eastAsia="Calibri"/>
          <w:b/>
          <w:iCs/>
          <w:u w:val="single"/>
        </w:rPr>
        <w:t>voting member</w:t>
      </w:r>
      <w:r w:rsidRPr="00237E5C">
        <w:rPr>
          <w:rFonts w:eastAsia="Calibri"/>
          <w:u w:val="single"/>
        </w:rPr>
        <w:t xml:space="preserve"> introduces non-state actors into consideration and </w:t>
      </w:r>
      <w:r w:rsidRPr="00237E5C">
        <w:rPr>
          <w:rFonts w:eastAsia="Calibri"/>
          <w:b/>
          <w:iCs/>
          <w:u w:val="single"/>
        </w:rPr>
        <w:t>forces a debate</w:t>
      </w:r>
      <w:r w:rsidRPr="00237E5C">
        <w:rPr>
          <w:rFonts w:eastAsia="Calibri"/>
          <w:u w:val="single"/>
        </w:rPr>
        <w:t xml:space="preserve"> over the </w:t>
      </w:r>
      <w:r w:rsidRPr="00237E5C">
        <w:rPr>
          <w:rFonts w:eastAsia="Calibri"/>
          <w:b/>
          <w:iCs/>
          <w:u w:val="single"/>
        </w:rPr>
        <w:t>political</w:t>
      </w:r>
      <w:r w:rsidRPr="00237E5C">
        <w:rPr>
          <w:rFonts w:eastAsia="Calibri"/>
          <w:u w:val="single"/>
        </w:rPr>
        <w:t xml:space="preserve">, </w:t>
      </w:r>
      <w:r w:rsidRPr="00237E5C">
        <w:rPr>
          <w:rFonts w:eastAsia="Calibri"/>
          <w:b/>
          <w:iCs/>
          <w:u w:val="single"/>
        </w:rPr>
        <w:t>social</w:t>
      </w:r>
      <w:r w:rsidRPr="00237E5C">
        <w:rPr>
          <w:rFonts w:eastAsia="Calibri"/>
          <w:u w:val="single"/>
        </w:rPr>
        <w:t xml:space="preserve">, </w:t>
      </w:r>
      <w:r w:rsidRPr="00237E5C">
        <w:rPr>
          <w:rFonts w:eastAsia="Calibri"/>
          <w:b/>
          <w:iCs/>
          <w:u w:val="single"/>
        </w:rPr>
        <w:t>economic</w:t>
      </w:r>
      <w:r w:rsidRPr="00237E5C">
        <w:rPr>
          <w:rFonts w:eastAsia="Calibri"/>
          <w:u w:val="single"/>
        </w:rPr>
        <w:t xml:space="preserve">, and </w:t>
      </w:r>
      <w:r w:rsidRPr="00237E5C">
        <w:rPr>
          <w:rFonts w:eastAsia="Calibri"/>
          <w:b/>
          <w:iCs/>
          <w:u w:val="single"/>
        </w:rPr>
        <w:t>environmental</w:t>
      </w:r>
      <w:r w:rsidRPr="00237E5C">
        <w:rPr>
          <w:rFonts w:eastAsia="Calibri"/>
          <w:u w:val="single"/>
        </w:rPr>
        <w:t xml:space="preserve"> impacts of allowing a </w:t>
      </w:r>
      <w:r w:rsidRPr="00237E5C">
        <w:rPr>
          <w:rFonts w:eastAsia="Calibri"/>
          <w:b/>
          <w:iCs/>
          <w:u w:val="single"/>
        </w:rPr>
        <w:t>near-Arctic state</w:t>
      </w:r>
      <w:r w:rsidRPr="00237E5C">
        <w:rPr>
          <w:rFonts w:eastAsia="Calibri"/>
          <w:u w:val="single"/>
        </w:rPr>
        <w:t xml:space="preserve"> to sit alongside </w:t>
      </w:r>
      <w:r w:rsidRPr="00237E5C">
        <w:rPr>
          <w:rFonts w:eastAsia="Calibri"/>
          <w:b/>
          <w:iCs/>
          <w:u w:val="single"/>
        </w:rPr>
        <w:t>Arctic counterparts</w:t>
      </w:r>
      <w:r w:rsidRPr="00237E5C">
        <w:rPr>
          <w:rFonts w:eastAsia="Calibri"/>
          <w:sz w:val="16"/>
        </w:rPr>
        <w:t xml:space="preserve">. Following the statements, deliberation, and vote in class, students write a report (at the senior undergraduate level, students were asked to aim for five to seven pages) on the primary issues that were debated, especially considerations of sovereignty, territory, and geopolitics in a global Arctic; how these related to their particular role in the simulation; and how these can help students understand liberal and realist theories in IR. </w:t>
      </w:r>
      <w:r w:rsidRPr="00237E5C">
        <w:rPr>
          <w:rFonts w:eastAsia="Calibri"/>
          <w:u w:val="single"/>
        </w:rPr>
        <w:t>In addition to building familiarity with the specific empirical content addressed in this simulation, such as issues around climate change, sovereignty and territory, and geographic perspectives on IR theories, students build research, presentation, and collaboration skills and gain an appreciation for the complexity and nuance of geopolitics, diplomacy, and international relations in practice.</w:t>
      </w:r>
    </w:p>
    <w:p w14:paraId="2806C549" w14:textId="77777777" w:rsidR="001E1861" w:rsidRPr="00237E5C" w:rsidRDefault="001E1861" w:rsidP="001E1861">
      <w:pPr>
        <w:pStyle w:val="Heading4"/>
      </w:pPr>
      <w:r>
        <w:t xml:space="preserve">Indigenous Suffering DA -- The current debate topic is centered around indigenous issues; </w:t>
      </w:r>
      <w:proofErr w:type="gramStart"/>
      <w:r>
        <w:t>therefore</w:t>
      </w:r>
      <w:proofErr w:type="gramEnd"/>
      <w:r>
        <w:t xml:space="preserve"> rejecting the topic altogether is rejecting discussions about indigenous suffering as well </w:t>
      </w:r>
    </w:p>
    <w:p w14:paraId="398D2D2E" w14:textId="77777777" w:rsidR="001E1861" w:rsidRPr="001E1861" w:rsidRDefault="001E1861" w:rsidP="001E1861"/>
    <w:sectPr w:rsidR="001E1861" w:rsidRPr="001E1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693184"/>
    <w:multiLevelType w:val="hybridMultilevel"/>
    <w:tmpl w:val="FC084A32"/>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AA27EF9"/>
    <w:multiLevelType w:val="hybridMultilevel"/>
    <w:tmpl w:val="92B49D4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A671D5"/>
    <w:multiLevelType w:val="hybridMultilevel"/>
    <w:tmpl w:val="7B889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BBA50F1"/>
    <w:multiLevelType w:val="hybridMultilevel"/>
    <w:tmpl w:val="2F926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C629AD"/>
    <w:multiLevelType w:val="hybridMultilevel"/>
    <w:tmpl w:val="2264A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DC45CF"/>
    <w:multiLevelType w:val="hybridMultilevel"/>
    <w:tmpl w:val="A572A9DC"/>
    <w:lvl w:ilvl="0" w:tplc="E174D8C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0"/>
  </w:num>
  <w:num w:numId="15" w16cid:durableId="308755998">
    <w:abstractNumId w:val="15"/>
  </w:num>
  <w:num w:numId="16" w16cid:durableId="1785613730">
    <w:abstractNumId w:val="18"/>
  </w:num>
  <w:num w:numId="17" w16cid:durableId="68432988">
    <w:abstractNumId w:val="11"/>
  </w:num>
  <w:num w:numId="18" w16cid:durableId="433287763">
    <w:abstractNumId w:val="17"/>
  </w:num>
  <w:num w:numId="19" w16cid:durableId="1568494458">
    <w:abstractNumId w:val="12"/>
  </w:num>
  <w:num w:numId="20" w16cid:durableId="169897185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861"/>
    <w:rsid w:val="001E1861"/>
    <w:rsid w:val="0036768B"/>
    <w:rsid w:val="006C68D1"/>
    <w:rsid w:val="00852BB1"/>
    <w:rsid w:val="00F23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26C462"/>
  <w15:chartTrackingRefBased/>
  <w15:docId w15:val="{A9007C6F-C0BC-9B46-9A20-3C46B211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186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E18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18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E18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E186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186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E1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18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861"/>
  </w:style>
  <w:style w:type="character" w:customStyle="1" w:styleId="Heading1Char">
    <w:name w:val="Heading 1 Char"/>
    <w:aliases w:val="Pocket Char"/>
    <w:basedOn w:val="DefaultParagraphFont"/>
    <w:link w:val="Heading1"/>
    <w:rsid w:val="001E186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E186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E1861"/>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1E186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E186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E1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861"/>
    <w:rPr>
      <w:rFonts w:eastAsiaTheme="majorEastAsia" w:cstheme="majorBidi"/>
      <w:color w:val="272727" w:themeColor="text1" w:themeTint="D8"/>
    </w:rPr>
  </w:style>
  <w:style w:type="paragraph" w:styleId="Title">
    <w:name w:val="Title"/>
    <w:basedOn w:val="Normal"/>
    <w:next w:val="Normal"/>
    <w:link w:val="TitleChar"/>
    <w:uiPriority w:val="10"/>
    <w:qFormat/>
    <w:rsid w:val="001E1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861"/>
    <w:pPr>
      <w:spacing w:before="160"/>
      <w:jc w:val="center"/>
    </w:pPr>
    <w:rPr>
      <w:i/>
      <w:iCs/>
      <w:color w:val="404040" w:themeColor="text1" w:themeTint="BF"/>
    </w:rPr>
  </w:style>
  <w:style w:type="character" w:customStyle="1" w:styleId="QuoteChar">
    <w:name w:val="Quote Char"/>
    <w:basedOn w:val="DefaultParagraphFont"/>
    <w:link w:val="Quote"/>
    <w:uiPriority w:val="29"/>
    <w:rsid w:val="001E1861"/>
    <w:rPr>
      <w:i/>
      <w:iCs/>
      <w:color w:val="404040" w:themeColor="text1" w:themeTint="BF"/>
    </w:rPr>
  </w:style>
  <w:style w:type="paragraph" w:styleId="ListParagraph">
    <w:name w:val="List Paragraph"/>
    <w:basedOn w:val="Normal"/>
    <w:uiPriority w:val="34"/>
    <w:qFormat/>
    <w:rsid w:val="001E1861"/>
    <w:pPr>
      <w:ind w:left="720"/>
      <w:contextualSpacing/>
    </w:pPr>
  </w:style>
  <w:style w:type="character" w:styleId="IntenseEmphasis">
    <w:name w:val="Intense Emphasis"/>
    <w:basedOn w:val="DefaultParagraphFont"/>
    <w:uiPriority w:val="21"/>
    <w:qFormat/>
    <w:rsid w:val="001E1861"/>
    <w:rPr>
      <w:i/>
      <w:iCs/>
      <w:color w:val="0F4761" w:themeColor="accent1" w:themeShade="BF"/>
    </w:rPr>
  </w:style>
  <w:style w:type="paragraph" w:styleId="IntenseQuote">
    <w:name w:val="Intense Quote"/>
    <w:basedOn w:val="Normal"/>
    <w:next w:val="Normal"/>
    <w:link w:val="IntenseQuoteChar"/>
    <w:uiPriority w:val="30"/>
    <w:qFormat/>
    <w:rsid w:val="001E1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861"/>
    <w:rPr>
      <w:i/>
      <w:iCs/>
      <w:color w:val="0F4761" w:themeColor="accent1" w:themeShade="BF"/>
    </w:rPr>
  </w:style>
  <w:style w:type="character" w:styleId="IntenseReference">
    <w:name w:val="Intense Reference"/>
    <w:basedOn w:val="DefaultParagraphFont"/>
    <w:uiPriority w:val="32"/>
    <w:qFormat/>
    <w:rsid w:val="001E1861"/>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1E186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186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186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1E1861"/>
    <w:rPr>
      <w:b w:val="0"/>
      <w:sz w:val="22"/>
      <w:u w:val="single"/>
    </w:rPr>
  </w:style>
  <w:style w:type="character" w:styleId="Strong">
    <w:name w:val="Strong"/>
    <w:basedOn w:val="DefaultParagraphFont"/>
    <w:uiPriority w:val="22"/>
    <w:qFormat/>
    <w:rsid w:val="001E1861"/>
    <w:rPr>
      <w:b/>
      <w:bCs/>
    </w:rPr>
  </w:style>
  <w:style w:type="character" w:styleId="BookTitle">
    <w:name w:val="Book Title"/>
    <w:basedOn w:val="DefaultParagraphFont"/>
    <w:uiPriority w:val="33"/>
    <w:qFormat/>
    <w:rsid w:val="001E1861"/>
    <w:rPr>
      <w:b/>
      <w:bCs/>
      <w:i/>
      <w:iCs/>
      <w:spacing w:val="5"/>
    </w:rPr>
  </w:style>
  <w:style w:type="numbering" w:styleId="111111">
    <w:name w:val="Outline List 2"/>
    <w:basedOn w:val="NoList"/>
    <w:uiPriority w:val="99"/>
    <w:semiHidden/>
    <w:unhideWhenUsed/>
    <w:rsid w:val="001E1861"/>
  </w:style>
  <w:style w:type="paragraph" w:styleId="Header">
    <w:name w:val="header"/>
    <w:basedOn w:val="Normal"/>
    <w:link w:val="HeaderChar"/>
    <w:uiPriority w:val="99"/>
    <w:semiHidden/>
    <w:rsid w:val="001E186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1861"/>
    <w:rPr>
      <w:rFonts w:ascii="Calibri" w:hAnsi="Calibri" w:cs="Calibri"/>
      <w:kern w:val="0"/>
      <w:sz w:val="22"/>
      <w:szCs w:val="22"/>
      <w14:ligatures w14:val="none"/>
    </w:rPr>
  </w:style>
  <w:style w:type="paragraph" w:styleId="Footer">
    <w:name w:val="footer"/>
    <w:basedOn w:val="Normal"/>
    <w:link w:val="FooterChar"/>
    <w:uiPriority w:val="99"/>
    <w:semiHidden/>
    <w:rsid w:val="001E186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86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E1861"/>
    <w:pPr>
      <w:spacing w:after="120"/>
    </w:pPr>
  </w:style>
  <w:style w:type="character" w:customStyle="1" w:styleId="BodyTextChar">
    <w:name w:val="Body Text Char"/>
    <w:basedOn w:val="DefaultParagraphFont"/>
    <w:link w:val="BodyText"/>
    <w:uiPriority w:val="99"/>
    <w:semiHidden/>
    <w:rsid w:val="001E1861"/>
    <w:rPr>
      <w:rFonts w:ascii="Calibri" w:hAnsi="Calibri" w:cs="Calibri"/>
      <w:kern w:val="0"/>
      <w:sz w:val="22"/>
      <w:szCs w:val="22"/>
      <w14:ligatures w14:val="none"/>
    </w:rPr>
  </w:style>
  <w:style w:type="paragraph" w:styleId="NoSpacing">
    <w:name w:val="No Spacing"/>
    <w:link w:val="NoSpacingChar"/>
    <w:uiPriority w:val="99"/>
    <w:unhideWhenUsed/>
    <w:qFormat/>
    <w:rsid w:val="001E186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E1861"/>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1E1861"/>
    <w:rPr>
      <w:color w:val="467886" w:themeColor="hyperlink"/>
      <w:u w:val="single"/>
    </w:rPr>
  </w:style>
  <w:style w:type="character" w:styleId="UnresolvedMention">
    <w:name w:val="Unresolved Mention"/>
    <w:basedOn w:val="DefaultParagraphFont"/>
    <w:uiPriority w:val="99"/>
    <w:semiHidden/>
    <w:unhideWhenUsed/>
    <w:rsid w:val="001E1861"/>
    <w:rPr>
      <w:color w:val="605E5C"/>
      <w:shd w:val="clear" w:color="auto" w:fill="E1DFDD"/>
    </w:rPr>
  </w:style>
  <w:style w:type="paragraph" w:customStyle="1" w:styleId="textbold">
    <w:name w:val="text bold"/>
    <w:basedOn w:val="Normal"/>
    <w:link w:val="Emphasis"/>
    <w:uiPriority w:val="8"/>
    <w:qFormat/>
    <w:rsid w:val="001E1861"/>
    <w:pPr>
      <w:spacing w:after="0" w:line="240"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urrentaffairs.org/2021/12/the-age-of-imperialism-is-not-over-but-we-can-end-i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to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16</Pages>
  <Words>6579</Words>
  <Characters>37501</Characters>
  <Application>Microsoft Office Word</Application>
  <DocSecurity>0</DocSecurity>
  <Lines>312</Lines>
  <Paragraphs>87</Paragraphs>
  <ScaleCrop>false</ScaleCrop>
  <Company/>
  <LinksUpToDate>false</LinksUpToDate>
  <CharactersWithSpaces>43993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S. Subramanian</dc:creator>
  <cp:keywords/>
  <dc:description/>
  <cp:lastModifiedBy>Santosh S. Subramanian</cp:lastModifiedBy>
  <cp:revision>1</cp:revision>
  <dcterms:created xsi:type="dcterms:W3CDTF">2025-10-25T15:09:00Z</dcterms:created>
  <dcterms:modified xsi:type="dcterms:W3CDTF">2025-10-25T15:13:00Z</dcterms:modified>
</cp:coreProperties>
</file>